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AC4A5D" w14:textId="17B302F4" w:rsidR="003D2DD8" w:rsidRPr="004A1208" w:rsidRDefault="00960AAF" w:rsidP="00BB61D3">
      <w:pPr>
        <w:spacing w:line="240" w:lineRule="auto"/>
        <w:rPr>
          <w:rFonts w:cs="Arial"/>
          <w:sz w:val="24"/>
          <w:szCs w:val="24"/>
        </w:rPr>
      </w:pPr>
      <w:bookmarkStart w:id="0" w:name="_Hlk524962223"/>
      <w:bookmarkEnd w:id="0"/>
      <w:r w:rsidRPr="004A1208">
        <w:rPr>
          <w:rFonts w:cs="Arial"/>
          <w:noProof/>
          <w:sz w:val="24"/>
          <w:szCs w:val="24"/>
        </w:rPr>
        <w:drawing>
          <wp:anchor distT="0" distB="0" distL="114300" distR="114300" simplePos="0" relativeHeight="251666432" behindDoc="0" locked="0" layoutInCell="1" allowOverlap="1" wp14:anchorId="7E1387E7" wp14:editId="4E5198DC">
            <wp:simplePos x="0" y="0"/>
            <wp:positionH relativeFrom="column">
              <wp:posOffset>-466725</wp:posOffset>
            </wp:positionH>
            <wp:positionV relativeFrom="paragraph">
              <wp:posOffset>182245</wp:posOffset>
            </wp:positionV>
            <wp:extent cx="6125845" cy="1531620"/>
            <wp:effectExtent l="0" t="0" r="8255" b="0"/>
            <wp:wrapSquare wrapText="bothSides"/>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amp;Ko Aruandlus W-003!.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5845" cy="1531620"/>
                    </a:xfrm>
                    <a:prstGeom prst="rect">
                      <a:avLst/>
                    </a:prstGeom>
                  </pic:spPr>
                </pic:pic>
              </a:graphicData>
            </a:graphic>
          </wp:anchor>
        </w:drawing>
      </w:r>
      <w:r w:rsidR="008A74BF">
        <w:rPr>
          <w:rFonts w:cs="Arial"/>
          <w:noProof/>
          <w:sz w:val="24"/>
          <w:szCs w:val="24"/>
        </w:rPr>
        <mc:AlternateContent>
          <mc:Choice Requires="wps">
            <w:drawing>
              <wp:anchor distT="0" distB="0" distL="114300" distR="114300" simplePos="0" relativeHeight="251665408" behindDoc="0" locked="0" layoutInCell="1" allowOverlap="1" wp14:anchorId="2B621826" wp14:editId="706617FC">
                <wp:simplePos x="0" y="0"/>
                <wp:positionH relativeFrom="column">
                  <wp:posOffset>5462270</wp:posOffset>
                </wp:positionH>
                <wp:positionV relativeFrom="paragraph">
                  <wp:posOffset>223520</wp:posOffset>
                </wp:positionV>
                <wp:extent cx="571500" cy="3577590"/>
                <wp:effectExtent l="0" t="0" r="0" b="0"/>
                <wp:wrapSquare wrapText="bothSides"/>
                <wp:docPr id="2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35775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A136C27" w14:textId="40FF47EE" w:rsidR="002E1689" w:rsidRPr="004A1208" w:rsidRDefault="002E1689" w:rsidP="00960AAF">
                            <w:pPr>
                              <w:rPr>
                                <w:rFonts w:cs="Arial"/>
                                <w:sz w:val="24"/>
                                <w:szCs w:val="24"/>
                              </w:rPr>
                            </w:pPr>
                            <w:r w:rsidRPr="004A1208">
                              <w:rPr>
                                <w:rFonts w:cs="Arial"/>
                                <w:sz w:val="24"/>
                                <w:szCs w:val="24"/>
                              </w:rPr>
                              <w:t xml:space="preserve">Versioon </w:t>
                            </w:r>
                            <w:r>
                              <w:rPr>
                                <w:rFonts w:cs="Arial"/>
                                <w:sz w:val="24"/>
                                <w:szCs w:val="24"/>
                              </w:rPr>
                              <w:t>13</w:t>
                            </w:r>
                            <w:r w:rsidRPr="004A1208">
                              <w:rPr>
                                <w:rFonts w:cs="Arial"/>
                                <w:sz w:val="24"/>
                                <w:szCs w:val="24"/>
                              </w:rPr>
                              <w:t>-</w:t>
                            </w:r>
                            <w:r>
                              <w:rPr>
                                <w:rFonts w:cs="Arial"/>
                                <w:sz w:val="24"/>
                                <w:szCs w:val="24"/>
                              </w:rPr>
                              <w:t>11</w:t>
                            </w:r>
                            <w:r w:rsidRPr="004A1208">
                              <w:rPr>
                                <w:rFonts w:cs="Arial"/>
                                <w:sz w:val="24"/>
                                <w:szCs w:val="24"/>
                              </w:rPr>
                              <w:t xml:space="preserve">-2018 /// TÖÖ NR </w:t>
                            </w:r>
                            <w:r>
                              <w:rPr>
                                <w:rFonts w:cs="Arial"/>
                                <w:sz w:val="24"/>
                                <w:szCs w:val="24"/>
                              </w:rPr>
                              <w:t>3135/18</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B621826" id="_x0000_t202" coordsize="21600,21600" o:spt="202" path="m,l,21600r21600,l21600,xe">
                <v:stroke joinstyle="miter"/>
                <v:path gradientshapeok="t" o:connecttype="rect"/>
              </v:shapetype>
              <v:shape id="Text Box 4" o:spid="_x0000_s1026" type="#_x0000_t202" style="position:absolute;margin-left:430.1pt;margin-top:17.6pt;width:45pt;height:281.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" filled="f" stroked="f">
                <v:textbox style="layout-flow:vertical-ideographic">
                  <w:txbxContent>
                    <w:p w14:paraId="0A136C27" w14:textId="40FF47EE" w:rsidR="002E1689" w:rsidRPr="004A1208" w:rsidRDefault="002E1689" w:rsidP="00960AAF">
                      <w:pPr>
                        <w:rPr>
                          <w:rFonts w:cs="Arial"/>
                          <w:sz w:val="24"/>
                          <w:szCs w:val="24"/>
                        </w:rPr>
                      </w:pPr>
                      <w:r w:rsidRPr="004A1208">
                        <w:rPr>
                          <w:rFonts w:cs="Arial"/>
                          <w:sz w:val="24"/>
                          <w:szCs w:val="24"/>
                        </w:rPr>
                        <w:t xml:space="preserve">Versioon </w:t>
                      </w:r>
                      <w:r>
                        <w:rPr>
                          <w:rFonts w:cs="Arial"/>
                          <w:sz w:val="24"/>
                          <w:szCs w:val="24"/>
                        </w:rPr>
                        <w:t>13</w:t>
                      </w:r>
                      <w:r w:rsidRPr="004A1208">
                        <w:rPr>
                          <w:rFonts w:cs="Arial"/>
                          <w:sz w:val="24"/>
                          <w:szCs w:val="24"/>
                        </w:rPr>
                        <w:t>-</w:t>
                      </w:r>
                      <w:r>
                        <w:rPr>
                          <w:rFonts w:cs="Arial"/>
                          <w:sz w:val="24"/>
                          <w:szCs w:val="24"/>
                        </w:rPr>
                        <w:t>11</w:t>
                      </w:r>
                      <w:r w:rsidRPr="004A1208">
                        <w:rPr>
                          <w:rFonts w:cs="Arial"/>
                          <w:sz w:val="24"/>
                          <w:szCs w:val="24"/>
                        </w:rPr>
                        <w:t xml:space="preserve">-2018 /// TÖÖ NR </w:t>
                      </w:r>
                      <w:r>
                        <w:rPr>
                          <w:rFonts w:cs="Arial"/>
                          <w:sz w:val="24"/>
                          <w:szCs w:val="24"/>
                        </w:rPr>
                        <w:t>3135/18</w:t>
                      </w:r>
                    </w:p>
                  </w:txbxContent>
                </v:textbox>
                <w10:wrap type="square"/>
              </v:shape>
            </w:pict>
          </mc:Fallback>
        </mc:AlternateContent>
      </w:r>
      <w:r w:rsidR="008A74BF">
        <w:rPr>
          <w:rFonts w:cs="Arial"/>
          <w:noProof/>
          <w:sz w:val="24"/>
          <w:szCs w:val="24"/>
        </w:rPr>
        <mc:AlternateContent>
          <mc:Choice Requires="wps">
            <w:drawing>
              <wp:anchor distT="0" distB="0" distL="114300" distR="114300" simplePos="0" relativeHeight="251657215" behindDoc="0" locked="0" layoutInCell="1" allowOverlap="1" wp14:anchorId="6D4536AE" wp14:editId="11FEFD30">
                <wp:simplePos x="0" y="0"/>
                <wp:positionH relativeFrom="column">
                  <wp:posOffset>-466725</wp:posOffset>
                </wp:positionH>
                <wp:positionV relativeFrom="paragraph">
                  <wp:posOffset>1714500</wp:posOffset>
                </wp:positionV>
                <wp:extent cx="6114415" cy="4326255"/>
                <wp:effectExtent l="0" t="0" r="635" b="0"/>
                <wp:wrapNone/>
                <wp:docPr id="1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4326255"/>
                        </a:xfrm>
                        <a:prstGeom prst="rect">
                          <a:avLst/>
                        </a:prstGeom>
                        <a:solidFill>
                          <a:srgbClr val="007360"/>
                        </a:solidFill>
                        <a:ln w="9525">
                          <a:solidFill>
                            <a:srgbClr val="ED7D31"/>
                          </a:solidFill>
                          <a:miter lim="800000"/>
                          <a:headEnd/>
                          <a:tailEnd/>
                        </a:ln>
                      </wps:spPr>
                      <wps:txbx>
                        <w:txbxContent>
                          <w:p w14:paraId="05D332DE" w14:textId="77777777" w:rsidR="002E1689" w:rsidRDefault="002E1689" w:rsidP="003D2D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4536AE" id="Text Box 22" o:spid="_x0000_s1027" type="#_x0000_t202" style="position:absolute;margin-left:-36.75pt;margin-top:135pt;width:481.45pt;height:340.65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" fillcolor="#007360" strokecolor="#ed7d31">
                <v:textbox>
                  <w:txbxContent>
                    <w:p w14:paraId="05D332DE" w14:textId="77777777" w:rsidR="002E1689" w:rsidRDefault="002E1689" w:rsidP="003D2DD8"/>
                  </w:txbxContent>
                </v:textbox>
              </v:shape>
            </w:pict>
          </mc:Fallback>
        </mc:AlternateContent>
      </w:r>
    </w:p>
    <w:p w14:paraId="66AD9A3E" w14:textId="77777777" w:rsidR="003D2DD8" w:rsidRPr="004A1208" w:rsidRDefault="003D2DD8" w:rsidP="00BB61D3">
      <w:pPr>
        <w:spacing w:line="240" w:lineRule="auto"/>
        <w:rPr>
          <w:rFonts w:cs="Arial"/>
          <w:sz w:val="24"/>
          <w:szCs w:val="24"/>
        </w:rPr>
      </w:pPr>
    </w:p>
    <w:p w14:paraId="2D031FCE" w14:textId="01FDE888" w:rsidR="003D2DD8" w:rsidRPr="004A1208" w:rsidRDefault="008A74BF" w:rsidP="00BB61D3">
      <w:pPr>
        <w:spacing w:line="240" w:lineRule="auto"/>
        <w:rPr>
          <w:rFonts w:cs="Arial"/>
          <w:sz w:val="24"/>
          <w:szCs w:val="24"/>
        </w:rPr>
      </w:pPr>
      <w:r>
        <w:rPr>
          <w:rFonts w:cs="Arial"/>
          <w:noProof/>
          <w:sz w:val="24"/>
          <w:szCs w:val="24"/>
        </w:rPr>
        <mc:AlternateContent>
          <mc:Choice Requires="wpg">
            <w:drawing>
              <wp:anchor distT="0" distB="0" distL="114300" distR="114300" simplePos="0" relativeHeight="251660288" behindDoc="0" locked="0" layoutInCell="1" allowOverlap="1" wp14:anchorId="134F98FD" wp14:editId="4E071D5A">
                <wp:simplePos x="0" y="0"/>
                <wp:positionH relativeFrom="column">
                  <wp:posOffset>-152400</wp:posOffset>
                </wp:positionH>
                <wp:positionV relativeFrom="paragraph">
                  <wp:posOffset>158115</wp:posOffset>
                </wp:positionV>
                <wp:extent cx="5529580" cy="3561715"/>
                <wp:effectExtent l="0" t="0" r="0" b="0"/>
                <wp:wrapNone/>
                <wp:docPr id="14"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9580" cy="3561715"/>
                          <a:chOff x="1741" y="4578"/>
                          <a:chExt cx="8708" cy="5609"/>
                        </a:xfrm>
                      </wpg:grpSpPr>
                      <wps:wsp>
                        <wps:cNvPr id="15" name="Text Box 24"/>
                        <wps:cNvSpPr txBox="1">
                          <a:spLocks noChangeArrowheads="1"/>
                        </wps:cNvSpPr>
                        <wps:spPr bwMode="auto">
                          <a:xfrm>
                            <a:off x="1995" y="4578"/>
                            <a:ext cx="8364" cy="3780"/>
                          </a:xfrm>
                          <a:prstGeom prst="rect">
                            <a:avLst/>
                          </a:prstGeom>
                          <a:noFill/>
                          <a:ln>
                            <a:noFill/>
                          </a:ln>
                          <a:extLst>
                            <a:ext uri="{909E8E84-426E-40dd-AFC4-6F175D3DCCD1}"/>
                            <a:ext uri="{91240B29-F687-4f45-9708-019B960494DF}"/>
                          </a:extLst>
                        </wps:spPr>
                        <wps:txbx>
                          <w:txbxContent>
                            <w:p w14:paraId="19961FB5" w14:textId="77777777" w:rsidR="002E1689" w:rsidRPr="004A1208" w:rsidRDefault="002E1689" w:rsidP="003D2DD8">
                              <w:pPr>
                                <w:pStyle w:val="ATiitel"/>
                                <w:rPr>
                                  <w:rFonts w:cs="Arial"/>
                                </w:rPr>
                              </w:pPr>
                              <w:r>
                                <w:rPr>
                                  <w:rFonts w:cs="Arial"/>
                                </w:rPr>
                                <w:t xml:space="preserve">Kanepi valla </w:t>
                              </w:r>
                              <w:r w:rsidRPr="004A1208">
                                <w:rPr>
                                  <w:rFonts w:cs="Arial"/>
                                </w:rPr>
                                <w:t>üldplaneeringu lähteseisukohad</w:t>
                              </w:r>
                            </w:p>
                            <w:p w14:paraId="2F4B151B" w14:textId="77777777" w:rsidR="002E1689" w:rsidRPr="004A1208" w:rsidRDefault="002E1689" w:rsidP="003D2DD8">
                              <w:pPr>
                                <w:pStyle w:val="ATiitel"/>
                                <w:rPr>
                                  <w:rFonts w:cs="Arial"/>
                                </w:rPr>
                              </w:pPr>
                              <w:r w:rsidRPr="004A1208">
                                <w:rPr>
                                  <w:rFonts w:cs="Arial"/>
                                </w:rPr>
                                <w:t>Üldplaneeringu keskkonnamõju strateegilise hindamise väljatöötamise kavatsus</w:t>
                              </w:r>
                            </w:p>
                          </w:txbxContent>
                        </wps:txbx>
                        <wps:bodyPr rot="0" vert="horz" wrap="square" lIns="91440" tIns="45720" rIns="91440" bIns="45720" anchor="ctr" anchorCtr="0" upright="1">
                          <a:noAutofit/>
                        </wps:bodyPr>
                      </wps:wsp>
                      <wps:wsp>
                        <wps:cNvPr id="16" name="Text Box 25"/>
                        <wps:cNvSpPr txBox="1">
                          <a:spLocks noChangeArrowheads="1"/>
                        </wps:cNvSpPr>
                        <wps:spPr bwMode="auto">
                          <a:xfrm>
                            <a:off x="1995" y="7977"/>
                            <a:ext cx="8364" cy="1114"/>
                          </a:xfrm>
                          <a:prstGeom prst="rect">
                            <a:avLst/>
                          </a:prstGeom>
                          <a:noFill/>
                          <a:ln>
                            <a:noFill/>
                          </a:ln>
                          <a:extLst>
                            <a:ext uri="{909E8E84-426E-40dd-AFC4-6F175D3DCCD1}"/>
                            <a:ext uri="{91240B29-F687-4f45-9708-019B960494DF}"/>
                          </a:extLst>
                        </wps:spPr>
                        <wps:txbx>
                          <w:txbxContent>
                            <w:p w14:paraId="2E175BD7" w14:textId="153F2C7D" w:rsidR="002E1689" w:rsidRPr="004A1208" w:rsidRDefault="002E1689" w:rsidP="003D2DD8">
                              <w:pPr>
                                <w:pStyle w:val="AATiitel"/>
                                <w:rPr>
                                  <w:rFonts w:cs="Arial"/>
                                </w:rPr>
                              </w:pPr>
                              <w:r w:rsidRPr="004A1208">
                                <w:rPr>
                                  <w:rFonts w:cs="Arial"/>
                                </w:rPr>
                                <w:br/>
                              </w:r>
                            </w:p>
                          </w:txbxContent>
                        </wps:txbx>
                        <wps:bodyPr rot="0" vert="horz" wrap="square" lIns="91440" tIns="45720" rIns="91440" bIns="45720" anchor="t" anchorCtr="0" upright="1">
                          <a:noAutofit/>
                        </wps:bodyPr>
                      </wps:wsp>
                      <wps:wsp>
                        <wps:cNvPr id="17" name="Text Box 26"/>
                        <wps:cNvSpPr txBox="1">
                          <a:spLocks noChangeArrowheads="1"/>
                        </wps:cNvSpPr>
                        <wps:spPr bwMode="auto">
                          <a:xfrm>
                            <a:off x="1741" y="9503"/>
                            <a:ext cx="3439" cy="684"/>
                          </a:xfrm>
                          <a:prstGeom prst="rect">
                            <a:avLst/>
                          </a:prstGeom>
                          <a:noFill/>
                          <a:ln>
                            <a:noFill/>
                          </a:ln>
                          <a:extLst>
                            <a:ext uri="{909E8E84-426E-40dd-AFC4-6F175D3DCCD1}"/>
                            <a:ext uri="{91240B29-F687-4f45-9708-019B960494DF}"/>
                          </a:extLst>
                        </wps:spPr>
                        <wps:txbx>
                          <w:txbxContent>
                            <w:p w14:paraId="7C0C5312" w14:textId="77777777" w:rsidR="002E1689" w:rsidRPr="004A1208" w:rsidRDefault="002E1689" w:rsidP="003D2DD8">
                              <w:pPr>
                                <w:pStyle w:val="AAATiitel"/>
                                <w:ind w:left="284"/>
                                <w:jc w:val="both"/>
                                <w:rPr>
                                  <w:rFonts w:cs="Arial"/>
                                  <w:sz w:val="24"/>
                                  <w:szCs w:val="24"/>
                                </w:rPr>
                              </w:pPr>
                              <w:r w:rsidRPr="004A1208">
                                <w:rPr>
                                  <w:rFonts w:cs="Arial"/>
                                  <w:sz w:val="24"/>
                                  <w:szCs w:val="24"/>
                                </w:rPr>
                                <w:t xml:space="preserve">Töö nr </w:t>
                              </w:r>
                              <w:r>
                                <w:rPr>
                                  <w:rFonts w:cs="Arial"/>
                                  <w:sz w:val="24"/>
                                  <w:szCs w:val="24"/>
                                </w:rPr>
                                <w:t>3135</w:t>
                              </w:r>
                              <w:r w:rsidRPr="004A1208">
                                <w:rPr>
                                  <w:rFonts w:cs="Arial"/>
                                  <w:sz w:val="24"/>
                                  <w:szCs w:val="24"/>
                                </w:rPr>
                                <w:t>/1</w:t>
                              </w:r>
                              <w:r>
                                <w:rPr>
                                  <w:rFonts w:cs="Arial"/>
                                  <w:sz w:val="24"/>
                                  <w:szCs w:val="24"/>
                                </w:rPr>
                                <w:t>8</w:t>
                              </w:r>
                            </w:p>
                          </w:txbxContent>
                        </wps:txbx>
                        <wps:bodyPr rot="0" vert="horz" wrap="square" lIns="91440" tIns="45720" rIns="91440" bIns="45720" anchor="t" anchorCtr="0" upright="1">
                          <a:noAutofit/>
                        </wps:bodyPr>
                      </wps:wsp>
                      <wps:wsp>
                        <wps:cNvPr id="18" name="Text Box 27"/>
                        <wps:cNvSpPr txBox="1">
                          <a:spLocks noChangeArrowheads="1"/>
                        </wps:cNvSpPr>
                        <wps:spPr bwMode="auto">
                          <a:xfrm>
                            <a:off x="7010" y="9503"/>
                            <a:ext cx="3439" cy="684"/>
                          </a:xfrm>
                          <a:prstGeom prst="rect">
                            <a:avLst/>
                          </a:prstGeom>
                          <a:noFill/>
                          <a:ln>
                            <a:noFill/>
                          </a:ln>
                          <a:extLst>
                            <a:ext uri="{909E8E84-426E-40dd-AFC4-6F175D3DCCD1}"/>
                            <a:ext uri="{91240B29-F687-4f45-9708-019B960494DF}"/>
                          </a:extLst>
                        </wps:spPr>
                        <wps:txbx>
                          <w:txbxContent>
                            <w:p w14:paraId="2D40822C" w14:textId="77777777" w:rsidR="002E1689" w:rsidRPr="004A1208" w:rsidRDefault="002E1689" w:rsidP="003D2DD8">
                              <w:pPr>
                                <w:pStyle w:val="AAATiitel"/>
                                <w:rPr>
                                  <w:rFonts w:cs="Arial"/>
                                  <w:sz w:val="24"/>
                                  <w:szCs w:val="24"/>
                                </w:rPr>
                              </w:pPr>
                              <w:r w:rsidRPr="004A1208">
                                <w:rPr>
                                  <w:rFonts w:cs="Arial"/>
                                  <w:sz w:val="24"/>
                                  <w:szCs w:val="24"/>
                                </w:rPr>
                                <w:t>Tartu-</w:t>
                              </w:r>
                              <w:r>
                                <w:rPr>
                                  <w:rFonts w:cs="Arial"/>
                                  <w:sz w:val="24"/>
                                  <w:szCs w:val="24"/>
                                </w:rPr>
                                <w:t>Kanepi</w:t>
                              </w:r>
                              <w:r w:rsidRPr="004A1208">
                                <w:rPr>
                                  <w:rFonts w:cs="Arial"/>
                                  <w:sz w:val="24"/>
                                  <w:szCs w:val="24"/>
                                </w:rPr>
                                <w:t xml:space="preserve"> 2018</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4F98FD" id="Group 23" o:spid="_x0000_s1028" style="position:absolute;margin-left:-12pt;margin-top:12.45pt;width:435.4pt;height:280.45pt;z-index:251660288" coordorigin="1741,4578" coordsize="8708,5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">
                <v:shape id="Text Box 24" o:spid="_x0000_s1029" type="#_x0000_t202" style="position:absolute;left:1995;top:4578;width:8364;height:3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" filled="f" stroked="f">
                  <v:textbox>
                    <w:txbxContent>
                      <w:p w14:paraId="19961FB5" w14:textId="77777777" w:rsidR="002E1689" w:rsidRPr="004A1208" w:rsidRDefault="002E1689" w:rsidP="003D2DD8">
                        <w:pPr>
                          <w:pStyle w:val="ATiitel"/>
                          <w:rPr>
                            <w:rFonts w:cs="Arial"/>
                          </w:rPr>
                        </w:pPr>
                        <w:r>
                          <w:rPr>
                            <w:rFonts w:cs="Arial"/>
                          </w:rPr>
                          <w:t xml:space="preserve">Kanepi valla </w:t>
                        </w:r>
                        <w:r w:rsidRPr="004A1208">
                          <w:rPr>
                            <w:rFonts w:cs="Arial"/>
                          </w:rPr>
                          <w:t>üldplaneeringu lähteseisukohad</w:t>
                        </w:r>
                      </w:p>
                      <w:p w14:paraId="2F4B151B" w14:textId="77777777" w:rsidR="002E1689" w:rsidRPr="004A1208" w:rsidRDefault="002E1689" w:rsidP="003D2DD8">
                        <w:pPr>
                          <w:pStyle w:val="ATiitel"/>
                          <w:rPr>
                            <w:rFonts w:cs="Arial"/>
                          </w:rPr>
                        </w:pPr>
                        <w:r w:rsidRPr="004A1208">
                          <w:rPr>
                            <w:rFonts w:cs="Arial"/>
                          </w:rPr>
                          <w:t>Üldplaneeringu keskkonnamõju strateegilise hindamise väljatöötamise kavatsus</w:t>
                        </w:r>
                      </w:p>
                    </w:txbxContent>
                  </v:textbox>
                </v:shape>
                <v:shape id="Text Box 25" o:spid="_x0000_s1030" type="#_x0000_t202" style="position:absolute;left:1995;top:7977;width:8364;height:1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2E175BD7" w14:textId="153F2C7D" w:rsidR="002E1689" w:rsidRPr="004A1208" w:rsidRDefault="002E1689" w:rsidP="003D2DD8">
                        <w:pPr>
                          <w:pStyle w:val="AATiitel"/>
                          <w:rPr>
                            <w:rFonts w:cs="Arial"/>
                          </w:rPr>
                        </w:pPr>
                        <w:r w:rsidRPr="004A1208">
                          <w:rPr>
                            <w:rFonts w:cs="Arial"/>
                          </w:rPr>
                          <w:br/>
                        </w:r>
                      </w:p>
                    </w:txbxContent>
                  </v:textbox>
                </v:shape>
                <v:shape id="Text Box 26" o:spid="_x0000_s1031" type="#_x0000_t202" style="position:absolute;left:1741;top:9503;width:3439;height: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7C0C5312" w14:textId="77777777" w:rsidR="002E1689" w:rsidRPr="004A1208" w:rsidRDefault="002E1689" w:rsidP="003D2DD8">
                        <w:pPr>
                          <w:pStyle w:val="AAATiitel"/>
                          <w:ind w:left="284"/>
                          <w:jc w:val="both"/>
                          <w:rPr>
                            <w:rFonts w:cs="Arial"/>
                            <w:sz w:val="24"/>
                            <w:szCs w:val="24"/>
                          </w:rPr>
                        </w:pPr>
                        <w:r w:rsidRPr="004A1208">
                          <w:rPr>
                            <w:rFonts w:cs="Arial"/>
                            <w:sz w:val="24"/>
                            <w:szCs w:val="24"/>
                          </w:rPr>
                          <w:t xml:space="preserve">Töö nr </w:t>
                        </w:r>
                        <w:r>
                          <w:rPr>
                            <w:rFonts w:cs="Arial"/>
                            <w:sz w:val="24"/>
                            <w:szCs w:val="24"/>
                          </w:rPr>
                          <w:t>3135</w:t>
                        </w:r>
                        <w:r w:rsidRPr="004A1208">
                          <w:rPr>
                            <w:rFonts w:cs="Arial"/>
                            <w:sz w:val="24"/>
                            <w:szCs w:val="24"/>
                          </w:rPr>
                          <w:t>/1</w:t>
                        </w:r>
                        <w:r>
                          <w:rPr>
                            <w:rFonts w:cs="Arial"/>
                            <w:sz w:val="24"/>
                            <w:szCs w:val="24"/>
                          </w:rPr>
                          <w:t>8</w:t>
                        </w:r>
                      </w:p>
                    </w:txbxContent>
                  </v:textbox>
                </v:shape>
                <v:shape id="Text Box 27" o:spid="_x0000_s1032" type="#_x0000_t202" style="position:absolute;left:7010;top:9503;width:3439;height: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2D40822C" w14:textId="77777777" w:rsidR="002E1689" w:rsidRPr="004A1208" w:rsidRDefault="002E1689" w:rsidP="003D2DD8">
                        <w:pPr>
                          <w:pStyle w:val="AAATiitel"/>
                          <w:rPr>
                            <w:rFonts w:cs="Arial"/>
                            <w:sz w:val="24"/>
                            <w:szCs w:val="24"/>
                          </w:rPr>
                        </w:pPr>
                        <w:r w:rsidRPr="004A1208">
                          <w:rPr>
                            <w:rFonts w:cs="Arial"/>
                            <w:sz w:val="24"/>
                            <w:szCs w:val="24"/>
                          </w:rPr>
                          <w:t>Tartu-</w:t>
                        </w:r>
                        <w:r>
                          <w:rPr>
                            <w:rFonts w:cs="Arial"/>
                            <w:sz w:val="24"/>
                            <w:szCs w:val="24"/>
                          </w:rPr>
                          <w:t>Kanepi</w:t>
                        </w:r>
                        <w:r w:rsidRPr="004A1208">
                          <w:rPr>
                            <w:rFonts w:cs="Arial"/>
                            <w:sz w:val="24"/>
                            <w:szCs w:val="24"/>
                          </w:rPr>
                          <w:t xml:space="preserve"> 2018</w:t>
                        </w:r>
                      </w:p>
                    </w:txbxContent>
                  </v:textbox>
                </v:shape>
              </v:group>
            </w:pict>
          </mc:Fallback>
        </mc:AlternateContent>
      </w:r>
    </w:p>
    <w:p w14:paraId="6BE7EF29" w14:textId="77777777" w:rsidR="003D2DD8" w:rsidRPr="004A1208" w:rsidRDefault="003D2DD8" w:rsidP="00BB61D3">
      <w:pPr>
        <w:spacing w:line="240" w:lineRule="auto"/>
        <w:rPr>
          <w:rFonts w:cs="Arial"/>
          <w:sz w:val="24"/>
          <w:szCs w:val="24"/>
        </w:rPr>
      </w:pPr>
    </w:p>
    <w:p w14:paraId="3BCEE31E" w14:textId="77777777" w:rsidR="003D2DD8" w:rsidRPr="004A1208" w:rsidRDefault="003D2DD8" w:rsidP="00BB61D3">
      <w:pPr>
        <w:spacing w:line="240" w:lineRule="auto"/>
        <w:rPr>
          <w:rFonts w:cs="Arial"/>
          <w:sz w:val="24"/>
          <w:szCs w:val="24"/>
        </w:rPr>
      </w:pPr>
    </w:p>
    <w:p w14:paraId="0AEBCD0B" w14:textId="77777777" w:rsidR="003D2DD8" w:rsidRPr="004A1208" w:rsidRDefault="003D2DD8" w:rsidP="00BB61D3">
      <w:pPr>
        <w:spacing w:line="240" w:lineRule="auto"/>
        <w:rPr>
          <w:rFonts w:cs="Arial"/>
          <w:sz w:val="24"/>
          <w:szCs w:val="24"/>
        </w:rPr>
      </w:pPr>
    </w:p>
    <w:p w14:paraId="1325DBFE" w14:textId="77777777" w:rsidR="003D2DD8" w:rsidRPr="004A1208" w:rsidRDefault="003D2DD8" w:rsidP="00BB61D3">
      <w:pPr>
        <w:spacing w:line="240" w:lineRule="auto"/>
        <w:rPr>
          <w:rFonts w:cs="Arial"/>
          <w:sz w:val="24"/>
          <w:szCs w:val="24"/>
        </w:rPr>
      </w:pPr>
    </w:p>
    <w:p w14:paraId="2E754D35" w14:textId="77777777" w:rsidR="003D2DD8" w:rsidRPr="004A1208" w:rsidRDefault="003D2DD8" w:rsidP="00BB61D3">
      <w:pPr>
        <w:spacing w:line="240" w:lineRule="auto"/>
        <w:rPr>
          <w:rFonts w:cs="Arial"/>
          <w:sz w:val="24"/>
          <w:szCs w:val="24"/>
        </w:rPr>
      </w:pPr>
    </w:p>
    <w:p w14:paraId="651FAAFD" w14:textId="77777777" w:rsidR="003D2DD8" w:rsidRPr="004A1208" w:rsidRDefault="003D2DD8" w:rsidP="00BB61D3">
      <w:pPr>
        <w:spacing w:line="240" w:lineRule="auto"/>
        <w:jc w:val="right"/>
        <w:rPr>
          <w:rFonts w:cs="Arial"/>
          <w:sz w:val="24"/>
          <w:szCs w:val="24"/>
        </w:rPr>
      </w:pPr>
    </w:p>
    <w:p w14:paraId="0AEFA9B8" w14:textId="77777777" w:rsidR="003D2DD8" w:rsidRPr="004A1208" w:rsidRDefault="003D2DD8" w:rsidP="00BB61D3">
      <w:pPr>
        <w:spacing w:line="240" w:lineRule="auto"/>
        <w:rPr>
          <w:rFonts w:cs="Arial"/>
          <w:sz w:val="24"/>
          <w:szCs w:val="24"/>
        </w:rPr>
      </w:pPr>
    </w:p>
    <w:p w14:paraId="274EAA59" w14:textId="77777777" w:rsidR="00F01BA7" w:rsidRPr="004A1208" w:rsidRDefault="003D2DD8" w:rsidP="00BB61D3">
      <w:pPr>
        <w:tabs>
          <w:tab w:val="left" w:pos="1830"/>
        </w:tabs>
        <w:spacing w:line="240" w:lineRule="auto"/>
        <w:rPr>
          <w:rFonts w:cs="Arial"/>
          <w:sz w:val="24"/>
          <w:szCs w:val="24"/>
        </w:rPr>
      </w:pPr>
      <w:r w:rsidRPr="004A1208">
        <w:rPr>
          <w:rFonts w:cs="Arial"/>
          <w:sz w:val="24"/>
          <w:szCs w:val="24"/>
        </w:rPr>
        <w:tab/>
      </w:r>
    </w:p>
    <w:p w14:paraId="0FE9DC25" w14:textId="77777777" w:rsidR="00F01BA7" w:rsidRPr="004A1208" w:rsidRDefault="00F01BA7" w:rsidP="00BB61D3">
      <w:pPr>
        <w:spacing w:line="240" w:lineRule="auto"/>
        <w:rPr>
          <w:rFonts w:cs="Arial"/>
          <w:sz w:val="24"/>
          <w:szCs w:val="24"/>
        </w:rPr>
      </w:pPr>
    </w:p>
    <w:p w14:paraId="19AF39AE" w14:textId="77777777" w:rsidR="00F01BA7" w:rsidRPr="004A1208" w:rsidRDefault="00F01BA7" w:rsidP="00BB61D3">
      <w:pPr>
        <w:spacing w:line="240" w:lineRule="auto"/>
        <w:rPr>
          <w:rFonts w:cs="Arial"/>
          <w:sz w:val="24"/>
          <w:szCs w:val="24"/>
        </w:rPr>
      </w:pPr>
    </w:p>
    <w:p w14:paraId="72449190" w14:textId="2EC3A5F4" w:rsidR="0011283A" w:rsidRPr="004A1208" w:rsidRDefault="008A74BF" w:rsidP="00BB61D3">
      <w:pPr>
        <w:spacing w:line="240" w:lineRule="auto"/>
        <w:rPr>
          <w:rFonts w:cs="Arial"/>
          <w:sz w:val="24"/>
          <w:szCs w:val="24"/>
        </w:rPr>
        <w:sectPr w:rsidR="0011283A" w:rsidRPr="004A1208" w:rsidSect="00382FE8">
          <w:headerReference w:type="default" r:id="rId10"/>
          <w:footerReference w:type="default" r:id="rId11"/>
          <w:footerReference w:type="first" r:id="rId12"/>
          <w:type w:val="oddPage"/>
          <w:pgSz w:w="11906" w:h="16838"/>
          <w:pgMar w:top="1134" w:right="1134" w:bottom="1134" w:left="1701" w:header="680" w:footer="663" w:gutter="0"/>
          <w:cols w:space="708"/>
          <w:titlePg/>
          <w:docGrid w:linePitch="360"/>
        </w:sectPr>
      </w:pPr>
      <w:r>
        <w:rPr>
          <w:rFonts w:cs="Arial"/>
          <w:b/>
          <w:bCs/>
          <w:caps/>
          <w:noProof/>
          <w:sz w:val="24"/>
          <w:szCs w:val="24"/>
        </w:rPr>
        <mc:AlternateContent>
          <mc:Choice Requires="wps">
            <w:drawing>
              <wp:anchor distT="0" distB="0" distL="114300" distR="114300" simplePos="0" relativeHeight="251667456" behindDoc="0" locked="0" layoutInCell="1" allowOverlap="1" wp14:anchorId="6FACEB6A" wp14:editId="516870FE">
                <wp:simplePos x="0" y="0"/>
                <wp:positionH relativeFrom="column">
                  <wp:posOffset>-480060</wp:posOffset>
                </wp:positionH>
                <wp:positionV relativeFrom="paragraph">
                  <wp:posOffset>806450</wp:posOffset>
                </wp:positionV>
                <wp:extent cx="6120765" cy="1400175"/>
                <wp:effectExtent l="0" t="0" r="0" b="0"/>
                <wp:wrapSquare wrapText="bothSides"/>
                <wp:docPr id="1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765" cy="1400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82CE022" w14:textId="77777777" w:rsidR="002E1689" w:rsidRPr="004A1208" w:rsidRDefault="002E1689" w:rsidP="001E2BBC">
                            <w:pPr>
                              <w:spacing w:after="0"/>
                              <w:rPr>
                                <w:rFonts w:cs="Arial"/>
                                <w:b/>
                                <w:sz w:val="24"/>
                                <w:szCs w:val="24"/>
                              </w:rPr>
                            </w:pPr>
                            <w:r w:rsidRPr="00511B1E">
                              <w:rPr>
                                <w:rFonts w:cs="Arial"/>
                                <w:b/>
                                <w:sz w:val="24"/>
                                <w:szCs w:val="24"/>
                              </w:rPr>
                              <w:t>Pille Metspalu</w:t>
                            </w:r>
                          </w:p>
                          <w:p w14:paraId="6C9F76C1" w14:textId="77777777" w:rsidR="002E1689" w:rsidRPr="004A1208" w:rsidRDefault="002E1689" w:rsidP="00D906C4">
                            <w:pPr>
                              <w:pBdr>
                                <w:bottom w:val="single" w:sz="6" w:space="0" w:color="auto"/>
                              </w:pBdr>
                              <w:rPr>
                                <w:rFonts w:cs="Arial"/>
                                <w:sz w:val="24"/>
                                <w:szCs w:val="24"/>
                              </w:rPr>
                            </w:pPr>
                            <w:r w:rsidRPr="001C1702">
                              <w:rPr>
                                <w:rFonts w:cs="Arial"/>
                                <w:sz w:val="24"/>
                                <w:szCs w:val="24"/>
                              </w:rPr>
                              <w:t>KSH juhtekspert</w:t>
                            </w:r>
                          </w:p>
                          <w:p w14:paraId="3C9BB470" w14:textId="77777777" w:rsidR="002E1689" w:rsidRPr="004A1208" w:rsidRDefault="002E1689" w:rsidP="00F800B7">
                            <w:pPr>
                              <w:spacing w:after="0"/>
                              <w:rPr>
                                <w:rFonts w:cs="Arial"/>
                                <w:b/>
                                <w:sz w:val="24"/>
                                <w:szCs w:val="24"/>
                              </w:rPr>
                            </w:pPr>
                            <w:r w:rsidRPr="004A1208">
                              <w:rPr>
                                <w:rFonts w:cs="Arial"/>
                                <w:b/>
                                <w:sz w:val="24"/>
                                <w:szCs w:val="24"/>
                              </w:rPr>
                              <w:t>Ann Ideon</w:t>
                            </w:r>
                          </w:p>
                          <w:p w14:paraId="3C65FCF0" w14:textId="5FD85768" w:rsidR="002E1689" w:rsidRPr="004A1208" w:rsidRDefault="00017496" w:rsidP="00F800B7">
                            <w:pPr>
                              <w:pBdr>
                                <w:bottom w:val="single" w:sz="6" w:space="1" w:color="auto"/>
                              </w:pBdr>
                              <w:rPr>
                                <w:rFonts w:cs="Arial"/>
                                <w:sz w:val="24"/>
                                <w:szCs w:val="24"/>
                              </w:rPr>
                            </w:pPr>
                            <w:r>
                              <w:rPr>
                                <w:rFonts w:cs="Arial"/>
                                <w:sz w:val="24"/>
                                <w:szCs w:val="24"/>
                              </w:rPr>
                              <w:t xml:space="preserve">Üldplaneeringu ja </w:t>
                            </w:r>
                            <w:r w:rsidR="002E1689" w:rsidRPr="004A1208">
                              <w:rPr>
                                <w:rFonts w:cs="Arial"/>
                                <w:sz w:val="24"/>
                                <w:szCs w:val="24"/>
                              </w:rPr>
                              <w:t>KSH projektijuht</w:t>
                            </w:r>
                          </w:p>
                          <w:p w14:paraId="2FA54B45" w14:textId="77777777" w:rsidR="002E1689" w:rsidRPr="004A1208" w:rsidRDefault="002E1689" w:rsidP="001E2BBC">
                            <w:pPr>
                              <w:rPr>
                                <w:rFonts w:cs="Arial"/>
                              </w:rPr>
                            </w:pPr>
                          </w:p>
                          <w:p w14:paraId="734565DD" w14:textId="77777777" w:rsidR="002E1689" w:rsidRPr="004A1208" w:rsidRDefault="002E1689" w:rsidP="001E2BBC">
                            <w:pPr>
                              <w:rPr>
                                <w:rFonts w:cs="Arial"/>
                              </w:rPr>
                            </w:pPr>
                          </w:p>
                          <w:p w14:paraId="4861BA48" w14:textId="77777777" w:rsidR="002E1689" w:rsidRPr="004A1208" w:rsidRDefault="002E1689" w:rsidP="001E2BBC">
                            <w:pPr>
                              <w:rPr>
                                <w:rFonts w:cs="Arial"/>
                              </w:rPr>
                            </w:pPr>
                          </w:p>
                        </w:txbxContent>
                      </wps:txbx>
                      <wps:bodyPr rot="0" spcFirstLastPara="0" vertOverflow="overflow" horzOverflow="overflow" vert="horz" wrap="square" lIns="0" tIns="4680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6FACEB6A" id="_x0000_t202" coordsize="21600,21600" o:spt="202" path="m,l,21600r21600,l21600,xe">
                <v:stroke joinstyle="miter"/>
                <v:path gradientshapeok="t" o:connecttype="rect"/>
              </v:shapetype>
              <v:shape id="Text Box 3" o:spid="_x0000_s1033" type="#_x0000_t202" style="position:absolute;margin-left:-37.8pt;margin-top:63.5pt;width:481.95pt;height:110.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" filled="f" stroked="f">
                <v:textbox inset="0,1.3mm,0">
                  <w:txbxContent>
                    <w:p w14:paraId="782CE022" w14:textId="77777777" w:rsidR="002E1689" w:rsidRPr="004A1208" w:rsidRDefault="002E1689" w:rsidP="001E2BBC">
                      <w:pPr>
                        <w:spacing w:after="0"/>
                        <w:rPr>
                          <w:rFonts w:cs="Arial"/>
                          <w:b/>
                          <w:sz w:val="24"/>
                          <w:szCs w:val="24"/>
                        </w:rPr>
                      </w:pPr>
                      <w:r w:rsidRPr="00511B1E">
                        <w:rPr>
                          <w:rFonts w:cs="Arial"/>
                          <w:b/>
                          <w:sz w:val="24"/>
                          <w:szCs w:val="24"/>
                        </w:rPr>
                        <w:t>Pille Metspalu</w:t>
                      </w:r>
                    </w:p>
                    <w:p w14:paraId="6C9F76C1" w14:textId="77777777" w:rsidR="002E1689" w:rsidRPr="004A1208" w:rsidRDefault="002E1689" w:rsidP="00D906C4">
                      <w:pPr>
                        <w:pBdr>
                          <w:bottom w:val="single" w:sz="6" w:space="0" w:color="auto"/>
                        </w:pBdr>
                        <w:rPr>
                          <w:rFonts w:cs="Arial"/>
                          <w:sz w:val="24"/>
                          <w:szCs w:val="24"/>
                        </w:rPr>
                      </w:pPr>
                      <w:r w:rsidRPr="001C1702">
                        <w:rPr>
                          <w:rFonts w:cs="Arial"/>
                          <w:sz w:val="24"/>
                          <w:szCs w:val="24"/>
                        </w:rPr>
                        <w:t>KSH juhtekspert</w:t>
                      </w:r>
                    </w:p>
                    <w:p w14:paraId="3C9BB470" w14:textId="77777777" w:rsidR="002E1689" w:rsidRPr="004A1208" w:rsidRDefault="002E1689" w:rsidP="00F800B7">
                      <w:pPr>
                        <w:spacing w:after="0"/>
                        <w:rPr>
                          <w:rFonts w:cs="Arial"/>
                          <w:b/>
                          <w:sz w:val="24"/>
                          <w:szCs w:val="24"/>
                        </w:rPr>
                      </w:pPr>
                      <w:r w:rsidRPr="004A1208">
                        <w:rPr>
                          <w:rFonts w:cs="Arial"/>
                          <w:b/>
                          <w:sz w:val="24"/>
                          <w:szCs w:val="24"/>
                        </w:rPr>
                        <w:t>Ann Ideon</w:t>
                      </w:r>
                    </w:p>
                    <w:p w14:paraId="3C65FCF0" w14:textId="5FD85768" w:rsidR="002E1689" w:rsidRPr="004A1208" w:rsidRDefault="00017496" w:rsidP="00F800B7">
                      <w:pPr>
                        <w:pBdr>
                          <w:bottom w:val="single" w:sz="6" w:space="1" w:color="auto"/>
                        </w:pBdr>
                        <w:rPr>
                          <w:rFonts w:cs="Arial"/>
                          <w:sz w:val="24"/>
                          <w:szCs w:val="24"/>
                        </w:rPr>
                      </w:pPr>
                      <w:r>
                        <w:rPr>
                          <w:rFonts w:cs="Arial"/>
                          <w:sz w:val="24"/>
                          <w:szCs w:val="24"/>
                        </w:rPr>
                        <w:t xml:space="preserve">Üldplaneeringu ja </w:t>
                      </w:r>
                      <w:bookmarkStart w:id="2" w:name="_GoBack"/>
                      <w:bookmarkEnd w:id="2"/>
                      <w:r w:rsidR="002E1689" w:rsidRPr="004A1208">
                        <w:rPr>
                          <w:rFonts w:cs="Arial"/>
                          <w:sz w:val="24"/>
                          <w:szCs w:val="24"/>
                        </w:rPr>
                        <w:t>KSH projektijuht</w:t>
                      </w:r>
                    </w:p>
                    <w:p w14:paraId="2FA54B45" w14:textId="77777777" w:rsidR="002E1689" w:rsidRPr="004A1208" w:rsidRDefault="002E1689" w:rsidP="001E2BBC">
                      <w:pPr>
                        <w:rPr>
                          <w:rFonts w:cs="Arial"/>
                        </w:rPr>
                      </w:pPr>
                    </w:p>
                    <w:p w14:paraId="734565DD" w14:textId="77777777" w:rsidR="002E1689" w:rsidRPr="004A1208" w:rsidRDefault="002E1689" w:rsidP="001E2BBC">
                      <w:pPr>
                        <w:rPr>
                          <w:rFonts w:cs="Arial"/>
                        </w:rPr>
                      </w:pPr>
                    </w:p>
                    <w:p w14:paraId="4861BA48" w14:textId="77777777" w:rsidR="002E1689" w:rsidRPr="004A1208" w:rsidRDefault="002E1689" w:rsidP="001E2BBC">
                      <w:pPr>
                        <w:rPr>
                          <w:rFonts w:cs="Arial"/>
                        </w:rPr>
                      </w:pPr>
                    </w:p>
                  </w:txbxContent>
                </v:textbox>
                <w10:wrap type="square"/>
              </v:shape>
            </w:pict>
          </mc:Fallback>
        </mc:AlternateContent>
      </w:r>
    </w:p>
    <w:p w14:paraId="4DAB7B99" w14:textId="77777777" w:rsidR="009D2E53" w:rsidRDefault="009D2E53" w:rsidP="00BB61D3">
      <w:pPr>
        <w:pStyle w:val="TOC1"/>
        <w:tabs>
          <w:tab w:val="right" w:leader="dot" w:pos="8656"/>
        </w:tabs>
        <w:spacing w:line="240" w:lineRule="auto"/>
        <w:rPr>
          <w:rFonts w:cs="Arial"/>
          <w:sz w:val="24"/>
          <w:szCs w:val="24"/>
        </w:rPr>
      </w:pPr>
      <w:bookmarkStart w:id="1" w:name="_Toc433712587"/>
      <w:bookmarkStart w:id="2" w:name="_Toc433712697"/>
      <w:bookmarkEnd w:id="1"/>
      <w:bookmarkEnd w:id="2"/>
    </w:p>
    <w:p w14:paraId="1D8B624A" w14:textId="213B5D5B" w:rsidR="00BB61D3" w:rsidRDefault="00BB61D3" w:rsidP="009D2E53">
      <w:pPr>
        <w:pStyle w:val="TOC1"/>
        <w:tabs>
          <w:tab w:val="right" w:leader="dot" w:pos="8656"/>
        </w:tabs>
        <w:spacing w:line="240" w:lineRule="auto"/>
        <w:rPr>
          <w:rFonts w:cs="Arial"/>
          <w:sz w:val="24"/>
          <w:szCs w:val="24"/>
        </w:rPr>
      </w:pPr>
      <w:r w:rsidRPr="004A1208">
        <w:rPr>
          <w:rFonts w:cs="Arial"/>
          <w:sz w:val="24"/>
          <w:szCs w:val="24"/>
        </w:rPr>
        <w:t>Sisukord</w:t>
      </w:r>
    </w:p>
    <w:p w14:paraId="7D793A5B" w14:textId="77777777" w:rsidR="009D2E53" w:rsidRPr="009D2E53" w:rsidRDefault="009D2E53" w:rsidP="009D2E53"/>
    <w:p w14:paraId="0C7FD99B" w14:textId="1ECA70E5" w:rsidR="001016ED" w:rsidRPr="001016ED" w:rsidRDefault="00E72790">
      <w:pPr>
        <w:pStyle w:val="TOC1"/>
        <w:tabs>
          <w:tab w:val="left" w:pos="440"/>
          <w:tab w:val="right" w:leader="dot" w:pos="9061"/>
        </w:tabs>
        <w:rPr>
          <w:rFonts w:asciiTheme="minorHAnsi" w:hAnsiTheme="minorHAnsi"/>
          <w:b w:val="0"/>
          <w:caps w:val="0"/>
          <w:noProof/>
          <w:color w:val="auto"/>
          <w:spacing w:val="0"/>
          <w:sz w:val="24"/>
          <w:szCs w:val="24"/>
        </w:rPr>
      </w:pPr>
      <w:r w:rsidRPr="001016ED">
        <w:rPr>
          <w:rFonts w:cs="Arial"/>
          <w:sz w:val="24"/>
          <w:szCs w:val="24"/>
        </w:rPr>
        <w:fldChar w:fldCharType="begin"/>
      </w:r>
      <w:r w:rsidR="001E2BBC" w:rsidRPr="001016ED">
        <w:rPr>
          <w:rFonts w:cs="Arial"/>
          <w:sz w:val="24"/>
          <w:szCs w:val="24"/>
        </w:rPr>
        <w:instrText xml:space="preserve"> TOC \h \z \t "1.;1;1.1.;2;1.1.1.;3;1.1.1.1.;4;1.1.1.1.1.;5" </w:instrText>
      </w:r>
      <w:r w:rsidRPr="001016ED">
        <w:rPr>
          <w:rFonts w:cs="Arial"/>
          <w:sz w:val="24"/>
          <w:szCs w:val="24"/>
        </w:rPr>
        <w:fldChar w:fldCharType="separate"/>
      </w:r>
      <w:hyperlink w:anchor="_Toc529874159" w:history="1">
        <w:r w:rsidR="001016ED" w:rsidRPr="001016ED">
          <w:rPr>
            <w:rStyle w:val="Hyperlink"/>
            <w:rFonts w:cs="Arial"/>
            <w:noProof/>
            <w:sz w:val="24"/>
            <w:szCs w:val="24"/>
          </w:rPr>
          <w:t>1.</w:t>
        </w:r>
        <w:r w:rsidR="001016ED" w:rsidRPr="001016ED">
          <w:rPr>
            <w:rFonts w:asciiTheme="minorHAnsi" w:hAnsiTheme="minorHAnsi"/>
            <w:b w:val="0"/>
            <w:caps w:val="0"/>
            <w:noProof/>
            <w:color w:val="auto"/>
            <w:spacing w:val="0"/>
            <w:sz w:val="24"/>
            <w:szCs w:val="24"/>
          </w:rPr>
          <w:tab/>
        </w:r>
        <w:r w:rsidR="001016ED" w:rsidRPr="001016ED">
          <w:rPr>
            <w:rStyle w:val="Hyperlink"/>
            <w:rFonts w:cs="Arial"/>
            <w:noProof/>
            <w:sz w:val="24"/>
            <w:szCs w:val="24"/>
          </w:rPr>
          <w:t>Sissejuhatus</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_Toc529874159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5</w:t>
        </w:r>
        <w:r w:rsidR="001016ED" w:rsidRPr="001016ED">
          <w:rPr>
            <w:noProof/>
            <w:webHidden/>
            <w:sz w:val="24"/>
            <w:szCs w:val="24"/>
          </w:rPr>
          <w:fldChar w:fldCharType="end"/>
        </w:r>
      </w:hyperlink>
    </w:p>
    <w:p w14:paraId="1FCBC569" w14:textId="2A2996A1" w:rsidR="001016ED" w:rsidRPr="001016ED" w:rsidRDefault="00284E64">
      <w:pPr>
        <w:pStyle w:val="TOC1"/>
        <w:tabs>
          <w:tab w:val="left" w:pos="440"/>
          <w:tab w:val="right" w:leader="dot" w:pos="9061"/>
        </w:tabs>
        <w:rPr>
          <w:rFonts w:asciiTheme="minorHAnsi" w:hAnsiTheme="minorHAnsi"/>
          <w:b w:val="0"/>
          <w:caps w:val="0"/>
          <w:noProof/>
          <w:color w:val="auto"/>
          <w:spacing w:val="0"/>
          <w:sz w:val="24"/>
          <w:szCs w:val="24"/>
        </w:rPr>
      </w:pPr>
      <w:hyperlink w:anchor="_Toc529874160" w:history="1">
        <w:r w:rsidR="001016ED" w:rsidRPr="001016ED">
          <w:rPr>
            <w:rStyle w:val="Hyperlink"/>
            <w:rFonts w:cs="Arial"/>
            <w:noProof/>
            <w:sz w:val="24"/>
            <w:szCs w:val="24"/>
          </w:rPr>
          <w:t>2.</w:t>
        </w:r>
        <w:r w:rsidR="001016ED" w:rsidRPr="001016ED">
          <w:rPr>
            <w:rFonts w:asciiTheme="minorHAnsi" w:hAnsiTheme="minorHAnsi"/>
            <w:b w:val="0"/>
            <w:caps w:val="0"/>
            <w:noProof/>
            <w:color w:val="auto"/>
            <w:spacing w:val="0"/>
            <w:sz w:val="24"/>
            <w:szCs w:val="24"/>
          </w:rPr>
          <w:tab/>
        </w:r>
        <w:r w:rsidR="001016ED" w:rsidRPr="001016ED">
          <w:rPr>
            <w:rStyle w:val="Hyperlink"/>
            <w:rFonts w:cs="Arial"/>
            <w:noProof/>
            <w:sz w:val="24"/>
            <w:szCs w:val="24"/>
          </w:rPr>
          <w:t>Kanepi valla üldplaneeringu lähteseisukohad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_Toc529874160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5</w:t>
        </w:r>
        <w:r w:rsidR="001016ED" w:rsidRPr="001016ED">
          <w:rPr>
            <w:noProof/>
            <w:webHidden/>
            <w:sz w:val="24"/>
            <w:szCs w:val="24"/>
          </w:rPr>
          <w:fldChar w:fldCharType="end"/>
        </w:r>
      </w:hyperlink>
    </w:p>
    <w:p w14:paraId="6761062A" w14:textId="27DBDBCF" w:rsidR="001016ED" w:rsidRPr="001016ED" w:rsidRDefault="00284E64">
      <w:pPr>
        <w:pStyle w:val="TOC2"/>
        <w:rPr>
          <w:rFonts w:asciiTheme="minorHAnsi" w:hAnsiTheme="minorHAnsi"/>
          <w:noProof/>
          <w:spacing w:val="0"/>
          <w:sz w:val="24"/>
          <w:szCs w:val="24"/>
        </w:rPr>
      </w:pPr>
      <w:hyperlink w:anchor="_Toc529874161" w:history="1">
        <w:r w:rsidR="001016ED" w:rsidRPr="001016ED">
          <w:rPr>
            <w:rStyle w:val="Hyperlink"/>
            <w:rFonts w:cs="Arial"/>
            <w:noProof/>
            <w:sz w:val="24"/>
            <w:szCs w:val="24"/>
          </w:rPr>
          <w:t>2.1.</w:t>
        </w:r>
        <w:r w:rsidR="001016ED" w:rsidRPr="001016ED">
          <w:rPr>
            <w:rFonts w:asciiTheme="minorHAnsi" w:hAnsiTheme="minorHAnsi"/>
            <w:noProof/>
            <w:spacing w:val="0"/>
            <w:sz w:val="24"/>
            <w:szCs w:val="24"/>
          </w:rPr>
          <w:tab/>
        </w:r>
        <w:r w:rsidR="001016ED" w:rsidRPr="001016ED">
          <w:rPr>
            <w:rStyle w:val="Hyperlink"/>
            <w:rFonts w:cs="Arial"/>
            <w:noProof/>
            <w:sz w:val="24"/>
            <w:szCs w:val="24"/>
          </w:rPr>
          <w:t>Kanepi valla üldplaneeringu koostamise eesmärk</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_Toc529874161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5</w:t>
        </w:r>
        <w:r w:rsidR="001016ED" w:rsidRPr="001016ED">
          <w:rPr>
            <w:noProof/>
            <w:webHidden/>
            <w:sz w:val="24"/>
            <w:szCs w:val="24"/>
          </w:rPr>
          <w:fldChar w:fldCharType="end"/>
        </w:r>
      </w:hyperlink>
    </w:p>
    <w:p w14:paraId="10365BDE" w14:textId="7B94C7C3" w:rsidR="001016ED" w:rsidRPr="001016ED" w:rsidRDefault="00284E64">
      <w:pPr>
        <w:pStyle w:val="TOC2"/>
        <w:rPr>
          <w:rFonts w:asciiTheme="minorHAnsi" w:hAnsiTheme="minorHAnsi"/>
          <w:noProof/>
          <w:spacing w:val="0"/>
          <w:sz w:val="24"/>
          <w:szCs w:val="24"/>
        </w:rPr>
      </w:pPr>
      <w:hyperlink w:anchor="_Toc529874162" w:history="1">
        <w:r w:rsidR="001016ED" w:rsidRPr="001016ED">
          <w:rPr>
            <w:rStyle w:val="Hyperlink"/>
            <w:rFonts w:cs="Arial"/>
            <w:noProof/>
            <w:sz w:val="24"/>
            <w:szCs w:val="24"/>
          </w:rPr>
          <w:t>2.2.</w:t>
        </w:r>
        <w:r w:rsidR="001016ED" w:rsidRPr="001016ED">
          <w:rPr>
            <w:rFonts w:asciiTheme="minorHAnsi" w:hAnsiTheme="minorHAnsi"/>
            <w:noProof/>
            <w:spacing w:val="0"/>
            <w:sz w:val="24"/>
            <w:szCs w:val="24"/>
          </w:rPr>
          <w:tab/>
        </w:r>
        <w:r w:rsidR="001016ED" w:rsidRPr="001016ED">
          <w:rPr>
            <w:rStyle w:val="Hyperlink"/>
            <w:rFonts w:cs="Arial"/>
            <w:noProof/>
            <w:sz w:val="24"/>
            <w:szCs w:val="24"/>
          </w:rPr>
          <w:t>Üldplaneeringuga lahendatavad ülesanded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_Toc529874162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5</w:t>
        </w:r>
        <w:r w:rsidR="001016ED" w:rsidRPr="001016ED">
          <w:rPr>
            <w:noProof/>
            <w:webHidden/>
            <w:sz w:val="24"/>
            <w:szCs w:val="24"/>
          </w:rPr>
          <w:fldChar w:fldCharType="end"/>
        </w:r>
      </w:hyperlink>
    </w:p>
    <w:p w14:paraId="106F08A0" w14:textId="154E8F0E" w:rsidR="001016ED" w:rsidRPr="001016ED" w:rsidRDefault="00284E64">
      <w:pPr>
        <w:pStyle w:val="TOC2"/>
        <w:rPr>
          <w:rFonts w:asciiTheme="minorHAnsi" w:hAnsiTheme="minorHAnsi"/>
          <w:noProof/>
          <w:spacing w:val="0"/>
          <w:sz w:val="24"/>
          <w:szCs w:val="24"/>
        </w:rPr>
      </w:pPr>
      <w:hyperlink w:anchor="_Toc529874163" w:history="1">
        <w:r w:rsidR="001016ED" w:rsidRPr="001016ED">
          <w:rPr>
            <w:rStyle w:val="Hyperlink"/>
            <w:rFonts w:cs="Arial"/>
            <w:noProof/>
            <w:sz w:val="24"/>
            <w:szCs w:val="24"/>
          </w:rPr>
          <w:t>2.3.</w:t>
        </w:r>
        <w:r w:rsidR="001016ED" w:rsidRPr="001016ED">
          <w:rPr>
            <w:rFonts w:asciiTheme="minorHAnsi" w:hAnsiTheme="minorHAnsi"/>
            <w:noProof/>
            <w:spacing w:val="0"/>
            <w:sz w:val="24"/>
            <w:szCs w:val="24"/>
          </w:rPr>
          <w:tab/>
        </w:r>
        <w:r w:rsidR="001016ED" w:rsidRPr="001016ED">
          <w:rPr>
            <w:rStyle w:val="Hyperlink"/>
            <w:rFonts w:cs="Arial"/>
            <w:noProof/>
            <w:sz w:val="24"/>
            <w:szCs w:val="24"/>
          </w:rPr>
          <w:t>Kanepi valla üldplaneeringu lahenduse väljatöötamise alused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_Toc529874163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10</w:t>
        </w:r>
        <w:r w:rsidR="001016ED" w:rsidRPr="001016ED">
          <w:rPr>
            <w:noProof/>
            <w:webHidden/>
            <w:sz w:val="24"/>
            <w:szCs w:val="24"/>
          </w:rPr>
          <w:fldChar w:fldCharType="end"/>
        </w:r>
      </w:hyperlink>
    </w:p>
    <w:p w14:paraId="0EAAA5B7" w14:textId="0D426688" w:rsidR="001016ED" w:rsidRPr="001016ED" w:rsidRDefault="00284E64">
      <w:pPr>
        <w:pStyle w:val="TOC2"/>
        <w:rPr>
          <w:rFonts w:asciiTheme="minorHAnsi" w:hAnsiTheme="minorHAnsi"/>
          <w:noProof/>
          <w:spacing w:val="0"/>
          <w:sz w:val="24"/>
          <w:szCs w:val="24"/>
        </w:rPr>
      </w:pPr>
      <w:hyperlink w:anchor="_Toc529874164" w:history="1">
        <w:r w:rsidR="001016ED" w:rsidRPr="001016ED">
          <w:rPr>
            <w:rStyle w:val="Hyperlink"/>
            <w:rFonts w:cs="Arial"/>
            <w:noProof/>
            <w:sz w:val="24"/>
            <w:szCs w:val="24"/>
          </w:rPr>
          <w:t>2.4.</w:t>
        </w:r>
        <w:r w:rsidR="001016ED" w:rsidRPr="001016ED">
          <w:rPr>
            <w:rFonts w:asciiTheme="minorHAnsi" w:hAnsiTheme="minorHAnsi"/>
            <w:noProof/>
            <w:spacing w:val="0"/>
            <w:sz w:val="24"/>
            <w:szCs w:val="24"/>
          </w:rPr>
          <w:tab/>
        </w:r>
        <w:r w:rsidR="001016ED" w:rsidRPr="001016ED">
          <w:rPr>
            <w:rStyle w:val="Hyperlink"/>
            <w:rFonts w:cs="Arial"/>
            <w:noProof/>
            <w:sz w:val="24"/>
            <w:szCs w:val="24"/>
          </w:rPr>
          <w:t>Ametkondade seisukohad ja ettepanekud üldplaneeringu koostamiseks</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_Toc529874164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10</w:t>
        </w:r>
        <w:r w:rsidR="001016ED" w:rsidRPr="001016ED">
          <w:rPr>
            <w:noProof/>
            <w:webHidden/>
            <w:sz w:val="24"/>
            <w:szCs w:val="24"/>
          </w:rPr>
          <w:fldChar w:fldCharType="end"/>
        </w:r>
      </w:hyperlink>
    </w:p>
    <w:p w14:paraId="43A40AD0" w14:textId="674D8442" w:rsidR="001016ED" w:rsidRPr="001016ED" w:rsidRDefault="00284E64">
      <w:pPr>
        <w:pStyle w:val="TOC3"/>
        <w:tabs>
          <w:tab w:val="left" w:pos="1320"/>
          <w:tab w:val="right" w:leader="dot" w:pos="9061"/>
        </w:tabs>
        <w:rPr>
          <w:rFonts w:asciiTheme="minorHAnsi" w:hAnsiTheme="minorHAnsi"/>
          <w:noProof/>
          <w:spacing w:val="0"/>
          <w:sz w:val="24"/>
          <w:szCs w:val="24"/>
        </w:rPr>
      </w:pPr>
      <w:hyperlink w:anchor="_Toc529874165" w:history="1">
        <w:r w:rsidR="001016ED" w:rsidRPr="001016ED">
          <w:rPr>
            <w:rStyle w:val="Hyperlink"/>
            <w:rFonts w:cs="Arial"/>
            <w:noProof/>
            <w:sz w:val="24"/>
            <w:szCs w:val="24"/>
          </w:rPr>
          <w:t>2.4.1.</w:t>
        </w:r>
        <w:r w:rsidR="001016ED" w:rsidRPr="001016ED">
          <w:rPr>
            <w:rFonts w:asciiTheme="minorHAnsi" w:hAnsiTheme="minorHAnsi"/>
            <w:noProof/>
            <w:spacing w:val="0"/>
            <w:sz w:val="24"/>
            <w:szCs w:val="24"/>
          </w:rPr>
          <w:tab/>
        </w:r>
        <w:r w:rsidR="001016ED" w:rsidRPr="001016ED">
          <w:rPr>
            <w:rStyle w:val="Hyperlink"/>
            <w:rFonts w:cs="Arial"/>
            <w:noProof/>
            <w:sz w:val="24"/>
            <w:szCs w:val="24"/>
          </w:rPr>
          <w:t>Valla arenguvisioon ja lähtematerjalid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_Toc529874165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11</w:t>
        </w:r>
        <w:r w:rsidR="001016ED" w:rsidRPr="001016ED">
          <w:rPr>
            <w:noProof/>
            <w:webHidden/>
            <w:sz w:val="24"/>
            <w:szCs w:val="24"/>
          </w:rPr>
          <w:fldChar w:fldCharType="end"/>
        </w:r>
      </w:hyperlink>
    </w:p>
    <w:p w14:paraId="073FA349" w14:textId="26431FCA" w:rsidR="001016ED" w:rsidRPr="001016ED" w:rsidRDefault="00284E64">
      <w:pPr>
        <w:pStyle w:val="TOC1"/>
        <w:tabs>
          <w:tab w:val="left" w:pos="440"/>
          <w:tab w:val="right" w:leader="dot" w:pos="9061"/>
        </w:tabs>
        <w:rPr>
          <w:rFonts w:asciiTheme="minorHAnsi" w:hAnsiTheme="minorHAnsi"/>
          <w:b w:val="0"/>
          <w:caps w:val="0"/>
          <w:noProof/>
          <w:color w:val="auto"/>
          <w:spacing w:val="0"/>
          <w:sz w:val="24"/>
          <w:szCs w:val="24"/>
        </w:rPr>
      </w:pPr>
      <w:hyperlink w:anchor="_Toc529874166" w:history="1">
        <w:r w:rsidR="001016ED" w:rsidRPr="001016ED">
          <w:rPr>
            <w:rStyle w:val="Hyperlink"/>
            <w:rFonts w:cs="Arial"/>
            <w:noProof/>
            <w:sz w:val="24"/>
            <w:szCs w:val="24"/>
          </w:rPr>
          <w:t>3.</w:t>
        </w:r>
        <w:r w:rsidR="001016ED" w:rsidRPr="001016ED">
          <w:rPr>
            <w:rFonts w:asciiTheme="minorHAnsi" w:hAnsiTheme="minorHAnsi"/>
            <w:b w:val="0"/>
            <w:caps w:val="0"/>
            <w:noProof/>
            <w:color w:val="auto"/>
            <w:spacing w:val="0"/>
            <w:sz w:val="24"/>
            <w:szCs w:val="24"/>
          </w:rPr>
          <w:tab/>
        </w:r>
        <w:r w:rsidR="001016ED" w:rsidRPr="001016ED">
          <w:rPr>
            <w:rStyle w:val="Hyperlink"/>
            <w:rFonts w:cs="Arial"/>
            <w:noProof/>
            <w:sz w:val="24"/>
            <w:szCs w:val="24"/>
          </w:rPr>
          <w:t>Üldplaneeringu keskkonnamõju strateegilise hindamise väljatöötamise kavatsus</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_Toc529874166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12</w:t>
        </w:r>
        <w:r w:rsidR="001016ED" w:rsidRPr="001016ED">
          <w:rPr>
            <w:noProof/>
            <w:webHidden/>
            <w:sz w:val="24"/>
            <w:szCs w:val="24"/>
          </w:rPr>
          <w:fldChar w:fldCharType="end"/>
        </w:r>
      </w:hyperlink>
    </w:p>
    <w:p w14:paraId="2F67D334" w14:textId="1452B70B" w:rsidR="001016ED" w:rsidRPr="001016ED" w:rsidRDefault="00284E64">
      <w:pPr>
        <w:pStyle w:val="TOC2"/>
        <w:rPr>
          <w:rFonts w:asciiTheme="minorHAnsi" w:hAnsiTheme="minorHAnsi"/>
          <w:noProof/>
          <w:spacing w:val="0"/>
          <w:sz w:val="24"/>
          <w:szCs w:val="24"/>
        </w:rPr>
      </w:pPr>
      <w:hyperlink w:anchor="_Toc529874167" w:history="1">
        <w:r w:rsidR="001016ED" w:rsidRPr="001016ED">
          <w:rPr>
            <w:rStyle w:val="Hyperlink"/>
            <w:rFonts w:cs="Arial"/>
            <w:noProof/>
            <w:sz w:val="24"/>
            <w:szCs w:val="24"/>
          </w:rPr>
          <w:t>3.1.</w:t>
        </w:r>
        <w:r w:rsidR="001016ED" w:rsidRPr="001016ED">
          <w:rPr>
            <w:rFonts w:asciiTheme="minorHAnsi" w:hAnsiTheme="minorHAnsi"/>
            <w:noProof/>
            <w:spacing w:val="0"/>
            <w:sz w:val="24"/>
            <w:szCs w:val="24"/>
          </w:rPr>
          <w:tab/>
        </w:r>
        <w:r w:rsidR="001016ED" w:rsidRPr="001016ED">
          <w:rPr>
            <w:rStyle w:val="Hyperlink"/>
            <w:rFonts w:cs="Arial"/>
            <w:noProof/>
            <w:sz w:val="24"/>
            <w:szCs w:val="24"/>
          </w:rPr>
          <w:t>Keskkonnamõju strateegilise hindamise eesmärk ja ulatus</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_Toc529874167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12</w:t>
        </w:r>
        <w:r w:rsidR="001016ED" w:rsidRPr="001016ED">
          <w:rPr>
            <w:noProof/>
            <w:webHidden/>
            <w:sz w:val="24"/>
            <w:szCs w:val="24"/>
          </w:rPr>
          <w:fldChar w:fldCharType="end"/>
        </w:r>
      </w:hyperlink>
    </w:p>
    <w:p w14:paraId="3D1E47C2" w14:textId="23A2C913" w:rsidR="001016ED" w:rsidRPr="001016ED" w:rsidRDefault="00284E64">
      <w:pPr>
        <w:pStyle w:val="TOC2"/>
        <w:rPr>
          <w:rFonts w:asciiTheme="minorHAnsi" w:hAnsiTheme="minorHAnsi"/>
          <w:noProof/>
          <w:spacing w:val="0"/>
          <w:sz w:val="24"/>
          <w:szCs w:val="24"/>
        </w:rPr>
      </w:pPr>
      <w:hyperlink w:anchor="_Toc529874168" w:history="1">
        <w:r w:rsidR="001016ED" w:rsidRPr="001016ED">
          <w:rPr>
            <w:rStyle w:val="Hyperlink"/>
            <w:rFonts w:cs="Arial"/>
            <w:noProof/>
            <w:sz w:val="24"/>
            <w:szCs w:val="24"/>
          </w:rPr>
          <w:t>3.2.</w:t>
        </w:r>
        <w:r w:rsidR="001016ED" w:rsidRPr="001016ED">
          <w:rPr>
            <w:rFonts w:asciiTheme="minorHAnsi" w:hAnsiTheme="minorHAnsi"/>
            <w:noProof/>
            <w:spacing w:val="0"/>
            <w:sz w:val="24"/>
            <w:szCs w:val="24"/>
          </w:rPr>
          <w:tab/>
        </w:r>
        <w:r w:rsidR="001016ED" w:rsidRPr="001016ED">
          <w:rPr>
            <w:rStyle w:val="Hyperlink"/>
            <w:rFonts w:cs="Arial"/>
            <w:noProof/>
            <w:sz w:val="24"/>
            <w:szCs w:val="24"/>
          </w:rPr>
          <w:t>Mõjutatava keskkonna ülevaade</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_Toc529874168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14</w:t>
        </w:r>
        <w:r w:rsidR="001016ED" w:rsidRPr="001016ED">
          <w:rPr>
            <w:noProof/>
            <w:webHidden/>
            <w:sz w:val="24"/>
            <w:szCs w:val="24"/>
          </w:rPr>
          <w:fldChar w:fldCharType="end"/>
        </w:r>
      </w:hyperlink>
    </w:p>
    <w:p w14:paraId="4DB3BD76" w14:textId="608FB2F5" w:rsidR="001016ED" w:rsidRPr="001016ED" w:rsidRDefault="00284E64">
      <w:pPr>
        <w:pStyle w:val="TOC3"/>
        <w:tabs>
          <w:tab w:val="left" w:pos="1320"/>
          <w:tab w:val="right" w:leader="dot" w:pos="9061"/>
        </w:tabs>
        <w:rPr>
          <w:rFonts w:asciiTheme="minorHAnsi" w:hAnsiTheme="minorHAnsi"/>
          <w:noProof/>
          <w:spacing w:val="0"/>
          <w:sz w:val="24"/>
          <w:szCs w:val="24"/>
        </w:rPr>
      </w:pPr>
      <w:hyperlink w:anchor="_Toc529874169" w:history="1">
        <w:r w:rsidR="001016ED" w:rsidRPr="001016ED">
          <w:rPr>
            <w:rStyle w:val="Hyperlink"/>
            <w:rFonts w:cs="Arial"/>
            <w:noProof/>
            <w:sz w:val="24"/>
            <w:szCs w:val="24"/>
          </w:rPr>
          <w:t>3.2.1.</w:t>
        </w:r>
        <w:r w:rsidR="001016ED" w:rsidRPr="001016ED">
          <w:rPr>
            <w:rFonts w:asciiTheme="minorHAnsi" w:hAnsiTheme="minorHAnsi"/>
            <w:noProof/>
            <w:spacing w:val="0"/>
            <w:sz w:val="24"/>
            <w:szCs w:val="24"/>
          </w:rPr>
          <w:tab/>
        </w:r>
        <w:r w:rsidR="001016ED" w:rsidRPr="001016ED">
          <w:rPr>
            <w:rStyle w:val="Hyperlink"/>
            <w:rFonts w:cs="Arial"/>
            <w:noProof/>
            <w:sz w:val="24"/>
            <w:szCs w:val="24"/>
          </w:rPr>
          <w:t>Planeeringuala asukoht, asend ja põhistruktuur</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_Toc529874169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14</w:t>
        </w:r>
        <w:r w:rsidR="001016ED" w:rsidRPr="001016ED">
          <w:rPr>
            <w:noProof/>
            <w:webHidden/>
            <w:sz w:val="24"/>
            <w:szCs w:val="24"/>
          </w:rPr>
          <w:fldChar w:fldCharType="end"/>
        </w:r>
      </w:hyperlink>
    </w:p>
    <w:p w14:paraId="0378257F" w14:textId="10299B59" w:rsidR="001016ED" w:rsidRPr="001016ED" w:rsidRDefault="00284E64">
      <w:pPr>
        <w:pStyle w:val="TOC3"/>
        <w:tabs>
          <w:tab w:val="left" w:pos="1320"/>
          <w:tab w:val="right" w:leader="dot" w:pos="9061"/>
        </w:tabs>
        <w:rPr>
          <w:rFonts w:asciiTheme="minorHAnsi" w:hAnsiTheme="minorHAnsi"/>
          <w:noProof/>
          <w:spacing w:val="0"/>
          <w:sz w:val="24"/>
          <w:szCs w:val="24"/>
        </w:rPr>
      </w:pPr>
      <w:hyperlink w:anchor="_Toc529874170" w:history="1">
        <w:r w:rsidR="001016ED" w:rsidRPr="001016ED">
          <w:rPr>
            <w:rStyle w:val="Hyperlink"/>
            <w:rFonts w:cs="Arial"/>
            <w:noProof/>
            <w:sz w:val="24"/>
            <w:szCs w:val="24"/>
          </w:rPr>
          <w:t>3.2.2.</w:t>
        </w:r>
        <w:r w:rsidR="001016ED" w:rsidRPr="001016ED">
          <w:rPr>
            <w:rFonts w:asciiTheme="minorHAnsi" w:hAnsiTheme="minorHAnsi"/>
            <w:noProof/>
            <w:spacing w:val="0"/>
            <w:sz w:val="24"/>
            <w:szCs w:val="24"/>
          </w:rPr>
          <w:tab/>
        </w:r>
        <w:r w:rsidR="001016ED" w:rsidRPr="001016ED">
          <w:rPr>
            <w:rStyle w:val="Hyperlink"/>
            <w:rFonts w:cs="Arial"/>
            <w:noProof/>
            <w:sz w:val="24"/>
            <w:szCs w:val="24"/>
          </w:rPr>
          <w:t>Sotsiaalne keskkond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_Toc529874170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15</w:t>
        </w:r>
        <w:r w:rsidR="001016ED" w:rsidRPr="001016ED">
          <w:rPr>
            <w:noProof/>
            <w:webHidden/>
            <w:sz w:val="24"/>
            <w:szCs w:val="24"/>
          </w:rPr>
          <w:fldChar w:fldCharType="end"/>
        </w:r>
      </w:hyperlink>
    </w:p>
    <w:p w14:paraId="33433382" w14:textId="5CB21EA6"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71" w:history="1">
        <w:r w:rsidR="001016ED" w:rsidRPr="001016ED">
          <w:rPr>
            <w:rStyle w:val="Hyperlink"/>
            <w:rFonts w:cs="Arial"/>
            <w:noProof/>
            <w:sz w:val="24"/>
            <w:szCs w:val="24"/>
          </w:rPr>
          <w:t>3.2.2.1.</w:t>
        </w:r>
        <w:r w:rsidR="001016ED" w:rsidRPr="001016ED">
          <w:rPr>
            <w:rFonts w:asciiTheme="minorHAnsi" w:hAnsiTheme="minorHAnsi"/>
            <w:noProof/>
            <w:spacing w:val="0"/>
            <w:sz w:val="24"/>
            <w:szCs w:val="24"/>
          </w:rPr>
          <w:tab/>
        </w:r>
        <w:r w:rsidR="001016ED" w:rsidRPr="001016ED">
          <w:rPr>
            <w:rStyle w:val="Hyperlink"/>
            <w:rFonts w:cs="Arial"/>
            <w:noProof/>
            <w:sz w:val="24"/>
            <w:szCs w:val="24"/>
          </w:rPr>
          <w:t>Rahvastik ja asustus</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_Toc529874171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15</w:t>
        </w:r>
        <w:r w:rsidR="001016ED" w:rsidRPr="001016ED">
          <w:rPr>
            <w:noProof/>
            <w:webHidden/>
            <w:sz w:val="24"/>
            <w:szCs w:val="24"/>
          </w:rPr>
          <w:fldChar w:fldCharType="end"/>
        </w:r>
      </w:hyperlink>
    </w:p>
    <w:p w14:paraId="341BC8CF" w14:textId="3BEC76E8"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72" w:history="1">
        <w:r w:rsidR="001016ED" w:rsidRPr="001016ED">
          <w:rPr>
            <w:rStyle w:val="Hyperlink"/>
            <w:rFonts w:cs="Arial"/>
            <w:noProof/>
            <w:sz w:val="24"/>
            <w:szCs w:val="24"/>
          </w:rPr>
          <w:t>3.2.2.2.</w:t>
        </w:r>
        <w:r w:rsidR="001016ED" w:rsidRPr="001016ED">
          <w:rPr>
            <w:rFonts w:asciiTheme="minorHAnsi" w:hAnsiTheme="minorHAnsi"/>
            <w:noProof/>
            <w:spacing w:val="0"/>
            <w:sz w:val="24"/>
            <w:szCs w:val="24"/>
          </w:rPr>
          <w:tab/>
        </w:r>
        <w:r w:rsidR="001016ED" w:rsidRPr="001016ED">
          <w:rPr>
            <w:rStyle w:val="Hyperlink"/>
            <w:rFonts w:cs="Arial"/>
            <w:noProof/>
            <w:sz w:val="24"/>
            <w:szCs w:val="24"/>
          </w:rPr>
          <w:t>Sotsiaalne taristu ja ühistegevus</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_Toc529874172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17</w:t>
        </w:r>
        <w:r w:rsidR="001016ED" w:rsidRPr="001016ED">
          <w:rPr>
            <w:noProof/>
            <w:webHidden/>
            <w:sz w:val="24"/>
            <w:szCs w:val="24"/>
          </w:rPr>
          <w:fldChar w:fldCharType="end"/>
        </w:r>
      </w:hyperlink>
    </w:p>
    <w:p w14:paraId="28F38B16" w14:textId="35A14E0E" w:rsidR="001016ED" w:rsidRPr="001016ED" w:rsidRDefault="00284E64">
      <w:pPr>
        <w:pStyle w:val="TOC3"/>
        <w:tabs>
          <w:tab w:val="left" w:pos="1320"/>
          <w:tab w:val="right" w:leader="dot" w:pos="9061"/>
        </w:tabs>
        <w:rPr>
          <w:rFonts w:asciiTheme="minorHAnsi" w:hAnsiTheme="minorHAnsi"/>
          <w:noProof/>
          <w:spacing w:val="0"/>
          <w:sz w:val="24"/>
          <w:szCs w:val="24"/>
        </w:rPr>
      </w:pPr>
      <w:hyperlink w:anchor="_Toc529874173" w:history="1">
        <w:r w:rsidR="001016ED" w:rsidRPr="001016ED">
          <w:rPr>
            <w:rStyle w:val="Hyperlink"/>
            <w:rFonts w:cs="Arial"/>
            <w:noProof/>
            <w:sz w:val="24"/>
            <w:szCs w:val="24"/>
          </w:rPr>
          <w:t>3.2.3.</w:t>
        </w:r>
        <w:r w:rsidR="001016ED" w:rsidRPr="001016ED">
          <w:rPr>
            <w:rFonts w:asciiTheme="minorHAnsi" w:hAnsiTheme="minorHAnsi"/>
            <w:noProof/>
            <w:spacing w:val="0"/>
            <w:sz w:val="24"/>
            <w:szCs w:val="24"/>
          </w:rPr>
          <w:tab/>
        </w:r>
        <w:r w:rsidR="001016ED" w:rsidRPr="001016ED">
          <w:rPr>
            <w:rStyle w:val="Hyperlink"/>
            <w:rFonts w:cs="Arial"/>
            <w:noProof/>
            <w:sz w:val="24"/>
            <w:szCs w:val="24"/>
          </w:rPr>
          <w:t>Ettevõtluskeskkond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_Toc529874173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17</w:t>
        </w:r>
        <w:r w:rsidR="001016ED" w:rsidRPr="001016ED">
          <w:rPr>
            <w:noProof/>
            <w:webHidden/>
            <w:sz w:val="24"/>
            <w:szCs w:val="24"/>
          </w:rPr>
          <w:fldChar w:fldCharType="end"/>
        </w:r>
      </w:hyperlink>
    </w:p>
    <w:p w14:paraId="222B9553" w14:textId="0D13EEC5"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74" w:history="1">
        <w:r w:rsidR="001016ED" w:rsidRPr="001016ED">
          <w:rPr>
            <w:rStyle w:val="Hyperlink"/>
            <w:rFonts w:cs="Arial"/>
            <w:noProof/>
            <w:sz w:val="24"/>
            <w:szCs w:val="24"/>
          </w:rPr>
          <w:t>3.2.3.1.</w:t>
        </w:r>
        <w:r w:rsidR="001016ED" w:rsidRPr="001016ED">
          <w:rPr>
            <w:rFonts w:asciiTheme="minorHAnsi" w:hAnsiTheme="minorHAnsi"/>
            <w:noProof/>
            <w:spacing w:val="0"/>
            <w:sz w:val="24"/>
            <w:szCs w:val="24"/>
          </w:rPr>
          <w:tab/>
        </w:r>
        <w:r w:rsidR="001016ED" w:rsidRPr="001016ED">
          <w:rPr>
            <w:rStyle w:val="Hyperlink"/>
            <w:rFonts w:cs="Arial"/>
            <w:noProof/>
            <w:sz w:val="24"/>
            <w:szCs w:val="24"/>
          </w:rPr>
          <w:t>Ettevõtete arvu dünaamika</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_Toc529874174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17</w:t>
        </w:r>
        <w:r w:rsidR="001016ED" w:rsidRPr="001016ED">
          <w:rPr>
            <w:noProof/>
            <w:webHidden/>
            <w:sz w:val="24"/>
            <w:szCs w:val="24"/>
          </w:rPr>
          <w:fldChar w:fldCharType="end"/>
        </w:r>
      </w:hyperlink>
    </w:p>
    <w:p w14:paraId="7D0C4BD1" w14:textId="4E3F27C0"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75" w:history="1">
        <w:r w:rsidR="001016ED" w:rsidRPr="001016ED">
          <w:rPr>
            <w:rStyle w:val="Hyperlink"/>
            <w:rFonts w:cs="Arial"/>
            <w:noProof/>
            <w:sz w:val="24"/>
            <w:szCs w:val="24"/>
          </w:rPr>
          <w:t>3.2.3.2.</w:t>
        </w:r>
        <w:r w:rsidR="001016ED" w:rsidRPr="001016ED">
          <w:rPr>
            <w:rFonts w:asciiTheme="minorHAnsi" w:hAnsiTheme="minorHAnsi"/>
            <w:noProof/>
            <w:spacing w:val="0"/>
            <w:sz w:val="24"/>
            <w:szCs w:val="24"/>
          </w:rPr>
          <w:tab/>
        </w:r>
        <w:r w:rsidR="001016ED" w:rsidRPr="001016ED">
          <w:rPr>
            <w:rStyle w:val="Hyperlink"/>
            <w:rFonts w:cs="Arial"/>
            <w:noProof/>
            <w:sz w:val="24"/>
            <w:szCs w:val="24"/>
          </w:rPr>
          <w:t>Suurõnnetuse ohuga ja ohtlikud ettevõtted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_Toc529874175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19</w:t>
        </w:r>
        <w:r w:rsidR="001016ED" w:rsidRPr="001016ED">
          <w:rPr>
            <w:noProof/>
            <w:webHidden/>
            <w:sz w:val="24"/>
            <w:szCs w:val="24"/>
          </w:rPr>
          <w:fldChar w:fldCharType="end"/>
        </w:r>
      </w:hyperlink>
    </w:p>
    <w:p w14:paraId="5BC599BE" w14:textId="4F25D590" w:rsidR="001016ED" w:rsidRPr="001016ED" w:rsidRDefault="00284E64">
      <w:pPr>
        <w:pStyle w:val="TOC3"/>
        <w:tabs>
          <w:tab w:val="left" w:pos="1320"/>
          <w:tab w:val="right" w:leader="dot" w:pos="9061"/>
        </w:tabs>
        <w:rPr>
          <w:rFonts w:asciiTheme="minorHAnsi" w:hAnsiTheme="minorHAnsi"/>
          <w:noProof/>
          <w:spacing w:val="0"/>
          <w:sz w:val="24"/>
          <w:szCs w:val="24"/>
        </w:rPr>
      </w:pPr>
      <w:hyperlink w:anchor="_Toc529874176" w:history="1">
        <w:r w:rsidR="001016ED" w:rsidRPr="001016ED">
          <w:rPr>
            <w:rStyle w:val="Hyperlink"/>
            <w:rFonts w:cs="Arial"/>
            <w:noProof/>
            <w:sz w:val="24"/>
            <w:szCs w:val="24"/>
          </w:rPr>
          <w:t>3.2.4.</w:t>
        </w:r>
        <w:r w:rsidR="001016ED" w:rsidRPr="001016ED">
          <w:rPr>
            <w:rFonts w:asciiTheme="minorHAnsi" w:hAnsiTheme="minorHAnsi"/>
            <w:noProof/>
            <w:spacing w:val="0"/>
            <w:sz w:val="24"/>
            <w:szCs w:val="24"/>
          </w:rPr>
          <w:tab/>
        </w:r>
        <w:r w:rsidR="001016ED" w:rsidRPr="001016ED">
          <w:rPr>
            <w:rStyle w:val="Hyperlink"/>
            <w:rFonts w:cs="Arial"/>
            <w:noProof/>
            <w:sz w:val="24"/>
            <w:szCs w:val="24"/>
          </w:rPr>
          <w:t>Tehniline taristu ja teed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_Toc529874176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20</w:t>
        </w:r>
        <w:r w:rsidR="001016ED" w:rsidRPr="001016ED">
          <w:rPr>
            <w:noProof/>
            <w:webHidden/>
            <w:sz w:val="24"/>
            <w:szCs w:val="24"/>
          </w:rPr>
          <w:fldChar w:fldCharType="end"/>
        </w:r>
      </w:hyperlink>
    </w:p>
    <w:p w14:paraId="46A801F0" w14:textId="0FFDA6EE"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77" w:history="1">
        <w:r w:rsidR="001016ED" w:rsidRPr="001016ED">
          <w:rPr>
            <w:rStyle w:val="Hyperlink"/>
            <w:rFonts w:cs="Arial"/>
            <w:noProof/>
            <w:sz w:val="24"/>
            <w:szCs w:val="24"/>
          </w:rPr>
          <w:t>3.2.4.1.</w:t>
        </w:r>
        <w:r w:rsidR="001016ED" w:rsidRPr="001016ED">
          <w:rPr>
            <w:rFonts w:asciiTheme="minorHAnsi" w:hAnsiTheme="minorHAnsi"/>
            <w:noProof/>
            <w:spacing w:val="0"/>
            <w:sz w:val="24"/>
            <w:szCs w:val="24"/>
          </w:rPr>
          <w:tab/>
        </w:r>
        <w:r w:rsidR="001016ED" w:rsidRPr="001016ED">
          <w:rPr>
            <w:rStyle w:val="Hyperlink"/>
            <w:rFonts w:cs="Arial"/>
            <w:noProof/>
            <w:sz w:val="24"/>
            <w:szCs w:val="24"/>
          </w:rPr>
          <w:t>Ühisvee- ja kanalisatsioonivõrk</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_Toc529874177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20</w:t>
        </w:r>
        <w:r w:rsidR="001016ED" w:rsidRPr="001016ED">
          <w:rPr>
            <w:noProof/>
            <w:webHidden/>
            <w:sz w:val="24"/>
            <w:szCs w:val="24"/>
          </w:rPr>
          <w:fldChar w:fldCharType="end"/>
        </w:r>
      </w:hyperlink>
    </w:p>
    <w:p w14:paraId="365F2DF4" w14:textId="57624F8C"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78" w:history="1">
        <w:r w:rsidR="001016ED" w:rsidRPr="001016ED">
          <w:rPr>
            <w:rStyle w:val="Hyperlink"/>
            <w:rFonts w:cs="Arial"/>
            <w:noProof/>
            <w:sz w:val="24"/>
            <w:szCs w:val="24"/>
          </w:rPr>
          <w:t>3.2.4.2.</w:t>
        </w:r>
        <w:r w:rsidR="001016ED" w:rsidRPr="001016ED">
          <w:rPr>
            <w:rFonts w:asciiTheme="minorHAnsi" w:hAnsiTheme="minorHAnsi"/>
            <w:noProof/>
            <w:spacing w:val="0"/>
            <w:sz w:val="24"/>
            <w:szCs w:val="24"/>
          </w:rPr>
          <w:tab/>
        </w:r>
        <w:r w:rsidR="001016ED" w:rsidRPr="001016ED">
          <w:rPr>
            <w:rStyle w:val="Hyperlink"/>
            <w:rFonts w:cs="Arial"/>
            <w:noProof/>
            <w:sz w:val="24"/>
            <w:szCs w:val="24"/>
          </w:rPr>
          <w:t>Soojusvarustus</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_Toc529874178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21</w:t>
        </w:r>
        <w:r w:rsidR="001016ED" w:rsidRPr="001016ED">
          <w:rPr>
            <w:noProof/>
            <w:webHidden/>
            <w:sz w:val="24"/>
            <w:szCs w:val="24"/>
          </w:rPr>
          <w:fldChar w:fldCharType="end"/>
        </w:r>
      </w:hyperlink>
    </w:p>
    <w:p w14:paraId="7C72B457" w14:textId="1C3BFD69"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79" w:history="1">
        <w:r w:rsidR="001016ED" w:rsidRPr="001016ED">
          <w:rPr>
            <w:rStyle w:val="Hyperlink"/>
            <w:rFonts w:cs="Arial"/>
            <w:noProof/>
            <w:sz w:val="24"/>
            <w:szCs w:val="24"/>
          </w:rPr>
          <w:t>3.2.4.3.</w:t>
        </w:r>
        <w:r w:rsidR="001016ED" w:rsidRPr="001016ED">
          <w:rPr>
            <w:rFonts w:asciiTheme="minorHAnsi" w:hAnsiTheme="minorHAnsi"/>
            <w:noProof/>
            <w:spacing w:val="0"/>
            <w:sz w:val="24"/>
            <w:szCs w:val="24"/>
          </w:rPr>
          <w:tab/>
        </w:r>
        <w:r w:rsidR="001016ED" w:rsidRPr="001016ED">
          <w:rPr>
            <w:rStyle w:val="Hyperlink"/>
            <w:rFonts w:cs="Arial"/>
            <w:noProof/>
            <w:sz w:val="24"/>
            <w:szCs w:val="24"/>
          </w:rPr>
          <w:t>Teedevõrk</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_Toc529874179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22</w:t>
        </w:r>
        <w:r w:rsidR="001016ED" w:rsidRPr="001016ED">
          <w:rPr>
            <w:noProof/>
            <w:webHidden/>
            <w:sz w:val="24"/>
            <w:szCs w:val="24"/>
          </w:rPr>
          <w:fldChar w:fldCharType="end"/>
        </w:r>
      </w:hyperlink>
    </w:p>
    <w:p w14:paraId="577D717A" w14:textId="66FD849A" w:rsidR="001016ED" w:rsidRPr="001016ED" w:rsidRDefault="00284E64">
      <w:pPr>
        <w:pStyle w:val="TOC3"/>
        <w:tabs>
          <w:tab w:val="left" w:pos="1320"/>
          <w:tab w:val="right" w:leader="dot" w:pos="9061"/>
        </w:tabs>
        <w:rPr>
          <w:rFonts w:asciiTheme="minorHAnsi" w:hAnsiTheme="minorHAnsi"/>
          <w:noProof/>
          <w:spacing w:val="0"/>
          <w:sz w:val="24"/>
          <w:szCs w:val="24"/>
        </w:rPr>
      </w:pPr>
      <w:hyperlink w:anchor="_Toc529874180" w:history="1">
        <w:r w:rsidR="001016ED" w:rsidRPr="001016ED">
          <w:rPr>
            <w:rStyle w:val="Hyperlink"/>
            <w:rFonts w:cs="Arial"/>
            <w:noProof/>
            <w:sz w:val="24"/>
            <w:szCs w:val="24"/>
          </w:rPr>
          <w:t>3.2.5.</w:t>
        </w:r>
        <w:r w:rsidR="001016ED" w:rsidRPr="001016ED">
          <w:rPr>
            <w:rFonts w:asciiTheme="minorHAnsi" w:hAnsiTheme="minorHAnsi"/>
            <w:noProof/>
            <w:spacing w:val="0"/>
            <w:sz w:val="24"/>
            <w:szCs w:val="24"/>
          </w:rPr>
          <w:tab/>
        </w:r>
        <w:r w:rsidR="001016ED" w:rsidRPr="001016ED">
          <w:rPr>
            <w:rStyle w:val="Hyperlink"/>
            <w:rFonts w:cs="Arial"/>
            <w:noProof/>
            <w:sz w:val="24"/>
            <w:szCs w:val="24"/>
          </w:rPr>
          <w:t>Ajalooline ja kultuuriline keskkond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_Toc529874180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24</w:t>
        </w:r>
        <w:r w:rsidR="001016ED" w:rsidRPr="001016ED">
          <w:rPr>
            <w:noProof/>
            <w:webHidden/>
            <w:sz w:val="24"/>
            <w:szCs w:val="24"/>
          </w:rPr>
          <w:fldChar w:fldCharType="end"/>
        </w:r>
      </w:hyperlink>
    </w:p>
    <w:p w14:paraId="0277498A" w14:textId="51FD55A3"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81" w:history="1">
        <w:r w:rsidR="001016ED" w:rsidRPr="001016ED">
          <w:rPr>
            <w:rStyle w:val="Hyperlink"/>
            <w:rFonts w:cs="Arial"/>
            <w:noProof/>
            <w:sz w:val="24"/>
            <w:szCs w:val="24"/>
          </w:rPr>
          <w:t>3.2.5.1.</w:t>
        </w:r>
        <w:r w:rsidR="001016ED" w:rsidRPr="001016ED">
          <w:rPr>
            <w:rFonts w:asciiTheme="minorHAnsi" w:hAnsiTheme="minorHAnsi"/>
            <w:noProof/>
            <w:spacing w:val="0"/>
            <w:sz w:val="24"/>
            <w:szCs w:val="24"/>
          </w:rPr>
          <w:tab/>
        </w:r>
        <w:r w:rsidR="001016ED" w:rsidRPr="001016ED">
          <w:rPr>
            <w:rStyle w:val="Hyperlink"/>
            <w:rFonts w:cs="Arial"/>
            <w:noProof/>
            <w:sz w:val="24"/>
            <w:szCs w:val="24"/>
          </w:rPr>
          <w:t>Kanepi valla ajalooline kujunemine ja Asustus</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_Toc529874181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24</w:t>
        </w:r>
        <w:r w:rsidR="001016ED" w:rsidRPr="001016ED">
          <w:rPr>
            <w:noProof/>
            <w:webHidden/>
            <w:sz w:val="24"/>
            <w:szCs w:val="24"/>
          </w:rPr>
          <w:fldChar w:fldCharType="end"/>
        </w:r>
      </w:hyperlink>
    </w:p>
    <w:p w14:paraId="354CDC0B" w14:textId="52D7F23D"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82" w:history="1">
        <w:r w:rsidR="001016ED" w:rsidRPr="001016ED">
          <w:rPr>
            <w:rStyle w:val="Hyperlink"/>
            <w:rFonts w:cs="Arial"/>
            <w:noProof/>
            <w:sz w:val="24"/>
            <w:szCs w:val="24"/>
          </w:rPr>
          <w:t>3.2.5.2.</w:t>
        </w:r>
        <w:r w:rsidR="001016ED" w:rsidRPr="001016ED">
          <w:rPr>
            <w:rFonts w:asciiTheme="minorHAnsi" w:hAnsiTheme="minorHAnsi"/>
            <w:noProof/>
            <w:spacing w:val="0"/>
            <w:sz w:val="24"/>
            <w:szCs w:val="24"/>
          </w:rPr>
          <w:tab/>
        </w:r>
        <w:r w:rsidR="001016ED" w:rsidRPr="001016ED">
          <w:rPr>
            <w:rStyle w:val="Hyperlink"/>
            <w:rFonts w:cs="Arial"/>
            <w:noProof/>
            <w:sz w:val="24"/>
            <w:szCs w:val="24"/>
          </w:rPr>
          <w:t>Kultuuriväärtuslikud objektid ja alad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_Toc529874182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25</w:t>
        </w:r>
        <w:r w:rsidR="001016ED" w:rsidRPr="001016ED">
          <w:rPr>
            <w:noProof/>
            <w:webHidden/>
            <w:sz w:val="24"/>
            <w:szCs w:val="24"/>
          </w:rPr>
          <w:fldChar w:fldCharType="end"/>
        </w:r>
      </w:hyperlink>
    </w:p>
    <w:p w14:paraId="60A27294" w14:textId="4030F46D" w:rsidR="001016ED" w:rsidRPr="001016ED" w:rsidRDefault="00284E64">
      <w:pPr>
        <w:pStyle w:val="TOC3"/>
        <w:tabs>
          <w:tab w:val="left" w:pos="1320"/>
          <w:tab w:val="right" w:leader="dot" w:pos="9061"/>
        </w:tabs>
        <w:rPr>
          <w:rFonts w:asciiTheme="minorHAnsi" w:hAnsiTheme="minorHAnsi"/>
          <w:noProof/>
          <w:spacing w:val="0"/>
          <w:sz w:val="24"/>
          <w:szCs w:val="24"/>
        </w:rPr>
      </w:pPr>
      <w:hyperlink w:anchor="_Toc529874183" w:history="1">
        <w:r w:rsidR="001016ED" w:rsidRPr="001016ED">
          <w:rPr>
            <w:rStyle w:val="Hyperlink"/>
            <w:rFonts w:cs="Arial"/>
            <w:noProof/>
            <w:sz w:val="24"/>
            <w:szCs w:val="24"/>
          </w:rPr>
          <w:t>3.2.6.</w:t>
        </w:r>
        <w:r w:rsidR="001016ED" w:rsidRPr="001016ED">
          <w:rPr>
            <w:rFonts w:asciiTheme="minorHAnsi" w:hAnsiTheme="minorHAnsi"/>
            <w:noProof/>
            <w:spacing w:val="0"/>
            <w:sz w:val="24"/>
            <w:szCs w:val="24"/>
          </w:rPr>
          <w:tab/>
        </w:r>
        <w:r w:rsidR="001016ED" w:rsidRPr="001016ED">
          <w:rPr>
            <w:rStyle w:val="Hyperlink"/>
            <w:rFonts w:cs="Arial"/>
            <w:noProof/>
            <w:sz w:val="24"/>
            <w:szCs w:val="24"/>
          </w:rPr>
          <w:t>Looduskeskkond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_Toc529874183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27</w:t>
        </w:r>
        <w:r w:rsidR="001016ED" w:rsidRPr="001016ED">
          <w:rPr>
            <w:noProof/>
            <w:webHidden/>
            <w:sz w:val="24"/>
            <w:szCs w:val="24"/>
          </w:rPr>
          <w:fldChar w:fldCharType="end"/>
        </w:r>
      </w:hyperlink>
    </w:p>
    <w:p w14:paraId="53128DC7" w14:textId="608FFDFF"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84" w:history="1">
        <w:r w:rsidR="001016ED" w:rsidRPr="001016ED">
          <w:rPr>
            <w:rStyle w:val="Hyperlink"/>
            <w:rFonts w:cs="Arial"/>
            <w:noProof/>
            <w:sz w:val="24"/>
            <w:szCs w:val="24"/>
          </w:rPr>
          <w:t>3.2.6.1.</w:t>
        </w:r>
        <w:r w:rsidR="001016ED" w:rsidRPr="001016ED">
          <w:rPr>
            <w:rFonts w:asciiTheme="minorHAnsi" w:hAnsiTheme="minorHAnsi"/>
            <w:noProof/>
            <w:spacing w:val="0"/>
            <w:sz w:val="24"/>
            <w:szCs w:val="24"/>
          </w:rPr>
          <w:tab/>
        </w:r>
        <w:r w:rsidR="001016ED" w:rsidRPr="001016ED">
          <w:rPr>
            <w:rStyle w:val="Hyperlink"/>
            <w:rFonts w:cs="Arial"/>
            <w:noProof/>
            <w:sz w:val="24"/>
            <w:szCs w:val="24"/>
          </w:rPr>
          <w:t>Geoloogia ja maavarad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_Toc529874184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27</w:t>
        </w:r>
        <w:r w:rsidR="001016ED" w:rsidRPr="001016ED">
          <w:rPr>
            <w:noProof/>
            <w:webHidden/>
            <w:sz w:val="24"/>
            <w:szCs w:val="24"/>
          </w:rPr>
          <w:fldChar w:fldCharType="end"/>
        </w:r>
      </w:hyperlink>
    </w:p>
    <w:p w14:paraId="09D5E85C" w14:textId="7402020F"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85" w:history="1">
        <w:r w:rsidR="001016ED" w:rsidRPr="001016ED">
          <w:rPr>
            <w:rStyle w:val="Hyperlink"/>
            <w:rFonts w:cs="Arial"/>
            <w:noProof/>
            <w:sz w:val="24"/>
            <w:szCs w:val="24"/>
          </w:rPr>
          <w:t>3.2.6.2.</w:t>
        </w:r>
        <w:r w:rsidR="001016ED" w:rsidRPr="001016ED">
          <w:rPr>
            <w:rFonts w:asciiTheme="minorHAnsi" w:hAnsiTheme="minorHAnsi"/>
            <w:noProof/>
            <w:spacing w:val="0"/>
            <w:sz w:val="24"/>
            <w:szCs w:val="24"/>
          </w:rPr>
          <w:tab/>
        </w:r>
        <w:r w:rsidR="001016ED" w:rsidRPr="001016ED">
          <w:rPr>
            <w:rStyle w:val="Hyperlink"/>
            <w:rFonts w:cs="Arial"/>
            <w:noProof/>
            <w:sz w:val="24"/>
            <w:szCs w:val="24"/>
          </w:rPr>
          <w:t>Põhjavesi</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_Toc529874185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29</w:t>
        </w:r>
        <w:r w:rsidR="001016ED" w:rsidRPr="001016ED">
          <w:rPr>
            <w:noProof/>
            <w:webHidden/>
            <w:sz w:val="24"/>
            <w:szCs w:val="24"/>
          </w:rPr>
          <w:fldChar w:fldCharType="end"/>
        </w:r>
      </w:hyperlink>
    </w:p>
    <w:p w14:paraId="6E3FB576" w14:textId="3DC1BF56"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86" w:history="1">
        <w:r w:rsidR="001016ED" w:rsidRPr="001016ED">
          <w:rPr>
            <w:rStyle w:val="Hyperlink"/>
            <w:rFonts w:cs="Arial"/>
            <w:noProof/>
            <w:sz w:val="24"/>
            <w:szCs w:val="24"/>
          </w:rPr>
          <w:t>3.2.6.3.</w:t>
        </w:r>
        <w:r w:rsidR="001016ED" w:rsidRPr="001016ED">
          <w:rPr>
            <w:rFonts w:asciiTheme="minorHAnsi" w:hAnsiTheme="minorHAnsi"/>
            <w:noProof/>
            <w:spacing w:val="0"/>
            <w:sz w:val="24"/>
            <w:szCs w:val="24"/>
          </w:rPr>
          <w:tab/>
        </w:r>
        <w:r w:rsidR="001016ED" w:rsidRPr="001016ED">
          <w:rPr>
            <w:rStyle w:val="Hyperlink"/>
            <w:rFonts w:cs="Arial"/>
            <w:noProof/>
            <w:sz w:val="24"/>
            <w:szCs w:val="24"/>
          </w:rPr>
          <w:t>Pinnaveekogud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_Toc529874186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31</w:t>
        </w:r>
        <w:r w:rsidR="001016ED" w:rsidRPr="001016ED">
          <w:rPr>
            <w:noProof/>
            <w:webHidden/>
            <w:sz w:val="24"/>
            <w:szCs w:val="24"/>
          </w:rPr>
          <w:fldChar w:fldCharType="end"/>
        </w:r>
      </w:hyperlink>
    </w:p>
    <w:p w14:paraId="1D2157DF" w14:textId="4B800F7C"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87" w:history="1">
        <w:r w:rsidR="001016ED" w:rsidRPr="001016ED">
          <w:rPr>
            <w:rStyle w:val="Hyperlink"/>
            <w:rFonts w:cs="Arial"/>
            <w:noProof/>
            <w:sz w:val="24"/>
            <w:szCs w:val="24"/>
          </w:rPr>
          <w:t>3.2.6.4.</w:t>
        </w:r>
        <w:r w:rsidR="001016ED" w:rsidRPr="001016ED">
          <w:rPr>
            <w:rFonts w:asciiTheme="minorHAnsi" w:hAnsiTheme="minorHAnsi"/>
            <w:noProof/>
            <w:spacing w:val="0"/>
            <w:sz w:val="24"/>
            <w:szCs w:val="24"/>
          </w:rPr>
          <w:tab/>
        </w:r>
        <w:r w:rsidR="001016ED" w:rsidRPr="001016ED">
          <w:rPr>
            <w:rStyle w:val="Hyperlink"/>
            <w:rFonts w:cs="Arial"/>
            <w:noProof/>
            <w:sz w:val="24"/>
            <w:szCs w:val="24"/>
          </w:rPr>
          <w:t>Roheline võrgustik</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_Toc529874187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32</w:t>
        </w:r>
        <w:r w:rsidR="001016ED" w:rsidRPr="001016ED">
          <w:rPr>
            <w:noProof/>
            <w:webHidden/>
            <w:sz w:val="24"/>
            <w:szCs w:val="24"/>
          </w:rPr>
          <w:fldChar w:fldCharType="end"/>
        </w:r>
      </w:hyperlink>
    </w:p>
    <w:p w14:paraId="2334BDFC" w14:textId="23FCAE18"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88" w:history="1">
        <w:r w:rsidR="001016ED" w:rsidRPr="001016ED">
          <w:rPr>
            <w:rStyle w:val="Hyperlink"/>
            <w:rFonts w:cs="Arial"/>
            <w:noProof/>
            <w:sz w:val="24"/>
            <w:szCs w:val="24"/>
          </w:rPr>
          <w:t>3.2.6.5.</w:t>
        </w:r>
        <w:r w:rsidR="001016ED" w:rsidRPr="001016ED">
          <w:rPr>
            <w:rFonts w:asciiTheme="minorHAnsi" w:hAnsiTheme="minorHAnsi"/>
            <w:noProof/>
            <w:spacing w:val="0"/>
            <w:sz w:val="24"/>
            <w:szCs w:val="24"/>
          </w:rPr>
          <w:tab/>
        </w:r>
        <w:r w:rsidR="001016ED" w:rsidRPr="001016ED">
          <w:rPr>
            <w:rStyle w:val="Hyperlink"/>
            <w:rFonts w:cs="Arial"/>
            <w:noProof/>
            <w:sz w:val="24"/>
            <w:szCs w:val="24"/>
          </w:rPr>
          <w:t>Kaitstavad loodusobjektid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_Toc529874188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34</w:t>
        </w:r>
        <w:r w:rsidR="001016ED" w:rsidRPr="001016ED">
          <w:rPr>
            <w:noProof/>
            <w:webHidden/>
            <w:sz w:val="24"/>
            <w:szCs w:val="24"/>
          </w:rPr>
          <w:fldChar w:fldCharType="end"/>
        </w:r>
      </w:hyperlink>
    </w:p>
    <w:p w14:paraId="39693A53" w14:textId="7FBA34F0"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89" w:history="1">
        <w:r w:rsidR="001016ED" w:rsidRPr="001016ED">
          <w:rPr>
            <w:rStyle w:val="Hyperlink"/>
            <w:rFonts w:cs="Arial"/>
            <w:noProof/>
            <w:sz w:val="24"/>
            <w:szCs w:val="24"/>
          </w:rPr>
          <w:t>3.2.6.6.</w:t>
        </w:r>
        <w:r w:rsidR="001016ED" w:rsidRPr="001016ED">
          <w:rPr>
            <w:rFonts w:asciiTheme="minorHAnsi" w:hAnsiTheme="minorHAnsi"/>
            <w:noProof/>
            <w:spacing w:val="0"/>
            <w:sz w:val="24"/>
            <w:szCs w:val="24"/>
          </w:rPr>
          <w:tab/>
        </w:r>
        <w:r w:rsidR="001016ED" w:rsidRPr="001016ED">
          <w:rPr>
            <w:rStyle w:val="Hyperlink"/>
            <w:rFonts w:cs="Arial"/>
            <w:noProof/>
            <w:sz w:val="24"/>
            <w:szCs w:val="24"/>
          </w:rPr>
          <w:t>Natura 2000 alad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_Toc529874189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36</w:t>
        </w:r>
        <w:r w:rsidR="001016ED" w:rsidRPr="001016ED">
          <w:rPr>
            <w:noProof/>
            <w:webHidden/>
            <w:sz w:val="24"/>
            <w:szCs w:val="24"/>
          </w:rPr>
          <w:fldChar w:fldCharType="end"/>
        </w:r>
      </w:hyperlink>
    </w:p>
    <w:p w14:paraId="14EF4A76" w14:textId="4E73F9A8"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90" w:history="1">
        <w:r w:rsidR="001016ED" w:rsidRPr="001016ED">
          <w:rPr>
            <w:rStyle w:val="Hyperlink"/>
            <w:rFonts w:cs="Arial"/>
            <w:noProof/>
            <w:sz w:val="24"/>
            <w:szCs w:val="24"/>
          </w:rPr>
          <w:t>3.2.6.7.</w:t>
        </w:r>
        <w:r w:rsidR="001016ED" w:rsidRPr="001016ED">
          <w:rPr>
            <w:rFonts w:asciiTheme="minorHAnsi" w:hAnsiTheme="minorHAnsi"/>
            <w:noProof/>
            <w:spacing w:val="0"/>
            <w:sz w:val="24"/>
            <w:szCs w:val="24"/>
          </w:rPr>
          <w:tab/>
        </w:r>
        <w:r w:rsidR="001016ED" w:rsidRPr="001016ED">
          <w:rPr>
            <w:rStyle w:val="Hyperlink"/>
            <w:rFonts w:cs="Arial"/>
            <w:noProof/>
            <w:sz w:val="24"/>
            <w:szCs w:val="24"/>
          </w:rPr>
          <w:t>Heited õhku, välisõhu kvaliteet</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_Toc529874190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38</w:t>
        </w:r>
        <w:r w:rsidR="001016ED" w:rsidRPr="001016ED">
          <w:rPr>
            <w:noProof/>
            <w:webHidden/>
            <w:sz w:val="24"/>
            <w:szCs w:val="24"/>
          </w:rPr>
          <w:fldChar w:fldCharType="end"/>
        </w:r>
      </w:hyperlink>
    </w:p>
    <w:p w14:paraId="3B084F35" w14:textId="1E5DEDD0"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91" w:history="1">
        <w:r w:rsidR="001016ED" w:rsidRPr="001016ED">
          <w:rPr>
            <w:rStyle w:val="Hyperlink"/>
            <w:rFonts w:cs="Arial"/>
            <w:noProof/>
            <w:sz w:val="24"/>
            <w:szCs w:val="24"/>
          </w:rPr>
          <w:t>3.2.6.8.</w:t>
        </w:r>
        <w:r w:rsidR="001016ED" w:rsidRPr="001016ED">
          <w:rPr>
            <w:rFonts w:asciiTheme="minorHAnsi" w:hAnsiTheme="minorHAnsi"/>
            <w:noProof/>
            <w:spacing w:val="0"/>
            <w:sz w:val="24"/>
            <w:szCs w:val="24"/>
          </w:rPr>
          <w:tab/>
        </w:r>
        <w:r w:rsidR="001016ED" w:rsidRPr="001016ED">
          <w:rPr>
            <w:rStyle w:val="Hyperlink"/>
            <w:rFonts w:cs="Arial"/>
            <w:noProof/>
            <w:sz w:val="24"/>
            <w:szCs w:val="24"/>
          </w:rPr>
          <w:t>Müra ja vibratsioon</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_Toc529874191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39</w:t>
        </w:r>
        <w:r w:rsidR="001016ED" w:rsidRPr="001016ED">
          <w:rPr>
            <w:noProof/>
            <w:webHidden/>
            <w:sz w:val="24"/>
            <w:szCs w:val="24"/>
          </w:rPr>
          <w:fldChar w:fldCharType="end"/>
        </w:r>
      </w:hyperlink>
    </w:p>
    <w:p w14:paraId="48D382E3" w14:textId="00D03DCD" w:rsidR="001016ED" w:rsidRPr="001016ED" w:rsidRDefault="00284E64">
      <w:pPr>
        <w:pStyle w:val="TOC2"/>
        <w:rPr>
          <w:rFonts w:asciiTheme="minorHAnsi" w:hAnsiTheme="minorHAnsi"/>
          <w:noProof/>
          <w:spacing w:val="0"/>
          <w:sz w:val="24"/>
          <w:szCs w:val="24"/>
        </w:rPr>
      </w:pPr>
      <w:hyperlink w:anchor="_Toc529874192" w:history="1">
        <w:r w:rsidR="001016ED" w:rsidRPr="001016ED">
          <w:rPr>
            <w:rStyle w:val="Hyperlink"/>
            <w:rFonts w:cs="Arial"/>
            <w:noProof/>
            <w:sz w:val="24"/>
            <w:szCs w:val="24"/>
          </w:rPr>
          <w:t>3.3.</w:t>
        </w:r>
        <w:r w:rsidR="001016ED" w:rsidRPr="001016ED">
          <w:rPr>
            <w:rFonts w:asciiTheme="minorHAnsi" w:hAnsiTheme="minorHAnsi"/>
            <w:noProof/>
            <w:spacing w:val="0"/>
            <w:sz w:val="24"/>
            <w:szCs w:val="24"/>
          </w:rPr>
          <w:tab/>
        </w:r>
        <w:r w:rsidR="001016ED" w:rsidRPr="001016ED">
          <w:rPr>
            <w:rStyle w:val="Hyperlink"/>
            <w:rFonts w:cs="Arial"/>
            <w:noProof/>
            <w:sz w:val="24"/>
            <w:szCs w:val="24"/>
          </w:rPr>
          <w:t>Seosed asjakohaste planeeringute ja arengudokumentidega</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_Toc529874192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41</w:t>
        </w:r>
        <w:r w:rsidR="001016ED" w:rsidRPr="001016ED">
          <w:rPr>
            <w:noProof/>
            <w:webHidden/>
            <w:sz w:val="24"/>
            <w:szCs w:val="24"/>
          </w:rPr>
          <w:fldChar w:fldCharType="end"/>
        </w:r>
      </w:hyperlink>
    </w:p>
    <w:p w14:paraId="7551281C" w14:textId="4C17C5D8" w:rsidR="001016ED" w:rsidRPr="001016ED" w:rsidRDefault="00284E64">
      <w:pPr>
        <w:pStyle w:val="TOC3"/>
        <w:tabs>
          <w:tab w:val="left" w:pos="1320"/>
          <w:tab w:val="right" w:leader="dot" w:pos="9061"/>
        </w:tabs>
        <w:rPr>
          <w:rFonts w:asciiTheme="minorHAnsi" w:hAnsiTheme="minorHAnsi"/>
          <w:noProof/>
          <w:spacing w:val="0"/>
          <w:sz w:val="24"/>
          <w:szCs w:val="24"/>
        </w:rPr>
      </w:pPr>
      <w:hyperlink w:anchor="_Toc529874193" w:history="1">
        <w:r w:rsidR="001016ED" w:rsidRPr="001016ED">
          <w:rPr>
            <w:rStyle w:val="Hyperlink"/>
            <w:rFonts w:cs="Arial"/>
            <w:noProof/>
            <w:sz w:val="24"/>
            <w:szCs w:val="24"/>
          </w:rPr>
          <w:t>3.3.1.</w:t>
        </w:r>
        <w:r w:rsidR="001016ED" w:rsidRPr="001016ED">
          <w:rPr>
            <w:rFonts w:asciiTheme="minorHAnsi" w:hAnsiTheme="minorHAnsi"/>
            <w:noProof/>
            <w:spacing w:val="0"/>
            <w:sz w:val="24"/>
            <w:szCs w:val="24"/>
          </w:rPr>
          <w:tab/>
        </w:r>
        <w:r w:rsidR="001016ED" w:rsidRPr="001016ED">
          <w:rPr>
            <w:rStyle w:val="Hyperlink"/>
            <w:rFonts w:cs="Arial"/>
            <w:noProof/>
            <w:sz w:val="24"/>
            <w:szCs w:val="24"/>
          </w:rPr>
          <w:t>Kõrgemalseisvad arengudokumentid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_Toc529874193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41</w:t>
        </w:r>
        <w:r w:rsidR="001016ED" w:rsidRPr="001016ED">
          <w:rPr>
            <w:noProof/>
            <w:webHidden/>
            <w:sz w:val="24"/>
            <w:szCs w:val="24"/>
          </w:rPr>
          <w:fldChar w:fldCharType="end"/>
        </w:r>
      </w:hyperlink>
    </w:p>
    <w:p w14:paraId="457CBEB8" w14:textId="7591FD25" w:rsidR="001016ED" w:rsidRPr="001016ED" w:rsidRDefault="00284E64">
      <w:pPr>
        <w:pStyle w:val="TOC3"/>
        <w:tabs>
          <w:tab w:val="left" w:pos="1320"/>
          <w:tab w:val="right" w:leader="dot" w:pos="9061"/>
        </w:tabs>
        <w:rPr>
          <w:rFonts w:asciiTheme="minorHAnsi" w:hAnsiTheme="minorHAnsi"/>
          <w:noProof/>
          <w:spacing w:val="0"/>
          <w:sz w:val="24"/>
          <w:szCs w:val="24"/>
        </w:rPr>
      </w:pPr>
      <w:hyperlink w:anchor="_Toc529874194" w:history="1">
        <w:r w:rsidR="001016ED" w:rsidRPr="001016ED">
          <w:rPr>
            <w:rStyle w:val="Hyperlink"/>
            <w:noProof/>
            <w:sz w:val="24"/>
            <w:szCs w:val="24"/>
          </w:rPr>
          <w:t>3.3.2.</w:t>
        </w:r>
        <w:r w:rsidR="001016ED" w:rsidRPr="001016ED">
          <w:rPr>
            <w:rFonts w:asciiTheme="minorHAnsi" w:hAnsiTheme="minorHAnsi"/>
            <w:noProof/>
            <w:spacing w:val="0"/>
            <w:sz w:val="24"/>
            <w:szCs w:val="24"/>
          </w:rPr>
          <w:tab/>
        </w:r>
        <w:r w:rsidR="001016ED" w:rsidRPr="001016ED">
          <w:rPr>
            <w:rStyle w:val="Hyperlink"/>
            <w:noProof/>
            <w:sz w:val="24"/>
            <w:szCs w:val="24"/>
          </w:rPr>
          <w:t>Naaberomavalitsuste arengudokumendid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_Toc529874194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42</w:t>
        </w:r>
        <w:r w:rsidR="001016ED" w:rsidRPr="001016ED">
          <w:rPr>
            <w:noProof/>
            <w:webHidden/>
            <w:sz w:val="24"/>
            <w:szCs w:val="24"/>
          </w:rPr>
          <w:fldChar w:fldCharType="end"/>
        </w:r>
      </w:hyperlink>
    </w:p>
    <w:p w14:paraId="5DAD7F1F" w14:textId="0C76A97C" w:rsidR="001016ED" w:rsidRPr="001016ED" w:rsidRDefault="00284E64">
      <w:pPr>
        <w:pStyle w:val="TOC2"/>
        <w:rPr>
          <w:rFonts w:asciiTheme="minorHAnsi" w:hAnsiTheme="minorHAnsi"/>
          <w:noProof/>
          <w:spacing w:val="0"/>
          <w:sz w:val="24"/>
          <w:szCs w:val="24"/>
        </w:rPr>
      </w:pPr>
      <w:hyperlink w:anchor="_Toc529874195" w:history="1">
        <w:r w:rsidR="001016ED" w:rsidRPr="001016ED">
          <w:rPr>
            <w:rStyle w:val="Hyperlink"/>
            <w:rFonts w:cs="Arial"/>
            <w:noProof/>
            <w:sz w:val="24"/>
            <w:szCs w:val="24"/>
          </w:rPr>
          <w:t>3.4.</w:t>
        </w:r>
        <w:r w:rsidR="001016ED" w:rsidRPr="001016ED">
          <w:rPr>
            <w:rFonts w:asciiTheme="minorHAnsi" w:hAnsiTheme="minorHAnsi"/>
            <w:noProof/>
            <w:spacing w:val="0"/>
            <w:sz w:val="24"/>
            <w:szCs w:val="24"/>
          </w:rPr>
          <w:tab/>
        </w:r>
        <w:r w:rsidR="001016ED" w:rsidRPr="001016ED">
          <w:rPr>
            <w:rStyle w:val="Hyperlink"/>
            <w:rFonts w:cs="Arial"/>
            <w:noProof/>
            <w:sz w:val="24"/>
            <w:szCs w:val="24"/>
          </w:rPr>
          <w:t>Strateegilise planeerimisdokumendi elluviimisega eeldatavalt kaasnev keskkonnamõju</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_Toc529874195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43</w:t>
        </w:r>
        <w:r w:rsidR="001016ED" w:rsidRPr="001016ED">
          <w:rPr>
            <w:noProof/>
            <w:webHidden/>
            <w:sz w:val="24"/>
            <w:szCs w:val="24"/>
          </w:rPr>
          <w:fldChar w:fldCharType="end"/>
        </w:r>
      </w:hyperlink>
    </w:p>
    <w:p w14:paraId="63F29FC7" w14:textId="1534BE52" w:rsidR="001016ED" w:rsidRPr="001016ED" w:rsidRDefault="00284E64">
      <w:pPr>
        <w:pStyle w:val="TOC1"/>
        <w:tabs>
          <w:tab w:val="left" w:pos="440"/>
          <w:tab w:val="right" w:leader="dot" w:pos="9061"/>
        </w:tabs>
        <w:rPr>
          <w:rFonts w:asciiTheme="minorHAnsi" w:hAnsiTheme="minorHAnsi"/>
          <w:b w:val="0"/>
          <w:caps w:val="0"/>
          <w:noProof/>
          <w:color w:val="auto"/>
          <w:spacing w:val="0"/>
          <w:sz w:val="24"/>
          <w:szCs w:val="24"/>
        </w:rPr>
      </w:pPr>
      <w:hyperlink w:anchor="_Toc529874196" w:history="1">
        <w:r w:rsidR="001016ED" w:rsidRPr="001016ED">
          <w:rPr>
            <w:rStyle w:val="Hyperlink"/>
            <w:noProof/>
            <w:sz w:val="24"/>
            <w:szCs w:val="24"/>
          </w:rPr>
          <w:t>4.</w:t>
        </w:r>
        <w:r w:rsidR="001016ED" w:rsidRPr="001016ED">
          <w:rPr>
            <w:rFonts w:asciiTheme="minorHAnsi" w:hAnsiTheme="minorHAnsi"/>
            <w:b w:val="0"/>
            <w:caps w:val="0"/>
            <w:noProof/>
            <w:color w:val="auto"/>
            <w:spacing w:val="0"/>
            <w:sz w:val="24"/>
            <w:szCs w:val="24"/>
          </w:rPr>
          <w:tab/>
        </w:r>
        <w:r w:rsidR="001016ED" w:rsidRPr="001016ED">
          <w:rPr>
            <w:rStyle w:val="Hyperlink"/>
            <w:noProof/>
            <w:sz w:val="24"/>
            <w:szCs w:val="24"/>
          </w:rPr>
          <w:t>Üldplaneeringu ja KSH protsess</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_Toc529874196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46</w:t>
        </w:r>
        <w:r w:rsidR="001016ED" w:rsidRPr="001016ED">
          <w:rPr>
            <w:noProof/>
            <w:webHidden/>
            <w:sz w:val="24"/>
            <w:szCs w:val="24"/>
          </w:rPr>
          <w:fldChar w:fldCharType="end"/>
        </w:r>
      </w:hyperlink>
    </w:p>
    <w:p w14:paraId="6DE87520" w14:textId="0225D0D8" w:rsidR="001016ED" w:rsidRPr="001016ED" w:rsidRDefault="00284E64">
      <w:pPr>
        <w:pStyle w:val="TOC2"/>
        <w:rPr>
          <w:rFonts w:asciiTheme="minorHAnsi" w:hAnsiTheme="minorHAnsi"/>
          <w:noProof/>
          <w:spacing w:val="0"/>
          <w:sz w:val="24"/>
          <w:szCs w:val="24"/>
        </w:rPr>
      </w:pPr>
      <w:hyperlink w:anchor="_Toc529874197" w:history="1">
        <w:r w:rsidR="001016ED" w:rsidRPr="001016ED">
          <w:rPr>
            <w:rStyle w:val="Hyperlink"/>
            <w:noProof/>
            <w:sz w:val="24"/>
            <w:szCs w:val="24"/>
          </w:rPr>
          <w:t>4.1.</w:t>
        </w:r>
        <w:r w:rsidR="001016ED" w:rsidRPr="001016ED">
          <w:rPr>
            <w:rFonts w:asciiTheme="minorHAnsi" w:hAnsiTheme="minorHAnsi"/>
            <w:noProof/>
            <w:spacing w:val="0"/>
            <w:sz w:val="24"/>
            <w:szCs w:val="24"/>
          </w:rPr>
          <w:tab/>
        </w:r>
        <w:r w:rsidR="001016ED" w:rsidRPr="001016ED">
          <w:rPr>
            <w:rStyle w:val="Hyperlink"/>
            <w:noProof/>
            <w:sz w:val="24"/>
            <w:szCs w:val="24"/>
          </w:rPr>
          <w:t>Koostöö ja kaasamine</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_Toc529874197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46</w:t>
        </w:r>
        <w:r w:rsidR="001016ED" w:rsidRPr="001016ED">
          <w:rPr>
            <w:noProof/>
            <w:webHidden/>
            <w:sz w:val="24"/>
            <w:szCs w:val="24"/>
          </w:rPr>
          <w:fldChar w:fldCharType="end"/>
        </w:r>
      </w:hyperlink>
    </w:p>
    <w:p w14:paraId="09E232AE" w14:textId="74C1194F" w:rsidR="001016ED" w:rsidRPr="001016ED" w:rsidRDefault="00284E64">
      <w:pPr>
        <w:pStyle w:val="TOC2"/>
        <w:rPr>
          <w:rFonts w:asciiTheme="minorHAnsi" w:hAnsiTheme="minorHAnsi"/>
          <w:noProof/>
          <w:spacing w:val="0"/>
          <w:sz w:val="24"/>
          <w:szCs w:val="24"/>
        </w:rPr>
      </w:pPr>
      <w:hyperlink w:anchor="_Toc529874198" w:history="1">
        <w:r w:rsidR="001016ED" w:rsidRPr="001016ED">
          <w:rPr>
            <w:rStyle w:val="Hyperlink"/>
            <w:rFonts w:cs="Arial"/>
            <w:noProof/>
            <w:sz w:val="24"/>
            <w:szCs w:val="24"/>
          </w:rPr>
          <w:t>4.2.</w:t>
        </w:r>
        <w:r w:rsidR="001016ED" w:rsidRPr="001016ED">
          <w:rPr>
            <w:rFonts w:asciiTheme="minorHAnsi" w:hAnsiTheme="minorHAnsi"/>
            <w:noProof/>
            <w:spacing w:val="0"/>
            <w:sz w:val="24"/>
            <w:szCs w:val="24"/>
          </w:rPr>
          <w:tab/>
        </w:r>
        <w:r w:rsidR="001016ED" w:rsidRPr="001016ED">
          <w:rPr>
            <w:rStyle w:val="Hyperlink"/>
            <w:rFonts w:cs="Arial"/>
            <w:noProof/>
            <w:sz w:val="24"/>
            <w:szCs w:val="24"/>
          </w:rPr>
          <w:t>Üldplaneeringu ja KSH eeldatav ajakava</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_Toc529874198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48</w:t>
        </w:r>
        <w:r w:rsidR="001016ED" w:rsidRPr="001016ED">
          <w:rPr>
            <w:noProof/>
            <w:webHidden/>
            <w:sz w:val="24"/>
            <w:szCs w:val="24"/>
          </w:rPr>
          <w:fldChar w:fldCharType="end"/>
        </w:r>
      </w:hyperlink>
    </w:p>
    <w:p w14:paraId="45BEFFF9" w14:textId="060D8307" w:rsidR="001016ED" w:rsidRPr="001016ED" w:rsidRDefault="00284E64">
      <w:pPr>
        <w:pStyle w:val="TOC2"/>
        <w:rPr>
          <w:rFonts w:asciiTheme="minorHAnsi" w:hAnsiTheme="minorHAnsi"/>
          <w:noProof/>
          <w:spacing w:val="0"/>
          <w:sz w:val="24"/>
          <w:szCs w:val="24"/>
        </w:rPr>
      </w:pPr>
      <w:hyperlink w:anchor="_Toc529874199" w:history="1">
        <w:r w:rsidR="001016ED" w:rsidRPr="001016ED">
          <w:rPr>
            <w:rStyle w:val="Hyperlink"/>
            <w:rFonts w:cs="Arial"/>
            <w:noProof/>
            <w:sz w:val="24"/>
            <w:szCs w:val="24"/>
          </w:rPr>
          <w:t>4.3.</w:t>
        </w:r>
        <w:r w:rsidR="001016ED" w:rsidRPr="001016ED">
          <w:rPr>
            <w:rFonts w:asciiTheme="minorHAnsi" w:hAnsiTheme="minorHAnsi"/>
            <w:noProof/>
            <w:spacing w:val="0"/>
            <w:sz w:val="24"/>
            <w:szCs w:val="24"/>
          </w:rPr>
          <w:tab/>
        </w:r>
        <w:r w:rsidR="001016ED" w:rsidRPr="001016ED">
          <w:rPr>
            <w:rStyle w:val="Hyperlink"/>
            <w:rFonts w:cs="Arial"/>
            <w:noProof/>
            <w:sz w:val="24"/>
            <w:szCs w:val="24"/>
          </w:rPr>
          <w:t>Strateegilise planeerimisdokumendi koostaja andmed ja KSH väljatöötamise kavatsuse koostanud eksperdid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_Toc529874199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50</w:t>
        </w:r>
        <w:r w:rsidR="001016ED" w:rsidRPr="001016ED">
          <w:rPr>
            <w:noProof/>
            <w:webHidden/>
            <w:sz w:val="24"/>
            <w:szCs w:val="24"/>
          </w:rPr>
          <w:fldChar w:fldCharType="end"/>
        </w:r>
      </w:hyperlink>
    </w:p>
    <w:p w14:paraId="4B6EC73A" w14:textId="73C1EB40" w:rsidR="001016ED" w:rsidRPr="001016ED" w:rsidRDefault="00284E64">
      <w:pPr>
        <w:pStyle w:val="TOC1"/>
        <w:tabs>
          <w:tab w:val="right" w:leader="dot" w:pos="9061"/>
        </w:tabs>
        <w:rPr>
          <w:rFonts w:asciiTheme="minorHAnsi" w:hAnsiTheme="minorHAnsi"/>
          <w:b w:val="0"/>
          <w:caps w:val="0"/>
          <w:noProof/>
          <w:color w:val="auto"/>
          <w:spacing w:val="0"/>
          <w:sz w:val="24"/>
          <w:szCs w:val="24"/>
        </w:rPr>
      </w:pPr>
      <w:hyperlink w:anchor="_Toc529874200" w:history="1">
        <w:r w:rsidR="001016ED" w:rsidRPr="001016ED">
          <w:rPr>
            <w:rStyle w:val="Hyperlink"/>
            <w:noProof/>
            <w:sz w:val="24"/>
            <w:szCs w:val="24"/>
          </w:rPr>
          <w:t>Lisa 1. Algatamise järel esitatud ettepanekud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_Toc529874200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52</w:t>
        </w:r>
        <w:r w:rsidR="001016ED" w:rsidRPr="001016ED">
          <w:rPr>
            <w:noProof/>
            <w:webHidden/>
            <w:sz w:val="24"/>
            <w:szCs w:val="24"/>
          </w:rPr>
          <w:fldChar w:fldCharType="end"/>
        </w:r>
      </w:hyperlink>
    </w:p>
    <w:p w14:paraId="73DDD8C1" w14:textId="2BEE5AF6" w:rsidR="001016ED" w:rsidRPr="001016ED" w:rsidRDefault="00284E64">
      <w:pPr>
        <w:pStyle w:val="TOC1"/>
        <w:tabs>
          <w:tab w:val="right" w:leader="dot" w:pos="9061"/>
        </w:tabs>
        <w:rPr>
          <w:rFonts w:asciiTheme="minorHAnsi" w:hAnsiTheme="minorHAnsi"/>
          <w:b w:val="0"/>
          <w:caps w:val="0"/>
          <w:noProof/>
          <w:color w:val="auto"/>
          <w:spacing w:val="0"/>
          <w:sz w:val="24"/>
          <w:szCs w:val="24"/>
        </w:rPr>
      </w:pPr>
      <w:hyperlink w:anchor="_Toc529874201" w:history="1">
        <w:r w:rsidR="001016ED" w:rsidRPr="001016ED">
          <w:rPr>
            <w:rStyle w:val="Hyperlink"/>
            <w:noProof/>
            <w:sz w:val="24"/>
            <w:szCs w:val="24"/>
          </w:rPr>
          <w:t>Lisa 2. LS ja KSH VTK eelnõule esitatud ettepanekud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_Toc529874201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65</w:t>
        </w:r>
        <w:r w:rsidR="001016ED" w:rsidRPr="001016ED">
          <w:rPr>
            <w:noProof/>
            <w:webHidden/>
            <w:sz w:val="24"/>
            <w:szCs w:val="24"/>
          </w:rPr>
          <w:fldChar w:fldCharType="end"/>
        </w:r>
      </w:hyperlink>
    </w:p>
    <w:p w14:paraId="15F36A1E" w14:textId="24D4A30C" w:rsidR="0011283A" w:rsidRPr="00280A30" w:rsidRDefault="00E72790" w:rsidP="00BB61D3">
      <w:pPr>
        <w:spacing w:line="240" w:lineRule="auto"/>
        <w:rPr>
          <w:rFonts w:cs="Arial"/>
          <w:sz w:val="24"/>
          <w:szCs w:val="24"/>
        </w:rPr>
        <w:sectPr w:rsidR="0011283A" w:rsidRPr="00280A30" w:rsidSect="00382FE8">
          <w:headerReference w:type="even" r:id="rId13"/>
          <w:footerReference w:type="even" r:id="rId14"/>
          <w:headerReference w:type="first" r:id="rId15"/>
          <w:footerReference w:type="first" r:id="rId16"/>
          <w:type w:val="oddPage"/>
          <w:pgSz w:w="11906" w:h="16838"/>
          <w:pgMar w:top="1134" w:right="1134" w:bottom="1134" w:left="1701" w:header="680" w:footer="663" w:gutter="0"/>
          <w:cols w:space="708"/>
          <w:titlePg/>
          <w:docGrid w:linePitch="360"/>
        </w:sectPr>
      </w:pPr>
      <w:r w:rsidRPr="001016ED">
        <w:rPr>
          <w:rFonts w:cs="Arial"/>
          <w:sz w:val="24"/>
          <w:szCs w:val="24"/>
        </w:rPr>
        <w:fldChar w:fldCharType="end"/>
      </w:r>
    </w:p>
    <w:p w14:paraId="363AC17D" w14:textId="77777777" w:rsidR="00BB61D3" w:rsidRPr="004A1208" w:rsidRDefault="00BB61D3" w:rsidP="00382FE8">
      <w:pPr>
        <w:pStyle w:val="1"/>
        <w:spacing w:line="240" w:lineRule="auto"/>
        <w:rPr>
          <w:rFonts w:ascii="Arial" w:hAnsi="Arial" w:cs="Arial"/>
        </w:rPr>
      </w:pPr>
      <w:bookmarkStart w:id="3" w:name="_Toc529874159"/>
      <w:bookmarkStart w:id="4" w:name="_Toc290459129"/>
      <w:bookmarkStart w:id="5" w:name="_Toc290459159"/>
      <w:bookmarkStart w:id="6" w:name="_Toc290459288"/>
      <w:bookmarkStart w:id="7" w:name="_Toc290459320"/>
      <w:bookmarkStart w:id="8" w:name="_Toc332289157"/>
      <w:bookmarkStart w:id="9" w:name="_Toc332289461"/>
      <w:bookmarkStart w:id="10" w:name="_Toc332289527"/>
      <w:bookmarkStart w:id="11" w:name="_Toc332289666"/>
      <w:bookmarkStart w:id="12" w:name="_Toc334694341"/>
      <w:bookmarkStart w:id="13" w:name="_Toc398119939"/>
      <w:bookmarkStart w:id="14" w:name="_Toc443910695"/>
      <w:bookmarkStart w:id="15" w:name="_Toc499299594"/>
      <w:bookmarkStart w:id="16" w:name="_Toc462731903"/>
      <w:r w:rsidRPr="004A1208">
        <w:rPr>
          <w:rFonts w:ascii="Arial" w:hAnsi="Arial" w:cs="Arial"/>
        </w:rPr>
        <w:lastRenderedPageBreak/>
        <w:t>Sissejuhatus</w:t>
      </w:r>
      <w:bookmarkEnd w:id="3"/>
    </w:p>
    <w:p w14:paraId="071DA1EB" w14:textId="402C5313" w:rsidR="00BB61D3" w:rsidRPr="004A1208" w:rsidRDefault="0013220E" w:rsidP="00382FE8">
      <w:pPr>
        <w:pStyle w:val="TEKST"/>
        <w:rPr>
          <w:rFonts w:cs="Arial"/>
          <w:sz w:val="24"/>
          <w:szCs w:val="24"/>
        </w:rPr>
      </w:pPr>
      <w:r w:rsidRPr="004A1208">
        <w:rPr>
          <w:rFonts w:cs="Arial"/>
          <w:sz w:val="24"/>
          <w:szCs w:val="24"/>
        </w:rPr>
        <w:t>Käesolev</w:t>
      </w:r>
      <w:r w:rsidR="00051AFB" w:rsidRPr="004A1208">
        <w:rPr>
          <w:rFonts w:cs="Arial"/>
          <w:sz w:val="24"/>
          <w:szCs w:val="24"/>
        </w:rPr>
        <w:t xml:space="preserve">as dokumendis on välja toodud </w:t>
      </w:r>
      <w:r w:rsidR="00B540FB">
        <w:rPr>
          <w:rFonts w:cs="Arial"/>
          <w:sz w:val="24"/>
          <w:szCs w:val="24"/>
        </w:rPr>
        <w:t xml:space="preserve">Kanepi </w:t>
      </w:r>
      <w:r w:rsidR="002F5278">
        <w:rPr>
          <w:rFonts w:cs="Arial"/>
          <w:sz w:val="24"/>
          <w:szCs w:val="24"/>
        </w:rPr>
        <w:t xml:space="preserve">valla </w:t>
      </w:r>
      <w:r w:rsidR="00051AFB" w:rsidRPr="004A1208">
        <w:rPr>
          <w:rFonts w:cs="Arial"/>
          <w:sz w:val="24"/>
          <w:szCs w:val="24"/>
        </w:rPr>
        <w:t>üldplaneeringu lähteseisukohad (</w:t>
      </w:r>
      <w:r w:rsidR="00DA3403">
        <w:rPr>
          <w:rFonts w:cs="Arial"/>
          <w:sz w:val="24"/>
          <w:szCs w:val="24"/>
        </w:rPr>
        <w:t xml:space="preserve">LS, </w:t>
      </w:r>
      <w:r w:rsidR="00051AFB" w:rsidRPr="004A1208">
        <w:rPr>
          <w:rFonts w:cs="Arial"/>
          <w:sz w:val="24"/>
          <w:szCs w:val="24"/>
        </w:rPr>
        <w:t>ptk 2), üldplaneeringu keskkonnamõju strateegilise hindamise väljatöötamise kavatsus (</w:t>
      </w:r>
      <w:r w:rsidR="002F5278">
        <w:rPr>
          <w:rFonts w:cs="Arial"/>
          <w:sz w:val="24"/>
          <w:szCs w:val="24"/>
        </w:rPr>
        <w:t xml:space="preserve">KSH VTK, vt </w:t>
      </w:r>
      <w:r w:rsidR="00051AFB" w:rsidRPr="004A1208">
        <w:rPr>
          <w:rFonts w:cs="Arial"/>
          <w:sz w:val="24"/>
          <w:szCs w:val="24"/>
        </w:rPr>
        <w:t>ptk 3) ning paralleelselt kulgeva üldplaneeringu ja KSH protsess</w:t>
      </w:r>
      <w:r w:rsidR="00D73068" w:rsidRPr="004A1208">
        <w:rPr>
          <w:rFonts w:cs="Arial"/>
          <w:sz w:val="24"/>
          <w:szCs w:val="24"/>
        </w:rPr>
        <w:t>i ülevaade</w:t>
      </w:r>
      <w:r w:rsidR="00051AFB" w:rsidRPr="004A1208">
        <w:rPr>
          <w:rFonts w:cs="Arial"/>
          <w:sz w:val="24"/>
          <w:szCs w:val="24"/>
        </w:rPr>
        <w:t xml:space="preserve"> (ptk 4).</w:t>
      </w:r>
    </w:p>
    <w:p w14:paraId="16D96F1E" w14:textId="77777777" w:rsidR="00D73068" w:rsidRPr="004A1208" w:rsidRDefault="00D73068" w:rsidP="00382FE8">
      <w:pPr>
        <w:pStyle w:val="TEKST"/>
        <w:rPr>
          <w:rFonts w:cs="Arial"/>
          <w:sz w:val="24"/>
          <w:szCs w:val="24"/>
        </w:rPr>
      </w:pPr>
      <w:r w:rsidRPr="004A1208">
        <w:rPr>
          <w:rFonts w:cs="Arial"/>
          <w:sz w:val="24"/>
          <w:szCs w:val="24"/>
        </w:rPr>
        <w:t xml:space="preserve">Planeeringu lähteseisukohad ja üldplaneeringu KSH väljatöötamise kavatsus on esitatud ühtse dokumendina, kuna mõlemas protsessis on mitmeid </w:t>
      </w:r>
      <w:r w:rsidR="0050756C" w:rsidRPr="004A1208">
        <w:rPr>
          <w:rFonts w:cs="Arial"/>
          <w:sz w:val="24"/>
          <w:szCs w:val="24"/>
        </w:rPr>
        <w:t>ühiseid</w:t>
      </w:r>
      <w:r w:rsidRPr="004A1208">
        <w:rPr>
          <w:rFonts w:cs="Arial"/>
          <w:sz w:val="24"/>
          <w:szCs w:val="24"/>
        </w:rPr>
        <w:t xml:space="preserve"> teemasid.</w:t>
      </w:r>
    </w:p>
    <w:p w14:paraId="2E8894F6" w14:textId="77777777" w:rsidR="00BB61D3" w:rsidRPr="004A1208" w:rsidRDefault="00B540FB" w:rsidP="00BB61D3">
      <w:pPr>
        <w:pStyle w:val="1"/>
        <w:spacing w:line="240" w:lineRule="auto"/>
        <w:rPr>
          <w:rFonts w:ascii="Arial" w:hAnsi="Arial" w:cs="Arial"/>
        </w:rPr>
      </w:pPr>
      <w:bookmarkStart w:id="17" w:name="_Toc529874160"/>
      <w:r>
        <w:rPr>
          <w:rFonts w:ascii="Arial" w:hAnsi="Arial" w:cs="Arial"/>
        </w:rPr>
        <w:t xml:space="preserve">Kanepi </w:t>
      </w:r>
      <w:r w:rsidR="0006026C">
        <w:rPr>
          <w:rFonts w:ascii="Arial" w:hAnsi="Arial" w:cs="Arial"/>
        </w:rPr>
        <w:t>valla</w:t>
      </w:r>
      <w:r w:rsidR="00382FE8" w:rsidRPr="004A1208">
        <w:rPr>
          <w:rFonts w:ascii="Arial" w:hAnsi="Arial" w:cs="Arial"/>
        </w:rPr>
        <w:t xml:space="preserve"> üldplaneeringu lähteseisukohad</w:t>
      </w:r>
      <w:bookmarkEnd w:id="17"/>
    </w:p>
    <w:p w14:paraId="48C76AA6" w14:textId="77777777" w:rsidR="00B026F1" w:rsidRPr="004A1208" w:rsidRDefault="002F5278" w:rsidP="00382FE8">
      <w:pPr>
        <w:pStyle w:val="11"/>
        <w:rPr>
          <w:rFonts w:ascii="Arial" w:hAnsi="Arial" w:cs="Arial"/>
        </w:rPr>
      </w:pPr>
      <w:bookmarkStart w:id="18" w:name="_Toc529874161"/>
      <w:r>
        <w:rPr>
          <w:rFonts w:ascii="Arial" w:hAnsi="Arial" w:cs="Arial"/>
        </w:rPr>
        <w:t>K</w:t>
      </w:r>
      <w:r w:rsidR="00B540FB">
        <w:rPr>
          <w:rFonts w:ascii="Arial" w:hAnsi="Arial" w:cs="Arial"/>
        </w:rPr>
        <w:t>anepi</w:t>
      </w:r>
      <w:r w:rsidR="0006026C">
        <w:rPr>
          <w:rFonts w:ascii="Arial" w:hAnsi="Arial" w:cs="Arial"/>
        </w:rPr>
        <w:t xml:space="preserve"> valla </w:t>
      </w:r>
      <w:r w:rsidR="00B026F1" w:rsidRPr="004A1208">
        <w:rPr>
          <w:rFonts w:ascii="Arial" w:hAnsi="Arial" w:cs="Arial"/>
        </w:rPr>
        <w:t>üldplaneeringu koostamise eesmärk</w:t>
      </w:r>
      <w:bookmarkEnd w:id="4"/>
      <w:bookmarkEnd w:id="5"/>
      <w:bookmarkEnd w:id="6"/>
      <w:bookmarkEnd w:id="7"/>
      <w:bookmarkEnd w:id="8"/>
      <w:bookmarkEnd w:id="9"/>
      <w:bookmarkEnd w:id="10"/>
      <w:bookmarkEnd w:id="11"/>
      <w:bookmarkEnd w:id="12"/>
      <w:bookmarkEnd w:id="13"/>
      <w:bookmarkEnd w:id="14"/>
      <w:bookmarkEnd w:id="15"/>
      <w:bookmarkEnd w:id="18"/>
    </w:p>
    <w:p w14:paraId="25532E82" w14:textId="77777777" w:rsidR="00C7390E" w:rsidRPr="002F5278" w:rsidRDefault="00B540FB">
      <w:pPr>
        <w:spacing w:line="240" w:lineRule="auto"/>
        <w:jc w:val="both"/>
        <w:rPr>
          <w:rFonts w:cs="Arial"/>
          <w:bCs/>
          <w:sz w:val="24"/>
          <w:szCs w:val="24"/>
        </w:rPr>
      </w:pPr>
      <w:r w:rsidRPr="00C7390E">
        <w:rPr>
          <w:rFonts w:cs="Arial"/>
          <w:sz w:val="24"/>
          <w:szCs w:val="24"/>
        </w:rPr>
        <w:t xml:space="preserve">Kanepi </w:t>
      </w:r>
      <w:r w:rsidR="002F5278" w:rsidRPr="00C7390E">
        <w:rPr>
          <w:rFonts w:cs="Arial"/>
          <w:sz w:val="24"/>
          <w:szCs w:val="24"/>
        </w:rPr>
        <w:t>valla</w:t>
      </w:r>
      <w:r w:rsidR="00B026F1" w:rsidRPr="00C7390E">
        <w:rPr>
          <w:rFonts w:cs="Arial"/>
          <w:sz w:val="24"/>
          <w:szCs w:val="24"/>
        </w:rPr>
        <w:t xml:space="preserve"> üldplaneeringu koostamine ja üldplaneeringu keskkonnamõju strateegilise hindamise läbiviimine algatati </w:t>
      </w:r>
      <w:r w:rsidR="002F5278" w:rsidRPr="00C7390E">
        <w:rPr>
          <w:rFonts w:cs="Arial"/>
          <w:sz w:val="24"/>
          <w:szCs w:val="24"/>
        </w:rPr>
        <w:t>K</w:t>
      </w:r>
      <w:r w:rsidR="00C7390E" w:rsidRPr="009457C3">
        <w:rPr>
          <w:rFonts w:cs="Arial"/>
          <w:sz w:val="24"/>
          <w:szCs w:val="24"/>
        </w:rPr>
        <w:t>anepi</w:t>
      </w:r>
      <w:r w:rsidR="002F5278" w:rsidRPr="00C7390E">
        <w:rPr>
          <w:rFonts w:cs="Arial"/>
          <w:sz w:val="24"/>
          <w:szCs w:val="24"/>
        </w:rPr>
        <w:t xml:space="preserve"> </w:t>
      </w:r>
      <w:r w:rsidR="00C7390E">
        <w:rPr>
          <w:rFonts w:cs="Arial"/>
          <w:sz w:val="24"/>
          <w:szCs w:val="24"/>
        </w:rPr>
        <w:t>V</w:t>
      </w:r>
      <w:r w:rsidR="002F5278" w:rsidRPr="00C7390E">
        <w:rPr>
          <w:rFonts w:cs="Arial"/>
          <w:sz w:val="24"/>
          <w:szCs w:val="24"/>
        </w:rPr>
        <w:t>alla</w:t>
      </w:r>
      <w:r w:rsidR="00B026F1" w:rsidRPr="00C7390E">
        <w:rPr>
          <w:rFonts w:cs="Arial"/>
          <w:sz w:val="24"/>
          <w:szCs w:val="24"/>
        </w:rPr>
        <w:t xml:space="preserve">volikogu </w:t>
      </w:r>
      <w:r w:rsidR="00C7390E" w:rsidRPr="00C7390E">
        <w:rPr>
          <w:rFonts w:cs="Arial"/>
          <w:bCs/>
          <w:sz w:val="24"/>
          <w:szCs w:val="24"/>
        </w:rPr>
        <w:t>19.06.2018 otsusega nr 1-3/2018/14</w:t>
      </w:r>
      <w:r w:rsidR="00C7390E">
        <w:rPr>
          <w:rFonts w:cs="Arial"/>
          <w:bCs/>
          <w:sz w:val="24"/>
          <w:szCs w:val="24"/>
        </w:rPr>
        <w:t>.</w:t>
      </w:r>
    </w:p>
    <w:p w14:paraId="032C00A8" w14:textId="77777777" w:rsidR="008B4933" w:rsidRPr="004A1208" w:rsidRDefault="00B026F1" w:rsidP="00382FE8">
      <w:pPr>
        <w:spacing w:line="240" w:lineRule="auto"/>
        <w:jc w:val="both"/>
        <w:rPr>
          <w:rFonts w:cs="Arial"/>
          <w:sz w:val="24"/>
          <w:szCs w:val="24"/>
        </w:rPr>
      </w:pPr>
      <w:r w:rsidRPr="004A1208">
        <w:rPr>
          <w:rFonts w:cs="Arial"/>
          <w:b/>
          <w:iCs/>
          <w:sz w:val="24"/>
          <w:szCs w:val="24"/>
        </w:rPr>
        <w:t xml:space="preserve">Üldplaneeringu koostamise põhieesmärk on </w:t>
      </w:r>
      <w:r w:rsidR="002F5278">
        <w:rPr>
          <w:rFonts w:cs="Arial"/>
          <w:b/>
          <w:iCs/>
          <w:sz w:val="24"/>
          <w:szCs w:val="24"/>
        </w:rPr>
        <w:t>valla</w:t>
      </w:r>
      <w:r w:rsidRPr="004A1208">
        <w:rPr>
          <w:rFonts w:cs="Arial"/>
          <w:b/>
          <w:iCs/>
          <w:sz w:val="24"/>
          <w:szCs w:val="24"/>
        </w:rPr>
        <w:t xml:space="preserve"> ruumilise arengu põhimõtete kujundamine ning selle alusel </w:t>
      </w:r>
      <w:r w:rsidRPr="004A1208">
        <w:rPr>
          <w:rFonts w:cs="Arial"/>
          <w:b/>
          <w:sz w:val="24"/>
          <w:szCs w:val="24"/>
        </w:rPr>
        <w:t>planeeringuala üldiste kasutus- ja ehitustingimuste, sealhulgas maakasutuse juhtotstar</w:t>
      </w:r>
      <w:r w:rsidR="0006026C">
        <w:rPr>
          <w:rFonts w:cs="Arial"/>
          <w:b/>
          <w:sz w:val="24"/>
          <w:szCs w:val="24"/>
        </w:rPr>
        <w:t>vete</w:t>
      </w:r>
      <w:r w:rsidRPr="004A1208">
        <w:rPr>
          <w:rFonts w:cs="Arial"/>
          <w:b/>
          <w:sz w:val="24"/>
          <w:szCs w:val="24"/>
        </w:rPr>
        <w:t>, määramine</w:t>
      </w:r>
      <w:r w:rsidRPr="004A1208">
        <w:rPr>
          <w:rFonts w:cs="Arial"/>
          <w:b/>
          <w:iCs/>
          <w:sz w:val="24"/>
          <w:szCs w:val="24"/>
        </w:rPr>
        <w:t>.</w:t>
      </w:r>
    </w:p>
    <w:p w14:paraId="4A21CED3" w14:textId="77777777" w:rsidR="00B026F1" w:rsidRPr="004A1208" w:rsidRDefault="00B026F1" w:rsidP="00382FE8">
      <w:pPr>
        <w:spacing w:line="240" w:lineRule="auto"/>
        <w:jc w:val="both"/>
        <w:rPr>
          <w:rFonts w:cs="Arial"/>
          <w:sz w:val="24"/>
          <w:szCs w:val="24"/>
        </w:rPr>
      </w:pPr>
      <w:r w:rsidRPr="004A1208">
        <w:rPr>
          <w:rFonts w:cs="Arial"/>
          <w:bCs/>
          <w:sz w:val="24"/>
          <w:szCs w:val="24"/>
        </w:rPr>
        <w:t xml:space="preserve">Üldplaneeringuga hõlmatav ala on </w:t>
      </w:r>
      <w:r w:rsidR="00B540FB">
        <w:rPr>
          <w:rFonts w:cs="Arial"/>
          <w:bCs/>
          <w:sz w:val="24"/>
          <w:szCs w:val="24"/>
        </w:rPr>
        <w:t xml:space="preserve">Kanepi </w:t>
      </w:r>
      <w:r w:rsidR="002F5278">
        <w:rPr>
          <w:rFonts w:cs="Arial"/>
          <w:bCs/>
          <w:sz w:val="24"/>
          <w:szCs w:val="24"/>
        </w:rPr>
        <w:t>valla</w:t>
      </w:r>
      <w:r w:rsidRPr="004A1208">
        <w:rPr>
          <w:rFonts w:cs="Arial"/>
          <w:bCs/>
          <w:sz w:val="24"/>
          <w:szCs w:val="24"/>
        </w:rPr>
        <w:t xml:space="preserve"> territoorium.</w:t>
      </w:r>
    </w:p>
    <w:p w14:paraId="0E084B6D" w14:textId="77777777" w:rsidR="00B026F1" w:rsidRPr="004A1208" w:rsidRDefault="00B026F1" w:rsidP="00382FE8">
      <w:pPr>
        <w:autoSpaceDE w:val="0"/>
        <w:autoSpaceDN w:val="0"/>
        <w:adjustRightInd w:val="0"/>
        <w:spacing w:line="240" w:lineRule="auto"/>
        <w:jc w:val="both"/>
        <w:rPr>
          <w:rFonts w:cs="Arial"/>
          <w:sz w:val="24"/>
          <w:szCs w:val="24"/>
        </w:rPr>
      </w:pPr>
      <w:r w:rsidRPr="004A1208">
        <w:rPr>
          <w:rFonts w:cs="Arial"/>
          <w:sz w:val="24"/>
          <w:szCs w:val="24"/>
        </w:rPr>
        <w:t>Üldplaneeringu koostamisega paralleelselt viiakse läbi keskkonnamõju strateegiline hindamine (</w:t>
      </w:r>
      <w:r w:rsidR="0050756C" w:rsidRPr="004A1208">
        <w:rPr>
          <w:rFonts w:cs="Arial"/>
          <w:sz w:val="24"/>
          <w:szCs w:val="24"/>
        </w:rPr>
        <w:t>vt ptk 3)</w:t>
      </w:r>
      <w:r w:rsidRPr="004A1208">
        <w:rPr>
          <w:rFonts w:cs="Arial"/>
          <w:sz w:val="24"/>
          <w:szCs w:val="24"/>
        </w:rPr>
        <w:t>.</w:t>
      </w:r>
    </w:p>
    <w:p w14:paraId="6F4245C0" w14:textId="77777777" w:rsidR="00B026F1" w:rsidRPr="004A1208" w:rsidRDefault="00B026F1" w:rsidP="00BB61D3">
      <w:pPr>
        <w:spacing w:line="240" w:lineRule="auto"/>
        <w:rPr>
          <w:rFonts w:cs="Arial"/>
          <w:szCs w:val="20"/>
        </w:rPr>
      </w:pPr>
    </w:p>
    <w:p w14:paraId="5C7AB695" w14:textId="77777777" w:rsidR="00B026F1" w:rsidRPr="004A1208" w:rsidRDefault="00B026F1" w:rsidP="00382FE8">
      <w:pPr>
        <w:pStyle w:val="11"/>
        <w:rPr>
          <w:rFonts w:ascii="Arial" w:hAnsi="Arial" w:cs="Arial"/>
        </w:rPr>
      </w:pPr>
      <w:bookmarkStart w:id="19" w:name="_Toc398119940"/>
      <w:bookmarkStart w:id="20" w:name="_Toc443910696"/>
      <w:bookmarkStart w:id="21" w:name="_Toc499299595"/>
      <w:bookmarkStart w:id="22" w:name="_Toc529874162"/>
      <w:r w:rsidRPr="004A1208">
        <w:rPr>
          <w:rFonts w:ascii="Arial" w:hAnsi="Arial" w:cs="Arial"/>
        </w:rPr>
        <w:t>Üldplaneeringuga lahendatavad ülesanded</w:t>
      </w:r>
      <w:bookmarkEnd w:id="19"/>
      <w:bookmarkEnd w:id="20"/>
      <w:bookmarkEnd w:id="21"/>
      <w:bookmarkEnd w:id="22"/>
    </w:p>
    <w:p w14:paraId="6ABB5841" w14:textId="77777777" w:rsidR="00B026F1" w:rsidRPr="004A1208" w:rsidRDefault="00B026F1" w:rsidP="00BB61D3">
      <w:pPr>
        <w:pStyle w:val="Normal1"/>
        <w:tabs>
          <w:tab w:val="left" w:pos="204"/>
        </w:tabs>
        <w:jc w:val="both"/>
        <w:rPr>
          <w:rFonts w:ascii="Arial" w:eastAsia="Times New Roman" w:hAnsi="Arial" w:cs="Arial"/>
          <w:b/>
        </w:rPr>
      </w:pPr>
      <w:r w:rsidRPr="004A1208">
        <w:rPr>
          <w:rFonts w:ascii="Arial" w:eastAsia="Times New Roman" w:hAnsi="Arial" w:cs="Arial"/>
          <w:b/>
        </w:rPr>
        <w:t xml:space="preserve">Koostatava  </w:t>
      </w:r>
      <w:r w:rsidR="0006026C">
        <w:rPr>
          <w:rFonts w:ascii="Arial" w:eastAsia="Times New Roman" w:hAnsi="Arial" w:cs="Arial"/>
          <w:b/>
        </w:rPr>
        <w:t>K</w:t>
      </w:r>
      <w:r w:rsidR="00B540FB">
        <w:rPr>
          <w:rFonts w:ascii="Arial" w:eastAsia="Times New Roman" w:hAnsi="Arial" w:cs="Arial"/>
          <w:b/>
        </w:rPr>
        <w:t>anepi</w:t>
      </w:r>
      <w:r w:rsidR="0006026C">
        <w:rPr>
          <w:rFonts w:ascii="Arial" w:eastAsia="Times New Roman" w:hAnsi="Arial" w:cs="Arial"/>
          <w:b/>
        </w:rPr>
        <w:t xml:space="preserve"> valla </w:t>
      </w:r>
      <w:r w:rsidRPr="004A1208">
        <w:rPr>
          <w:rFonts w:ascii="Arial" w:eastAsia="Times New Roman" w:hAnsi="Arial" w:cs="Arial"/>
          <w:b/>
        </w:rPr>
        <w:t>üldplaneeringu ülesanded tulenevad planeerimisseaduse §75</w:t>
      </w:r>
      <w:r w:rsidR="0006026C">
        <w:rPr>
          <w:rFonts w:ascii="Arial" w:eastAsia="Times New Roman" w:hAnsi="Arial" w:cs="Arial"/>
          <w:b/>
        </w:rPr>
        <w:t>-st</w:t>
      </w:r>
      <w:r w:rsidRPr="004A1208">
        <w:rPr>
          <w:rFonts w:ascii="Arial" w:eastAsia="Times New Roman" w:hAnsi="Arial" w:cs="Arial"/>
          <w:b/>
        </w:rPr>
        <w:t xml:space="preserve">. Üldplaneeringuga lahendatakse eeltoodud paragrahvis nimetatud ülesanded, </w:t>
      </w:r>
      <w:r w:rsidRPr="004A1208">
        <w:rPr>
          <w:rFonts w:ascii="Arial" w:hAnsi="Arial" w:cs="Arial"/>
          <w:b/>
        </w:rPr>
        <w:t xml:space="preserve">mis on olulised </w:t>
      </w:r>
      <w:r w:rsidR="0006026C">
        <w:rPr>
          <w:rFonts w:ascii="Arial" w:hAnsi="Arial" w:cs="Arial"/>
          <w:b/>
          <w:u w:val="single"/>
        </w:rPr>
        <w:t xml:space="preserve">valla </w:t>
      </w:r>
      <w:r w:rsidRPr="004A1208">
        <w:rPr>
          <w:rFonts w:ascii="Arial" w:hAnsi="Arial" w:cs="Arial"/>
          <w:b/>
          <w:u w:val="single"/>
        </w:rPr>
        <w:t xml:space="preserve">ruumilistest vajadustest ja planeeringu eesmärkidest lähtuvalt </w:t>
      </w:r>
      <w:r w:rsidRPr="004A1208">
        <w:rPr>
          <w:rFonts w:ascii="Arial" w:hAnsi="Arial" w:cs="Arial"/>
          <w:b/>
        </w:rPr>
        <w:t>(</w:t>
      </w:r>
      <w:r w:rsidRPr="004A1208">
        <w:rPr>
          <w:rFonts w:ascii="Arial" w:eastAsia="Times New Roman" w:hAnsi="Arial" w:cs="Arial"/>
          <w:b/>
        </w:rPr>
        <w:t>planeerimisseaduse §75 lõige 2)</w:t>
      </w:r>
      <w:r w:rsidRPr="004A1208">
        <w:rPr>
          <w:rFonts w:ascii="Arial" w:hAnsi="Arial" w:cs="Arial"/>
          <w:b/>
        </w:rPr>
        <w:t>.</w:t>
      </w:r>
    </w:p>
    <w:p w14:paraId="3035A58F" w14:textId="77777777" w:rsidR="00B026F1" w:rsidRPr="004A1208" w:rsidRDefault="00B026F1" w:rsidP="00BB61D3">
      <w:pPr>
        <w:pStyle w:val="Normal1"/>
        <w:tabs>
          <w:tab w:val="left" w:pos="204"/>
        </w:tabs>
        <w:jc w:val="both"/>
        <w:rPr>
          <w:rFonts w:ascii="Arial" w:eastAsia="Times New Roman" w:hAnsi="Arial" w:cs="Arial"/>
          <w:b/>
        </w:rPr>
      </w:pPr>
    </w:p>
    <w:p w14:paraId="151D20AA" w14:textId="77777777" w:rsidR="00B026F1" w:rsidRPr="004A1208" w:rsidRDefault="00B026F1" w:rsidP="00BB61D3">
      <w:pPr>
        <w:pStyle w:val="Normal1"/>
        <w:tabs>
          <w:tab w:val="left" w:pos="204"/>
        </w:tabs>
        <w:jc w:val="both"/>
        <w:rPr>
          <w:rFonts w:ascii="Arial" w:eastAsia="Times New Roman" w:hAnsi="Arial" w:cs="Arial"/>
          <w:b/>
        </w:rPr>
      </w:pPr>
      <w:r w:rsidRPr="004A1208">
        <w:rPr>
          <w:rFonts w:ascii="Arial" w:eastAsia="Times New Roman" w:hAnsi="Arial" w:cs="Arial"/>
          <w:b/>
        </w:rPr>
        <w:t>Üldplaneeringuga lahendatakse järgmised ülesanded:</w:t>
      </w:r>
    </w:p>
    <w:p w14:paraId="197AD8B3" w14:textId="77777777" w:rsidR="00B026F1" w:rsidRPr="004A1208" w:rsidRDefault="00B026F1" w:rsidP="00BB61D3">
      <w:pPr>
        <w:pStyle w:val="Normal1"/>
        <w:ind w:left="567"/>
        <w:jc w:val="both"/>
        <w:rPr>
          <w:rFonts w:ascii="Arial" w:eastAsia="Times New Roman" w:hAnsi="Arial" w:cs="Arial"/>
        </w:rPr>
      </w:pPr>
    </w:p>
    <w:tbl>
      <w:tblPr>
        <w:tblW w:w="8364" w:type="dxa"/>
        <w:tblInd w:w="675" w:type="dxa"/>
        <w:tblBorders>
          <w:insideH w:val="single" w:sz="4" w:space="0" w:color="auto"/>
          <w:insideV w:val="single" w:sz="4" w:space="0" w:color="auto"/>
        </w:tblBorders>
        <w:tblLook w:val="04A0" w:firstRow="1" w:lastRow="0" w:firstColumn="1" w:lastColumn="0" w:noHBand="0" w:noVBand="1"/>
      </w:tblPr>
      <w:tblGrid>
        <w:gridCol w:w="3717"/>
        <w:gridCol w:w="4647"/>
      </w:tblGrid>
      <w:tr w:rsidR="00B026F1" w:rsidRPr="004A1208" w14:paraId="31C9B824" w14:textId="77777777" w:rsidTr="008B4933">
        <w:trPr>
          <w:tblHeader/>
        </w:trPr>
        <w:tc>
          <w:tcPr>
            <w:tcW w:w="3544" w:type="dxa"/>
            <w:shd w:val="clear" w:color="auto" w:fill="E0E0E0"/>
          </w:tcPr>
          <w:p w14:paraId="18D814AF" w14:textId="77777777" w:rsidR="00B026F1" w:rsidRPr="00C7390E" w:rsidRDefault="00B026F1" w:rsidP="00BB61D3">
            <w:pPr>
              <w:spacing w:line="240" w:lineRule="auto"/>
              <w:jc w:val="center"/>
              <w:rPr>
                <w:rFonts w:eastAsia="Calibri" w:cs="Arial"/>
                <w:b/>
                <w:sz w:val="24"/>
                <w:szCs w:val="24"/>
              </w:rPr>
            </w:pPr>
            <w:bookmarkStart w:id="23" w:name="para8lg3p1"/>
            <w:bookmarkEnd w:id="23"/>
            <w:r w:rsidRPr="00C7390E">
              <w:rPr>
                <w:rFonts w:eastAsia="Calibri" w:cs="Arial"/>
                <w:b/>
                <w:sz w:val="24"/>
                <w:szCs w:val="24"/>
              </w:rPr>
              <w:t xml:space="preserve">Üldplaneeringu ülesanded </w:t>
            </w:r>
          </w:p>
          <w:p w14:paraId="349E4641" w14:textId="77777777" w:rsidR="00B026F1" w:rsidRPr="00C7390E" w:rsidRDefault="00B026F1" w:rsidP="00BB61D3">
            <w:pPr>
              <w:spacing w:line="240" w:lineRule="auto"/>
              <w:jc w:val="center"/>
              <w:rPr>
                <w:rFonts w:eastAsia="Calibri" w:cs="Arial"/>
                <w:b/>
                <w:sz w:val="24"/>
                <w:szCs w:val="24"/>
              </w:rPr>
            </w:pPr>
            <w:r w:rsidRPr="00C7390E">
              <w:rPr>
                <w:rFonts w:eastAsia="Calibri" w:cs="Arial"/>
                <w:b/>
                <w:sz w:val="24"/>
                <w:szCs w:val="24"/>
              </w:rPr>
              <w:t>(loetelu § 75 lõige 1 toodud punktidele vastavalt)</w:t>
            </w:r>
          </w:p>
        </w:tc>
        <w:tc>
          <w:tcPr>
            <w:tcW w:w="4820" w:type="dxa"/>
            <w:shd w:val="clear" w:color="auto" w:fill="E0E0E0"/>
          </w:tcPr>
          <w:p w14:paraId="36FA0CCC" w14:textId="77777777" w:rsidR="00B026F1" w:rsidRPr="004A1208" w:rsidRDefault="00B026F1" w:rsidP="00BB61D3">
            <w:pPr>
              <w:spacing w:line="240" w:lineRule="auto"/>
              <w:jc w:val="center"/>
              <w:rPr>
                <w:rFonts w:eastAsia="Calibri" w:cs="Arial"/>
                <w:b/>
                <w:sz w:val="24"/>
                <w:szCs w:val="24"/>
              </w:rPr>
            </w:pPr>
            <w:r w:rsidRPr="004A1208">
              <w:rPr>
                <w:rFonts w:eastAsia="Calibri" w:cs="Arial"/>
                <w:b/>
                <w:sz w:val="24"/>
                <w:szCs w:val="24"/>
              </w:rPr>
              <w:t xml:space="preserve">Lahendamise vajadus ja täpsusaste </w:t>
            </w:r>
          </w:p>
        </w:tc>
      </w:tr>
      <w:tr w:rsidR="00B026F1" w:rsidRPr="0006026C" w14:paraId="6CB6E08F" w14:textId="77777777" w:rsidTr="008B4933">
        <w:tc>
          <w:tcPr>
            <w:tcW w:w="3544" w:type="dxa"/>
            <w:shd w:val="clear" w:color="auto" w:fill="auto"/>
          </w:tcPr>
          <w:p w14:paraId="22AA023D"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 xml:space="preserve">Transpordivõrgustiku ja muu infrastruktuuri, sealhulgas kohalike teede, raudteede, sadamate ning väikesadamate üldise asukoha ja nendest </w:t>
            </w:r>
            <w:r w:rsidRPr="009457C3">
              <w:rPr>
                <w:rFonts w:eastAsia="Calibri" w:cs="Arial"/>
                <w:sz w:val="24"/>
                <w:szCs w:val="24"/>
              </w:rPr>
              <w:lastRenderedPageBreak/>
              <w:t>tekkivate kitsenduste määramine.</w:t>
            </w:r>
          </w:p>
        </w:tc>
        <w:tc>
          <w:tcPr>
            <w:tcW w:w="4820" w:type="dxa"/>
            <w:shd w:val="clear" w:color="auto" w:fill="auto"/>
          </w:tcPr>
          <w:p w14:paraId="6F24AABC" w14:textId="3CE8A372" w:rsidR="00B026F1" w:rsidRPr="009457C3" w:rsidRDefault="00350550" w:rsidP="00BB61D3">
            <w:pPr>
              <w:spacing w:line="240" w:lineRule="auto"/>
              <w:jc w:val="both"/>
              <w:rPr>
                <w:rFonts w:eastAsia="Calibri" w:cs="Arial"/>
                <w:sz w:val="24"/>
                <w:szCs w:val="24"/>
              </w:rPr>
            </w:pPr>
            <w:r>
              <w:rPr>
                <w:rFonts w:eastAsia="Calibri" w:cs="Arial"/>
                <w:color w:val="202020"/>
                <w:sz w:val="24"/>
                <w:szCs w:val="24"/>
              </w:rPr>
              <w:lastRenderedPageBreak/>
              <w:t>L</w:t>
            </w:r>
            <w:r w:rsidR="00B026F1" w:rsidRPr="009457C3">
              <w:rPr>
                <w:rFonts w:eastAsia="Calibri" w:cs="Arial"/>
                <w:color w:val="202020"/>
                <w:sz w:val="24"/>
                <w:szCs w:val="24"/>
              </w:rPr>
              <w:t xml:space="preserve">iikuvusvajadust </w:t>
            </w:r>
            <w:r>
              <w:rPr>
                <w:rFonts w:eastAsia="Calibri" w:cs="Arial"/>
                <w:color w:val="202020"/>
                <w:sz w:val="24"/>
                <w:szCs w:val="24"/>
              </w:rPr>
              <w:t xml:space="preserve">analüüsitakse </w:t>
            </w:r>
            <w:r w:rsidR="00B026F1" w:rsidRPr="009457C3">
              <w:rPr>
                <w:rFonts w:eastAsia="Calibri" w:cs="Arial"/>
                <w:color w:val="202020"/>
                <w:sz w:val="24"/>
                <w:szCs w:val="24"/>
              </w:rPr>
              <w:t xml:space="preserve">lähtuvalt liikumise sihtpunktidest (funktsioonide paigutusest), kasutajagruppide eripäradest ja arvestades säästva liikuvuse põhimõtetega. </w:t>
            </w:r>
            <w:r w:rsidR="00351764">
              <w:rPr>
                <w:rFonts w:eastAsia="Calibri" w:cs="Arial"/>
                <w:color w:val="202020"/>
                <w:sz w:val="24"/>
                <w:szCs w:val="24"/>
              </w:rPr>
              <w:t xml:space="preserve">Täpsustatakse </w:t>
            </w:r>
            <w:r w:rsidR="00351764">
              <w:rPr>
                <w:rFonts w:eastAsia="Calibri" w:cs="Arial"/>
                <w:color w:val="202020"/>
                <w:sz w:val="24"/>
                <w:szCs w:val="24"/>
              </w:rPr>
              <w:lastRenderedPageBreak/>
              <w:t xml:space="preserve">kergliiklusteede </w:t>
            </w:r>
            <w:r w:rsidR="002D00AA">
              <w:rPr>
                <w:rFonts w:eastAsia="Calibri" w:cs="Arial"/>
                <w:color w:val="202020"/>
                <w:sz w:val="24"/>
                <w:szCs w:val="24"/>
              </w:rPr>
              <w:t>asukohad ja arendamise põhimõtted.</w:t>
            </w:r>
          </w:p>
        </w:tc>
      </w:tr>
      <w:tr w:rsidR="00B026F1" w:rsidRPr="0006026C" w14:paraId="7C6AE825" w14:textId="77777777" w:rsidTr="008B4933">
        <w:tc>
          <w:tcPr>
            <w:tcW w:w="3544" w:type="dxa"/>
            <w:shd w:val="clear" w:color="auto" w:fill="auto"/>
          </w:tcPr>
          <w:p w14:paraId="3ED1CE4D"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lastRenderedPageBreak/>
              <w:t>Kohaliku tähtsusega jäätmekäitluskohtade asukoha ja nendest tekkivate kitsenduste määramine.</w:t>
            </w:r>
          </w:p>
        </w:tc>
        <w:tc>
          <w:tcPr>
            <w:tcW w:w="4820" w:type="dxa"/>
            <w:shd w:val="clear" w:color="auto" w:fill="auto"/>
          </w:tcPr>
          <w:p w14:paraId="11E43FA9" w14:textId="487D611C" w:rsidR="00B026F1" w:rsidRPr="0006026C" w:rsidRDefault="002D00AA" w:rsidP="00BB61D3">
            <w:pPr>
              <w:spacing w:line="240" w:lineRule="auto"/>
              <w:jc w:val="both"/>
              <w:rPr>
                <w:rFonts w:eastAsia="Calibri" w:cs="Arial"/>
                <w:sz w:val="24"/>
                <w:szCs w:val="24"/>
                <w:highlight w:val="yellow"/>
              </w:rPr>
            </w:pPr>
            <w:r>
              <w:rPr>
                <w:rFonts w:eastAsia="Calibri" w:cs="Arial"/>
                <w:sz w:val="24"/>
                <w:szCs w:val="24"/>
              </w:rPr>
              <w:t>Planeeringuga määratakse</w:t>
            </w:r>
            <w:r w:rsidR="00227375" w:rsidRPr="009457C3">
              <w:rPr>
                <w:rFonts w:eastAsia="Calibri" w:cs="Arial"/>
                <w:sz w:val="24"/>
                <w:szCs w:val="24"/>
              </w:rPr>
              <w:t xml:space="preserve"> </w:t>
            </w:r>
            <w:r>
              <w:rPr>
                <w:rFonts w:eastAsia="Calibri" w:cs="Arial"/>
                <w:sz w:val="24"/>
                <w:szCs w:val="24"/>
              </w:rPr>
              <w:t>kompostimisväljakute asukohad</w:t>
            </w:r>
            <w:r w:rsidR="00227375" w:rsidRPr="009457C3">
              <w:rPr>
                <w:rFonts w:eastAsia="Calibri" w:cs="Arial"/>
                <w:sz w:val="24"/>
                <w:szCs w:val="24"/>
              </w:rPr>
              <w:t>.</w:t>
            </w:r>
          </w:p>
        </w:tc>
      </w:tr>
      <w:tr w:rsidR="00B026F1" w:rsidRPr="0006026C" w14:paraId="35EEB02A" w14:textId="77777777" w:rsidTr="008B4933">
        <w:tc>
          <w:tcPr>
            <w:tcW w:w="3544" w:type="dxa"/>
            <w:shd w:val="clear" w:color="auto" w:fill="auto"/>
          </w:tcPr>
          <w:p w14:paraId="2C58C4A9"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Tehnovõrkude ja -rajatiste üldise asukoha ja nendest tekkivate kitsenduste määramine.</w:t>
            </w:r>
          </w:p>
        </w:tc>
        <w:tc>
          <w:tcPr>
            <w:tcW w:w="4820" w:type="dxa"/>
            <w:shd w:val="clear" w:color="auto" w:fill="auto"/>
          </w:tcPr>
          <w:p w14:paraId="647D4C8D" w14:textId="6D7317B9" w:rsidR="00B026F1" w:rsidRPr="0006026C" w:rsidRDefault="00B026F1" w:rsidP="00BB61D3">
            <w:pPr>
              <w:spacing w:line="240" w:lineRule="auto"/>
              <w:jc w:val="both"/>
              <w:rPr>
                <w:rFonts w:eastAsia="Calibri" w:cs="Arial"/>
                <w:sz w:val="24"/>
                <w:szCs w:val="24"/>
                <w:highlight w:val="yellow"/>
              </w:rPr>
            </w:pPr>
            <w:r w:rsidRPr="009457C3">
              <w:rPr>
                <w:rFonts w:eastAsia="Calibri" w:cs="Arial"/>
                <w:sz w:val="24"/>
                <w:szCs w:val="24"/>
              </w:rPr>
              <w:t xml:space="preserve">Ühisveevärgi ja </w:t>
            </w:r>
            <w:r w:rsidR="00C7390E" w:rsidRPr="009457C3">
              <w:rPr>
                <w:rFonts w:eastAsia="Calibri" w:cs="Arial"/>
                <w:sz w:val="24"/>
                <w:szCs w:val="24"/>
              </w:rPr>
              <w:t>-</w:t>
            </w:r>
            <w:r w:rsidRPr="009457C3">
              <w:rPr>
                <w:rFonts w:eastAsia="Calibri" w:cs="Arial"/>
                <w:sz w:val="24"/>
                <w:szCs w:val="24"/>
              </w:rPr>
              <w:t xml:space="preserve">kanalisatsiooni </w:t>
            </w:r>
            <w:r w:rsidR="00C7390E" w:rsidRPr="009457C3">
              <w:rPr>
                <w:rFonts w:eastAsia="Calibri" w:cs="Arial"/>
                <w:sz w:val="24"/>
                <w:szCs w:val="24"/>
              </w:rPr>
              <w:t xml:space="preserve">ning soojamajanduse </w:t>
            </w:r>
            <w:r w:rsidRPr="009457C3">
              <w:rPr>
                <w:rFonts w:eastAsia="Calibri" w:cs="Arial"/>
                <w:sz w:val="24"/>
                <w:szCs w:val="24"/>
              </w:rPr>
              <w:t xml:space="preserve">arendamisel lähtutakse </w:t>
            </w:r>
            <w:r w:rsidR="00C7390E" w:rsidRPr="009457C3">
              <w:rPr>
                <w:rFonts w:eastAsia="Calibri" w:cs="Arial"/>
                <w:sz w:val="24"/>
                <w:szCs w:val="24"/>
              </w:rPr>
              <w:t>kehtivatest arengukavadest</w:t>
            </w:r>
            <w:r w:rsidR="00227375" w:rsidRPr="009457C3">
              <w:rPr>
                <w:rFonts w:eastAsia="Calibri" w:cs="Arial"/>
                <w:sz w:val="24"/>
                <w:szCs w:val="24"/>
              </w:rPr>
              <w:t>.</w:t>
            </w:r>
            <w:r w:rsidRPr="009457C3">
              <w:rPr>
                <w:rFonts w:eastAsia="Calibri" w:cs="Arial"/>
                <w:sz w:val="24"/>
                <w:szCs w:val="24"/>
              </w:rPr>
              <w:t xml:space="preserve"> </w:t>
            </w:r>
            <w:r w:rsidR="000E4C18">
              <w:rPr>
                <w:rFonts w:eastAsia="Calibri" w:cs="Arial"/>
                <w:sz w:val="24"/>
                <w:szCs w:val="24"/>
              </w:rPr>
              <w:t>Täpsustatakse tuletõrje veevõtukohtade vajadust.</w:t>
            </w:r>
          </w:p>
        </w:tc>
      </w:tr>
      <w:tr w:rsidR="00B026F1" w:rsidRPr="0006026C" w14:paraId="5CE7A2D7" w14:textId="77777777" w:rsidTr="008B4933">
        <w:tc>
          <w:tcPr>
            <w:tcW w:w="3544" w:type="dxa"/>
            <w:shd w:val="clear" w:color="auto" w:fill="auto"/>
          </w:tcPr>
          <w:p w14:paraId="20E9072A"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Olulise ruumilise mõjuga ehitise asukoha valimine.</w:t>
            </w:r>
          </w:p>
        </w:tc>
        <w:tc>
          <w:tcPr>
            <w:tcW w:w="4820" w:type="dxa"/>
            <w:shd w:val="clear" w:color="auto" w:fill="auto"/>
          </w:tcPr>
          <w:p w14:paraId="26C489CF" w14:textId="77777777" w:rsidR="00B026F1" w:rsidRPr="0006026C" w:rsidRDefault="00B026F1" w:rsidP="00BB61D3">
            <w:pPr>
              <w:spacing w:line="240" w:lineRule="auto"/>
              <w:jc w:val="both"/>
              <w:rPr>
                <w:rFonts w:eastAsia="Calibri" w:cs="Arial"/>
                <w:sz w:val="24"/>
                <w:szCs w:val="24"/>
                <w:highlight w:val="yellow"/>
              </w:rPr>
            </w:pPr>
            <w:r w:rsidRPr="009457C3">
              <w:rPr>
                <w:rFonts w:eastAsia="Calibri" w:cs="Arial"/>
                <w:sz w:val="24"/>
                <w:szCs w:val="24"/>
              </w:rPr>
              <w:t>Lähteseisukohtade faasis olulise ruumilise mõjuga ehitise asukoha määramise vajadust teada ei ole, asukoha valikut kaalutakse vajaduse ilmnemisel üldplaneeringu protsessi jooksul.</w:t>
            </w:r>
          </w:p>
        </w:tc>
      </w:tr>
      <w:tr w:rsidR="00B026F1" w:rsidRPr="0006026C" w14:paraId="16543C8E" w14:textId="77777777" w:rsidTr="008B4933">
        <w:tc>
          <w:tcPr>
            <w:tcW w:w="3544" w:type="dxa"/>
            <w:shd w:val="clear" w:color="auto" w:fill="auto"/>
          </w:tcPr>
          <w:p w14:paraId="3D5EE760"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Avalikus veekogus kaldaga püsivalt ühendatud või kaldaga funktsionaalselt seotud ehitise üldiste ehituslike tingimuste ja asukoha määramine.</w:t>
            </w:r>
          </w:p>
        </w:tc>
        <w:tc>
          <w:tcPr>
            <w:tcW w:w="4820" w:type="dxa"/>
            <w:shd w:val="clear" w:color="auto" w:fill="auto"/>
          </w:tcPr>
          <w:p w14:paraId="7CDF1C79" w14:textId="7361F7C9" w:rsidR="00B026F1" w:rsidRPr="009457C3" w:rsidRDefault="00B026F1" w:rsidP="00BB61D3">
            <w:pPr>
              <w:spacing w:line="240" w:lineRule="auto"/>
              <w:jc w:val="both"/>
              <w:rPr>
                <w:rFonts w:eastAsia="Calibri" w:cs="Arial"/>
                <w:sz w:val="24"/>
                <w:szCs w:val="24"/>
              </w:rPr>
            </w:pPr>
            <w:r w:rsidRPr="009457C3">
              <w:rPr>
                <w:rFonts w:eastAsia="Calibri" w:cs="Arial"/>
                <w:sz w:val="24"/>
                <w:szCs w:val="24"/>
              </w:rPr>
              <w:t xml:space="preserve">Lähteseisukohtade faasis vajadust veekogusse rajatavate ehitiste kavandamiseks ei ole, </w:t>
            </w:r>
            <w:r w:rsidR="00AE5D00">
              <w:rPr>
                <w:rFonts w:eastAsia="Calibri" w:cs="Arial"/>
                <w:sz w:val="24"/>
                <w:szCs w:val="24"/>
              </w:rPr>
              <w:t>teemat täpsustatakse</w:t>
            </w:r>
            <w:r w:rsidRPr="009457C3">
              <w:rPr>
                <w:rFonts w:eastAsia="Calibri" w:cs="Arial"/>
                <w:sz w:val="24"/>
                <w:szCs w:val="24"/>
              </w:rPr>
              <w:t xml:space="preserve"> üldplaneeringu koostamisel.</w:t>
            </w:r>
          </w:p>
        </w:tc>
      </w:tr>
      <w:tr w:rsidR="00B026F1" w:rsidRPr="0006026C" w14:paraId="73A02ABF" w14:textId="77777777" w:rsidTr="008B4933">
        <w:tc>
          <w:tcPr>
            <w:tcW w:w="3544" w:type="dxa"/>
            <w:shd w:val="clear" w:color="auto" w:fill="auto"/>
          </w:tcPr>
          <w:p w14:paraId="38A3CAF5"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Asustuse arengut suunavate tingimuste täpsustamine.</w:t>
            </w:r>
          </w:p>
        </w:tc>
        <w:tc>
          <w:tcPr>
            <w:tcW w:w="4820" w:type="dxa"/>
            <w:shd w:val="clear" w:color="auto" w:fill="auto"/>
          </w:tcPr>
          <w:p w14:paraId="7EADFBC2" w14:textId="77777777" w:rsidR="00B026F1" w:rsidRPr="0006026C" w:rsidRDefault="00B026F1" w:rsidP="00BB61D3">
            <w:pPr>
              <w:spacing w:line="240" w:lineRule="auto"/>
              <w:jc w:val="both"/>
              <w:rPr>
                <w:rFonts w:eastAsia="Calibri" w:cs="Arial"/>
                <w:sz w:val="24"/>
                <w:szCs w:val="24"/>
                <w:highlight w:val="yellow"/>
              </w:rPr>
            </w:pPr>
            <w:r w:rsidRPr="009457C3">
              <w:rPr>
                <w:rFonts w:eastAsia="Calibri" w:cs="Arial"/>
                <w:sz w:val="24"/>
                <w:szCs w:val="24"/>
              </w:rPr>
              <w:t>Täpsustatakse üldplaneeringu koostamisel.</w:t>
            </w:r>
          </w:p>
        </w:tc>
      </w:tr>
      <w:tr w:rsidR="00B026F1" w:rsidRPr="0006026C" w14:paraId="1319DFB7" w14:textId="77777777" w:rsidTr="008B4933">
        <w:tc>
          <w:tcPr>
            <w:tcW w:w="3544" w:type="dxa"/>
            <w:shd w:val="clear" w:color="auto" w:fill="auto"/>
          </w:tcPr>
          <w:p w14:paraId="6294E988"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Supelranna ala määramine.</w:t>
            </w:r>
          </w:p>
        </w:tc>
        <w:tc>
          <w:tcPr>
            <w:tcW w:w="4820" w:type="dxa"/>
            <w:shd w:val="clear" w:color="auto" w:fill="auto"/>
          </w:tcPr>
          <w:p w14:paraId="05CFE1E6" w14:textId="77777777" w:rsidR="00B026F1" w:rsidRPr="0006026C" w:rsidRDefault="00AE5D00" w:rsidP="00BB61D3">
            <w:pPr>
              <w:spacing w:line="240" w:lineRule="auto"/>
              <w:jc w:val="both"/>
              <w:rPr>
                <w:rFonts w:eastAsia="Calibri" w:cs="Arial"/>
                <w:sz w:val="24"/>
                <w:szCs w:val="24"/>
                <w:highlight w:val="yellow"/>
              </w:rPr>
            </w:pPr>
            <w:r>
              <w:rPr>
                <w:rFonts w:eastAsia="Calibri" w:cs="Arial"/>
                <w:sz w:val="24"/>
                <w:szCs w:val="24"/>
              </w:rPr>
              <w:t>Määramise vajadust täpsustatakse</w:t>
            </w:r>
            <w:r w:rsidR="00B026F1" w:rsidRPr="009457C3">
              <w:rPr>
                <w:rFonts w:eastAsia="Calibri" w:cs="Arial"/>
                <w:sz w:val="24"/>
                <w:szCs w:val="24"/>
              </w:rPr>
              <w:t xml:space="preserve"> üldplaneeringu koostamisel.</w:t>
            </w:r>
          </w:p>
        </w:tc>
      </w:tr>
      <w:tr w:rsidR="00B026F1" w:rsidRPr="0006026C" w14:paraId="23763D40" w14:textId="77777777" w:rsidTr="006248CA">
        <w:trPr>
          <w:trHeight w:val="806"/>
        </w:trPr>
        <w:tc>
          <w:tcPr>
            <w:tcW w:w="3544" w:type="dxa"/>
            <w:shd w:val="clear" w:color="auto" w:fill="auto"/>
          </w:tcPr>
          <w:p w14:paraId="62A83AEE"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Tänava kaitsevööndi laiendamine.</w:t>
            </w:r>
          </w:p>
        </w:tc>
        <w:tc>
          <w:tcPr>
            <w:tcW w:w="4820" w:type="dxa"/>
            <w:shd w:val="clear" w:color="auto" w:fill="auto"/>
          </w:tcPr>
          <w:p w14:paraId="6AE9B94A" w14:textId="77777777" w:rsidR="00B026F1" w:rsidRPr="00AE5D00" w:rsidRDefault="00B026F1" w:rsidP="00BB61D3">
            <w:pPr>
              <w:spacing w:line="240" w:lineRule="auto"/>
              <w:jc w:val="both"/>
              <w:rPr>
                <w:rFonts w:eastAsia="Calibri" w:cs="Arial"/>
                <w:sz w:val="24"/>
                <w:szCs w:val="24"/>
              </w:rPr>
            </w:pPr>
            <w:r w:rsidRPr="00AE5D00">
              <w:rPr>
                <w:rFonts w:eastAsia="Calibri" w:cs="Arial"/>
                <w:sz w:val="24"/>
                <w:szCs w:val="24"/>
              </w:rPr>
              <w:t>Senistele arengutele tuginedes laiendamiseks vajadus puudub.</w:t>
            </w:r>
          </w:p>
        </w:tc>
      </w:tr>
      <w:tr w:rsidR="00B026F1" w:rsidRPr="0006026C" w14:paraId="125049C7" w14:textId="77777777" w:rsidTr="008B4933">
        <w:tc>
          <w:tcPr>
            <w:tcW w:w="3544" w:type="dxa"/>
            <w:shd w:val="clear" w:color="auto" w:fill="auto"/>
          </w:tcPr>
          <w:p w14:paraId="0A189359"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Korduva üleujutusega ala piiri määramine mererannal ja kõrgveepiiri märkimine suurte üleujutusaladega siseveekogul.</w:t>
            </w:r>
          </w:p>
        </w:tc>
        <w:tc>
          <w:tcPr>
            <w:tcW w:w="4820" w:type="dxa"/>
            <w:shd w:val="clear" w:color="auto" w:fill="auto"/>
          </w:tcPr>
          <w:p w14:paraId="6BD981AA" w14:textId="77777777" w:rsidR="00B026F1" w:rsidRPr="0006026C" w:rsidRDefault="006248CA" w:rsidP="00BB61D3">
            <w:pPr>
              <w:spacing w:line="240" w:lineRule="auto"/>
              <w:jc w:val="both"/>
              <w:rPr>
                <w:rFonts w:eastAsia="Calibri" w:cs="Arial"/>
                <w:sz w:val="24"/>
                <w:szCs w:val="24"/>
                <w:highlight w:val="yellow"/>
              </w:rPr>
            </w:pPr>
            <w:r w:rsidRPr="006248CA">
              <w:rPr>
                <w:rFonts w:eastAsia="Calibri" w:cs="Arial"/>
                <w:sz w:val="24"/>
                <w:szCs w:val="24"/>
              </w:rPr>
              <w:t xml:space="preserve">Vajadus puudub, vallas </w:t>
            </w:r>
            <w:r w:rsidR="00C74A74">
              <w:rPr>
                <w:rFonts w:eastAsia="Calibri" w:cs="Arial"/>
                <w:sz w:val="24"/>
                <w:szCs w:val="24"/>
              </w:rPr>
              <w:t xml:space="preserve">puuduvad </w:t>
            </w:r>
            <w:r w:rsidRPr="006248CA">
              <w:rPr>
                <w:rFonts w:eastAsia="Calibri" w:cs="Arial"/>
                <w:sz w:val="24"/>
                <w:szCs w:val="24"/>
              </w:rPr>
              <w:t xml:space="preserve"> suurte üleujutusaladega siseveekogu</w:t>
            </w:r>
            <w:r w:rsidR="00C74A74">
              <w:rPr>
                <w:rFonts w:eastAsia="Calibri" w:cs="Arial"/>
                <w:sz w:val="24"/>
                <w:szCs w:val="24"/>
              </w:rPr>
              <w:t xml:space="preserve">d. </w:t>
            </w:r>
            <w:r w:rsidR="00C74A74">
              <w:rPr>
                <w:rFonts w:eastAsia="Calibri" w:cs="Arial"/>
                <w:spacing w:val="0"/>
                <w:sz w:val="24"/>
                <w:szCs w:val="24"/>
              </w:rPr>
              <w:t>Üleujutusohuga alade teema kajastamine vajadus täpsustub üldplaneeringu koostamisel.</w:t>
            </w:r>
          </w:p>
        </w:tc>
      </w:tr>
      <w:tr w:rsidR="00B026F1" w:rsidRPr="0006026C" w14:paraId="5440649C" w14:textId="77777777" w:rsidTr="008B4933">
        <w:tc>
          <w:tcPr>
            <w:tcW w:w="3544" w:type="dxa"/>
            <w:shd w:val="clear" w:color="auto" w:fill="auto"/>
          </w:tcPr>
          <w:p w14:paraId="2D2B03E0" w14:textId="77777777" w:rsidR="00B026F1" w:rsidRPr="009457C3" w:rsidRDefault="00B026F1" w:rsidP="00CC3996">
            <w:pPr>
              <w:numPr>
                <w:ilvl w:val="0"/>
                <w:numId w:val="5"/>
              </w:numPr>
              <w:spacing w:after="0" w:line="240" w:lineRule="auto"/>
              <w:ind w:left="596" w:hanging="567"/>
              <w:rPr>
                <w:rFonts w:eastAsia="Calibri" w:cs="Arial"/>
                <w:sz w:val="24"/>
                <w:szCs w:val="24"/>
              </w:rPr>
            </w:pPr>
            <w:r w:rsidRPr="009457C3">
              <w:rPr>
                <w:rFonts w:eastAsia="Calibri" w:cs="Arial"/>
                <w:sz w:val="24"/>
                <w:szCs w:val="24"/>
              </w:rPr>
              <w:t xml:space="preserve">Rohevõrgustiku toimimist tagavate tingimuste täpsustamine </w:t>
            </w:r>
            <w:r w:rsidRPr="009457C3">
              <w:rPr>
                <w:rFonts w:eastAsia="Calibri" w:cs="Arial"/>
                <w:sz w:val="24"/>
                <w:szCs w:val="24"/>
              </w:rPr>
              <w:lastRenderedPageBreak/>
              <w:t>ning sellest tekkivate kitsenduste määramine.</w:t>
            </w:r>
          </w:p>
        </w:tc>
        <w:tc>
          <w:tcPr>
            <w:tcW w:w="4820" w:type="dxa"/>
            <w:shd w:val="clear" w:color="auto" w:fill="auto"/>
          </w:tcPr>
          <w:p w14:paraId="66408522" w14:textId="77777777" w:rsidR="00B026F1" w:rsidRPr="00C74A74" w:rsidRDefault="00B026F1" w:rsidP="00C74A74">
            <w:pPr>
              <w:spacing w:line="240" w:lineRule="auto"/>
              <w:rPr>
                <w:rFonts w:eastAsia="Calibri" w:cs="Arial"/>
                <w:sz w:val="24"/>
                <w:szCs w:val="24"/>
              </w:rPr>
            </w:pPr>
            <w:r w:rsidRPr="009457C3">
              <w:rPr>
                <w:rFonts w:eastAsia="Calibri" w:cs="Arial"/>
                <w:sz w:val="24"/>
                <w:szCs w:val="24"/>
              </w:rPr>
              <w:lastRenderedPageBreak/>
              <w:t>Täpsustatakse üldplaneeringu koostamisel</w:t>
            </w:r>
            <w:r w:rsidR="00C74A74">
              <w:rPr>
                <w:rFonts w:eastAsia="Calibri" w:cs="Arial"/>
                <w:sz w:val="24"/>
                <w:szCs w:val="24"/>
              </w:rPr>
              <w:t xml:space="preserve"> vastavalt 2018.a </w:t>
            </w:r>
            <w:r w:rsidR="00C74A74">
              <w:rPr>
                <w:rFonts w:eastAsia="Calibri" w:cs="Arial"/>
                <w:sz w:val="24"/>
                <w:szCs w:val="24"/>
              </w:rPr>
              <w:lastRenderedPageBreak/>
              <w:t xml:space="preserve">valminud </w:t>
            </w:r>
            <w:r w:rsidR="00C74A74">
              <w:rPr>
                <w:rFonts w:eastAsia="Calibri" w:cs="Arial"/>
                <w:spacing w:val="0"/>
                <w:sz w:val="24"/>
                <w:szCs w:val="24"/>
              </w:rPr>
              <w:t>rohevõrgustiku planeerimisjuhendis toodud soovitustele.</w:t>
            </w:r>
          </w:p>
        </w:tc>
      </w:tr>
      <w:tr w:rsidR="00B026F1" w:rsidRPr="0006026C" w14:paraId="1C438DFE" w14:textId="77777777" w:rsidTr="008B4933">
        <w:tc>
          <w:tcPr>
            <w:tcW w:w="3544" w:type="dxa"/>
            <w:shd w:val="clear" w:color="auto" w:fill="auto"/>
          </w:tcPr>
          <w:p w14:paraId="456086CB" w14:textId="77777777" w:rsidR="00B026F1" w:rsidRPr="009457C3" w:rsidRDefault="00B026F1" w:rsidP="00CC3996">
            <w:pPr>
              <w:numPr>
                <w:ilvl w:val="0"/>
                <w:numId w:val="5"/>
              </w:numPr>
              <w:spacing w:after="0" w:line="240" w:lineRule="auto"/>
              <w:ind w:left="596" w:hanging="567"/>
              <w:rPr>
                <w:rFonts w:eastAsia="Calibri" w:cs="Arial"/>
                <w:sz w:val="24"/>
                <w:szCs w:val="24"/>
              </w:rPr>
            </w:pPr>
            <w:r w:rsidRPr="009457C3">
              <w:rPr>
                <w:rFonts w:eastAsia="Calibri" w:cs="Arial"/>
                <w:sz w:val="24"/>
                <w:szCs w:val="24"/>
              </w:rPr>
              <w:lastRenderedPageBreak/>
              <w:t>Kallasrajale avaliku juurdepääsu tingimuste määramine.</w:t>
            </w:r>
          </w:p>
        </w:tc>
        <w:tc>
          <w:tcPr>
            <w:tcW w:w="4820" w:type="dxa"/>
            <w:shd w:val="clear" w:color="auto" w:fill="auto"/>
          </w:tcPr>
          <w:p w14:paraId="231FF696" w14:textId="106BC34C" w:rsidR="00B026F1" w:rsidRPr="0006026C" w:rsidRDefault="00B026F1" w:rsidP="00BB61D3">
            <w:pPr>
              <w:spacing w:line="240" w:lineRule="auto"/>
              <w:rPr>
                <w:rFonts w:eastAsia="Calibri" w:cs="Arial"/>
                <w:sz w:val="24"/>
                <w:szCs w:val="24"/>
                <w:highlight w:val="yellow"/>
              </w:rPr>
            </w:pPr>
            <w:r w:rsidRPr="009457C3">
              <w:rPr>
                <w:rFonts w:eastAsia="Calibri" w:cs="Arial"/>
                <w:sz w:val="24"/>
                <w:szCs w:val="24"/>
              </w:rPr>
              <w:t>Määratakse üldplaneeringu</w:t>
            </w:r>
            <w:r w:rsidR="002D00AA">
              <w:rPr>
                <w:rFonts w:eastAsia="Calibri" w:cs="Arial"/>
                <w:sz w:val="24"/>
                <w:szCs w:val="24"/>
              </w:rPr>
              <w:t>ga, eelkõige vajavad lahendamist Valgjärve, Jõksi ja Janokjärve ääres.</w:t>
            </w:r>
          </w:p>
        </w:tc>
      </w:tr>
      <w:tr w:rsidR="00B026F1" w:rsidRPr="0006026C" w14:paraId="7F4D2CEA" w14:textId="77777777" w:rsidTr="008B4933">
        <w:tc>
          <w:tcPr>
            <w:tcW w:w="3544" w:type="dxa"/>
            <w:shd w:val="clear" w:color="auto" w:fill="auto"/>
          </w:tcPr>
          <w:p w14:paraId="66AB1746"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Ranna ja kalda ehituskeelu vööndi suurendamine ja vähendamine.</w:t>
            </w:r>
          </w:p>
        </w:tc>
        <w:tc>
          <w:tcPr>
            <w:tcW w:w="4820" w:type="dxa"/>
            <w:shd w:val="clear" w:color="auto" w:fill="auto"/>
          </w:tcPr>
          <w:p w14:paraId="4CA8B5A4" w14:textId="77777777" w:rsidR="00B026F1" w:rsidRPr="0006026C" w:rsidRDefault="00EE15E6" w:rsidP="00BB61D3">
            <w:pPr>
              <w:spacing w:line="240" w:lineRule="auto"/>
              <w:jc w:val="both"/>
              <w:rPr>
                <w:rFonts w:eastAsia="Calibri" w:cs="Arial"/>
                <w:sz w:val="24"/>
                <w:szCs w:val="24"/>
                <w:highlight w:val="yellow"/>
              </w:rPr>
            </w:pPr>
            <w:r>
              <w:rPr>
                <w:rFonts w:eastAsia="Calibri" w:cs="Arial"/>
                <w:sz w:val="24"/>
                <w:szCs w:val="24"/>
              </w:rPr>
              <w:t>V</w:t>
            </w:r>
            <w:r w:rsidR="00B026F1" w:rsidRPr="009457C3">
              <w:rPr>
                <w:rFonts w:eastAsia="Calibri" w:cs="Arial"/>
                <w:sz w:val="24"/>
                <w:szCs w:val="24"/>
              </w:rPr>
              <w:t>ajadus</w:t>
            </w:r>
            <w:r w:rsidR="00C74A74">
              <w:rPr>
                <w:rFonts w:eastAsia="Calibri" w:cs="Arial"/>
                <w:sz w:val="24"/>
                <w:szCs w:val="24"/>
              </w:rPr>
              <w:t>t</w:t>
            </w:r>
            <w:r w:rsidR="00B026F1" w:rsidRPr="009457C3">
              <w:rPr>
                <w:rFonts w:eastAsia="Calibri" w:cs="Arial"/>
                <w:sz w:val="24"/>
                <w:szCs w:val="24"/>
              </w:rPr>
              <w:t xml:space="preserve"> </w:t>
            </w:r>
            <w:r w:rsidR="00C74A74">
              <w:rPr>
                <w:rFonts w:eastAsia="Calibri" w:cs="Arial"/>
                <w:sz w:val="24"/>
                <w:szCs w:val="24"/>
              </w:rPr>
              <w:t>täpsustatakse</w:t>
            </w:r>
            <w:r w:rsidR="00B026F1" w:rsidRPr="009457C3">
              <w:rPr>
                <w:rFonts w:eastAsia="Calibri" w:cs="Arial"/>
                <w:sz w:val="24"/>
                <w:szCs w:val="24"/>
              </w:rPr>
              <w:t xml:space="preserve"> üldplaneeringu koostamisel.</w:t>
            </w:r>
          </w:p>
        </w:tc>
      </w:tr>
      <w:tr w:rsidR="00B026F1" w:rsidRPr="0006026C" w14:paraId="23333761" w14:textId="77777777" w:rsidTr="008B4933">
        <w:tc>
          <w:tcPr>
            <w:tcW w:w="3544" w:type="dxa"/>
            <w:shd w:val="clear" w:color="auto" w:fill="auto"/>
          </w:tcPr>
          <w:p w14:paraId="4EC11321"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Kohaliku omavalitsuse üksuse tasandil kaitstavate loodusobjektide ja nende kaitse- ja kasutustingimuste seadmine.</w:t>
            </w:r>
          </w:p>
        </w:tc>
        <w:tc>
          <w:tcPr>
            <w:tcW w:w="4820" w:type="dxa"/>
            <w:shd w:val="clear" w:color="auto" w:fill="auto"/>
          </w:tcPr>
          <w:p w14:paraId="6007B838" w14:textId="77777777" w:rsidR="00B026F1" w:rsidRPr="009457C3" w:rsidRDefault="00324BE3" w:rsidP="00BB61D3">
            <w:pPr>
              <w:spacing w:line="240" w:lineRule="auto"/>
              <w:jc w:val="both"/>
              <w:rPr>
                <w:rFonts w:eastAsia="Calibri" w:cs="Arial"/>
                <w:sz w:val="24"/>
                <w:szCs w:val="24"/>
              </w:rPr>
            </w:pPr>
            <w:r w:rsidRPr="009457C3">
              <w:rPr>
                <w:rFonts w:eastAsia="Calibri" w:cs="Arial"/>
                <w:sz w:val="24"/>
                <w:szCs w:val="24"/>
              </w:rPr>
              <w:t>Vajadust täpsustatakse üldplaneeringu koostamise raames.</w:t>
            </w:r>
          </w:p>
        </w:tc>
      </w:tr>
      <w:tr w:rsidR="00B026F1" w:rsidRPr="0006026C" w14:paraId="214D2C59" w14:textId="77777777" w:rsidTr="008B4933">
        <w:tc>
          <w:tcPr>
            <w:tcW w:w="3544" w:type="dxa"/>
            <w:shd w:val="clear" w:color="auto" w:fill="auto"/>
          </w:tcPr>
          <w:p w14:paraId="7EE04174"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Väärtuslike põllumajandusmaade, rohealade, maastike, maastiku üksikelementide ja looduskoosluste määramine ning nende kaitse- ja kasutustingimuste seadmine.</w:t>
            </w:r>
          </w:p>
        </w:tc>
        <w:tc>
          <w:tcPr>
            <w:tcW w:w="4820" w:type="dxa"/>
            <w:shd w:val="clear" w:color="auto" w:fill="auto"/>
          </w:tcPr>
          <w:p w14:paraId="7C3BE856" w14:textId="1C02B717" w:rsidR="00B026F1" w:rsidRPr="0006026C" w:rsidRDefault="00B026F1" w:rsidP="00BB61D3">
            <w:pPr>
              <w:spacing w:line="240" w:lineRule="auto"/>
              <w:jc w:val="both"/>
              <w:rPr>
                <w:rFonts w:eastAsia="Calibri" w:cs="Arial"/>
                <w:sz w:val="24"/>
                <w:szCs w:val="24"/>
                <w:highlight w:val="yellow"/>
              </w:rPr>
            </w:pPr>
            <w:r w:rsidRPr="009457C3">
              <w:rPr>
                <w:rFonts w:eastAsia="Calibri" w:cs="Arial"/>
                <w:sz w:val="24"/>
                <w:szCs w:val="24"/>
              </w:rPr>
              <w:t xml:space="preserve">Väärtuslikud </w:t>
            </w:r>
            <w:r w:rsidR="00324BE3">
              <w:rPr>
                <w:rFonts w:eastAsia="Calibri" w:cs="Arial"/>
                <w:sz w:val="24"/>
                <w:szCs w:val="24"/>
              </w:rPr>
              <w:t>alad ja objektid</w:t>
            </w:r>
            <w:r w:rsidR="00257465">
              <w:rPr>
                <w:rFonts w:eastAsia="Calibri" w:cs="Arial"/>
                <w:sz w:val="24"/>
                <w:szCs w:val="24"/>
              </w:rPr>
              <w:t xml:space="preserve"> ning nende kaitse- ja kasutamistingimused</w:t>
            </w:r>
            <w:r w:rsidR="00324BE3" w:rsidRPr="009457C3">
              <w:rPr>
                <w:rFonts w:eastAsia="Calibri" w:cs="Arial"/>
                <w:sz w:val="24"/>
                <w:szCs w:val="24"/>
              </w:rPr>
              <w:t xml:space="preserve"> </w:t>
            </w:r>
            <w:r w:rsidRPr="009457C3">
              <w:rPr>
                <w:rFonts w:eastAsia="Calibri" w:cs="Arial"/>
                <w:sz w:val="24"/>
                <w:szCs w:val="24"/>
              </w:rPr>
              <w:t>määratakse üldplaneeringu koostamise. Looduskoosluste määramise vajadus selgub üldplaneeringu koostamisel, kuid eeldatavasti vajadus pigem puudub.</w:t>
            </w:r>
          </w:p>
        </w:tc>
      </w:tr>
      <w:tr w:rsidR="00B026F1" w:rsidRPr="0006026C" w14:paraId="03705128" w14:textId="77777777" w:rsidTr="008B4933">
        <w:tc>
          <w:tcPr>
            <w:tcW w:w="3544" w:type="dxa"/>
            <w:shd w:val="clear" w:color="auto" w:fill="auto"/>
          </w:tcPr>
          <w:p w14:paraId="28AB049C" w14:textId="40ADEE13"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Maardlatest ja kaevandamisest mõjutatud aladest tekkivate kitsenduste määramine.</w:t>
            </w:r>
          </w:p>
        </w:tc>
        <w:tc>
          <w:tcPr>
            <w:tcW w:w="4820" w:type="dxa"/>
            <w:shd w:val="clear" w:color="auto" w:fill="auto"/>
          </w:tcPr>
          <w:p w14:paraId="43DCA9F1" w14:textId="77777777" w:rsidR="00B026F1" w:rsidRPr="009457C3" w:rsidRDefault="00B026F1" w:rsidP="00BB61D3">
            <w:pPr>
              <w:spacing w:line="240" w:lineRule="auto"/>
              <w:jc w:val="both"/>
              <w:rPr>
                <w:rFonts w:eastAsia="Calibri" w:cs="Arial"/>
                <w:sz w:val="24"/>
                <w:szCs w:val="24"/>
              </w:rPr>
            </w:pPr>
            <w:r w:rsidRPr="009457C3">
              <w:rPr>
                <w:rFonts w:eastAsia="Calibri" w:cs="Arial"/>
                <w:sz w:val="24"/>
                <w:szCs w:val="24"/>
              </w:rPr>
              <w:t>Teemat käsitletakse üldplaneeringu koostamisel.</w:t>
            </w:r>
          </w:p>
        </w:tc>
      </w:tr>
      <w:tr w:rsidR="00B026F1" w:rsidRPr="0006026C" w14:paraId="17422B24" w14:textId="77777777" w:rsidTr="008B4933">
        <w:tc>
          <w:tcPr>
            <w:tcW w:w="3544" w:type="dxa"/>
            <w:shd w:val="clear" w:color="auto" w:fill="auto"/>
          </w:tcPr>
          <w:p w14:paraId="06E60D67"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Miljööväärtuslike alade ja väärtuslike üksikobjektide määramine ning nende kaitse- ja kasutustingimuste seadmine.</w:t>
            </w:r>
          </w:p>
        </w:tc>
        <w:tc>
          <w:tcPr>
            <w:tcW w:w="4820" w:type="dxa"/>
            <w:shd w:val="clear" w:color="auto" w:fill="auto"/>
          </w:tcPr>
          <w:p w14:paraId="429CDFCA" w14:textId="112FF608" w:rsidR="00B026F1" w:rsidRPr="009457C3" w:rsidRDefault="00B026F1" w:rsidP="00BB61D3">
            <w:pPr>
              <w:spacing w:line="240" w:lineRule="auto"/>
              <w:jc w:val="both"/>
              <w:rPr>
                <w:rFonts w:eastAsia="Calibri" w:cs="Arial"/>
                <w:sz w:val="24"/>
                <w:szCs w:val="24"/>
              </w:rPr>
            </w:pPr>
            <w:r w:rsidRPr="009457C3">
              <w:rPr>
                <w:rFonts w:eastAsia="Calibri" w:cs="Arial"/>
                <w:sz w:val="24"/>
                <w:szCs w:val="24"/>
              </w:rPr>
              <w:t xml:space="preserve">Määratakse üldplaneeringu koostamisel. </w:t>
            </w:r>
            <w:r w:rsidR="00C74A74">
              <w:rPr>
                <w:rFonts w:eastAsia="Calibri" w:cs="Arial"/>
                <w:sz w:val="24"/>
                <w:szCs w:val="24"/>
              </w:rPr>
              <w:t>Miljööväärtuslike alade käsitlust ühtlustatakse kogu vallas.</w:t>
            </w:r>
          </w:p>
        </w:tc>
      </w:tr>
      <w:tr w:rsidR="00B026F1" w:rsidRPr="0006026C" w14:paraId="5EA8B6D7" w14:textId="77777777" w:rsidTr="008B4933">
        <w:tc>
          <w:tcPr>
            <w:tcW w:w="3544" w:type="dxa"/>
            <w:shd w:val="clear" w:color="auto" w:fill="auto"/>
          </w:tcPr>
          <w:p w14:paraId="607DC6FD"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Kohaliku tähtsusega kultuuripärandi säilitamise meetmete, sealhulgas selle üldiste kasutustingimuste määramine.</w:t>
            </w:r>
          </w:p>
        </w:tc>
        <w:tc>
          <w:tcPr>
            <w:tcW w:w="4820" w:type="dxa"/>
            <w:shd w:val="clear" w:color="auto" w:fill="auto"/>
          </w:tcPr>
          <w:p w14:paraId="5447B99E" w14:textId="77FE45F4" w:rsidR="00B026F1" w:rsidRPr="0006026C" w:rsidRDefault="00B026F1" w:rsidP="00BB61D3">
            <w:pPr>
              <w:spacing w:line="240" w:lineRule="auto"/>
              <w:jc w:val="both"/>
              <w:rPr>
                <w:rFonts w:eastAsia="Calibri" w:cs="Arial"/>
                <w:sz w:val="24"/>
                <w:szCs w:val="24"/>
                <w:highlight w:val="yellow"/>
              </w:rPr>
            </w:pPr>
            <w:r w:rsidRPr="009457C3">
              <w:rPr>
                <w:rFonts w:eastAsia="Calibri" w:cs="Arial"/>
                <w:color w:val="202020"/>
                <w:sz w:val="24"/>
                <w:szCs w:val="24"/>
              </w:rPr>
              <w:t>Analüüsitakse kultuuripärandi objektide</w:t>
            </w:r>
            <w:r w:rsidR="00324BE3" w:rsidRPr="009457C3">
              <w:rPr>
                <w:rFonts w:eastAsia="Calibri" w:cs="Arial"/>
                <w:color w:val="202020"/>
                <w:sz w:val="24"/>
                <w:szCs w:val="24"/>
              </w:rPr>
              <w:t xml:space="preserve"> </w:t>
            </w:r>
            <w:r w:rsidRPr="009457C3">
              <w:rPr>
                <w:rFonts w:eastAsia="Calibri" w:cs="Arial"/>
                <w:color w:val="202020"/>
                <w:sz w:val="24"/>
                <w:szCs w:val="24"/>
              </w:rPr>
              <w:t>säilitamise meetmete määramise vajadust.</w:t>
            </w:r>
          </w:p>
        </w:tc>
      </w:tr>
      <w:tr w:rsidR="00B026F1" w:rsidRPr="0006026C" w14:paraId="17590232" w14:textId="77777777" w:rsidTr="008B4933">
        <w:tc>
          <w:tcPr>
            <w:tcW w:w="3544" w:type="dxa"/>
            <w:shd w:val="clear" w:color="auto" w:fill="auto"/>
          </w:tcPr>
          <w:p w14:paraId="097B4B26"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lastRenderedPageBreak/>
              <w:t>Planeeringuala üldiste kasutus- ja ehitustingimuste, sealhulgas projekteerimistingimuste andmise aluseks olevate tingimuste, maakasutuse juhtotstarbe, maksimaalse ehitusmahu, hoonestuse kõrguspiirangu ja haljastusnõuete määramine.</w:t>
            </w:r>
          </w:p>
        </w:tc>
        <w:tc>
          <w:tcPr>
            <w:tcW w:w="4820" w:type="dxa"/>
            <w:shd w:val="clear" w:color="auto" w:fill="auto"/>
          </w:tcPr>
          <w:p w14:paraId="59FE99A4" w14:textId="3FD94799" w:rsidR="00B026F1" w:rsidRPr="0006026C" w:rsidRDefault="00B026F1" w:rsidP="00BB61D3">
            <w:pPr>
              <w:spacing w:line="240" w:lineRule="auto"/>
              <w:jc w:val="both"/>
              <w:rPr>
                <w:rFonts w:eastAsia="Calibri" w:cs="Arial"/>
                <w:sz w:val="24"/>
                <w:szCs w:val="24"/>
                <w:highlight w:val="yellow"/>
              </w:rPr>
            </w:pPr>
            <w:r w:rsidRPr="009457C3">
              <w:rPr>
                <w:rFonts w:eastAsia="Calibri" w:cs="Arial"/>
                <w:sz w:val="24"/>
                <w:szCs w:val="24"/>
              </w:rPr>
              <w:t>Määratakse üldplaneeringu koostamisel.</w:t>
            </w:r>
          </w:p>
        </w:tc>
      </w:tr>
      <w:tr w:rsidR="00B026F1" w:rsidRPr="0006026C" w14:paraId="4D19EF15" w14:textId="77777777" w:rsidTr="008B4933">
        <w:tc>
          <w:tcPr>
            <w:tcW w:w="3544" w:type="dxa"/>
            <w:shd w:val="clear" w:color="auto" w:fill="auto"/>
          </w:tcPr>
          <w:p w14:paraId="4CB5F4EE"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Riigikaitselise otstarbega maa-ala määramine ning maakonnaplaneeringus määratud riigikaitselise otstarbega maa-alade piiride täpsustamine.</w:t>
            </w:r>
          </w:p>
        </w:tc>
        <w:tc>
          <w:tcPr>
            <w:tcW w:w="4820" w:type="dxa"/>
            <w:shd w:val="clear" w:color="auto" w:fill="auto"/>
          </w:tcPr>
          <w:p w14:paraId="7B823436" w14:textId="0D9C95B9" w:rsidR="00B026F1" w:rsidRPr="0006026C" w:rsidRDefault="00B026F1" w:rsidP="00BB61D3">
            <w:pPr>
              <w:spacing w:line="240" w:lineRule="auto"/>
              <w:jc w:val="both"/>
              <w:rPr>
                <w:rFonts w:eastAsia="Calibri" w:cs="Arial"/>
                <w:sz w:val="24"/>
                <w:szCs w:val="24"/>
                <w:highlight w:val="yellow"/>
              </w:rPr>
            </w:pPr>
            <w:r w:rsidRPr="009457C3">
              <w:rPr>
                <w:rFonts w:eastAsia="Calibri" w:cs="Arial"/>
                <w:sz w:val="24"/>
                <w:szCs w:val="24"/>
              </w:rPr>
              <w:t>Eeldatavalt vajadus riigikaitselise otstarbega maa-ala määramiseks puudub, teemat täpsustatakse koostöös Kaitseministeeriumiga.</w:t>
            </w:r>
          </w:p>
        </w:tc>
      </w:tr>
      <w:tr w:rsidR="00B026F1" w:rsidRPr="0006026C" w14:paraId="481A5E1F" w14:textId="77777777" w:rsidTr="008B4933">
        <w:tc>
          <w:tcPr>
            <w:tcW w:w="3544" w:type="dxa"/>
            <w:shd w:val="clear" w:color="auto" w:fill="auto"/>
          </w:tcPr>
          <w:p w14:paraId="76F5CF05"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Puhke- ja virgestusalade asukoha ja nendest tekkivate kitsenduste määramine.</w:t>
            </w:r>
          </w:p>
        </w:tc>
        <w:tc>
          <w:tcPr>
            <w:tcW w:w="4820" w:type="dxa"/>
            <w:shd w:val="clear" w:color="auto" w:fill="auto"/>
          </w:tcPr>
          <w:p w14:paraId="4F13DD37" w14:textId="4B288537" w:rsidR="00B026F1" w:rsidRPr="0006026C" w:rsidRDefault="00B026F1" w:rsidP="00BB61D3">
            <w:pPr>
              <w:spacing w:line="240" w:lineRule="auto"/>
              <w:jc w:val="both"/>
              <w:rPr>
                <w:rFonts w:eastAsia="Calibri" w:cs="Arial"/>
                <w:sz w:val="24"/>
                <w:szCs w:val="24"/>
                <w:highlight w:val="yellow"/>
              </w:rPr>
            </w:pPr>
            <w:r w:rsidRPr="009457C3">
              <w:rPr>
                <w:rFonts w:eastAsia="Calibri" w:cs="Arial"/>
                <w:sz w:val="24"/>
                <w:szCs w:val="24"/>
              </w:rPr>
              <w:t>Määratakse üldplaneeringu koostamisel.</w:t>
            </w:r>
          </w:p>
        </w:tc>
      </w:tr>
      <w:tr w:rsidR="00B026F1" w:rsidRPr="0006026C" w14:paraId="08AFE868" w14:textId="77777777" w:rsidTr="008B4933">
        <w:tc>
          <w:tcPr>
            <w:tcW w:w="3544" w:type="dxa"/>
            <w:shd w:val="clear" w:color="auto" w:fill="auto"/>
          </w:tcPr>
          <w:p w14:paraId="3699AE9E"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Asula või ehitiste kaitseks õhusaaste, müra, tugeva tuule või lumetuisu eest või tuleohu vähendamiseks või metsatulekahju leviku tõkestamiseks lageraie tegemisel langi suurusele ja raievanusele piirangute seadmine</w:t>
            </w:r>
            <w:r w:rsidR="00324BE3">
              <w:rPr>
                <w:rFonts w:eastAsia="Calibri" w:cs="Arial"/>
                <w:sz w:val="24"/>
                <w:szCs w:val="24"/>
              </w:rPr>
              <w:t>.</w:t>
            </w:r>
          </w:p>
        </w:tc>
        <w:tc>
          <w:tcPr>
            <w:tcW w:w="4820" w:type="dxa"/>
            <w:shd w:val="clear" w:color="auto" w:fill="auto"/>
          </w:tcPr>
          <w:p w14:paraId="40CCB7B1" w14:textId="77777777" w:rsidR="00B026F1" w:rsidRPr="0006026C" w:rsidRDefault="00324BE3" w:rsidP="00BB61D3">
            <w:pPr>
              <w:spacing w:line="240" w:lineRule="auto"/>
              <w:jc w:val="both"/>
              <w:rPr>
                <w:rFonts w:eastAsia="Calibri" w:cs="Arial"/>
                <w:sz w:val="24"/>
                <w:szCs w:val="24"/>
                <w:highlight w:val="yellow"/>
              </w:rPr>
            </w:pPr>
            <w:r w:rsidRPr="009457C3">
              <w:rPr>
                <w:rFonts w:eastAsia="Calibri" w:cs="Arial"/>
                <w:sz w:val="24"/>
                <w:szCs w:val="24"/>
              </w:rPr>
              <w:t>Määratakse vajadusel üldplaneeringu koostamise raames.</w:t>
            </w:r>
          </w:p>
        </w:tc>
      </w:tr>
      <w:tr w:rsidR="00B026F1" w:rsidRPr="0006026C" w14:paraId="7B401731" w14:textId="77777777" w:rsidTr="008B4933">
        <w:tc>
          <w:tcPr>
            <w:tcW w:w="3544" w:type="dxa"/>
            <w:shd w:val="clear" w:color="auto" w:fill="auto"/>
          </w:tcPr>
          <w:p w14:paraId="5F738EDC"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Müra normtasemete kategooriate määramine.</w:t>
            </w:r>
          </w:p>
        </w:tc>
        <w:tc>
          <w:tcPr>
            <w:tcW w:w="4820" w:type="dxa"/>
            <w:shd w:val="clear" w:color="auto" w:fill="auto"/>
          </w:tcPr>
          <w:p w14:paraId="6F3C66C9" w14:textId="77777777" w:rsidR="00B026F1" w:rsidRPr="0006026C" w:rsidRDefault="00C74A74" w:rsidP="00BB61D3">
            <w:pPr>
              <w:spacing w:line="240" w:lineRule="auto"/>
              <w:jc w:val="both"/>
              <w:rPr>
                <w:rFonts w:eastAsia="Calibri" w:cs="Arial"/>
                <w:sz w:val="24"/>
                <w:szCs w:val="24"/>
                <w:highlight w:val="yellow"/>
              </w:rPr>
            </w:pPr>
            <w:r>
              <w:rPr>
                <w:rFonts w:eastAsia="Calibri" w:cs="Arial"/>
                <w:sz w:val="24"/>
                <w:szCs w:val="24"/>
              </w:rPr>
              <w:t>Käsitletakse</w:t>
            </w:r>
            <w:r w:rsidR="00B026F1" w:rsidRPr="009457C3">
              <w:rPr>
                <w:rFonts w:eastAsia="Calibri" w:cs="Arial"/>
                <w:sz w:val="24"/>
                <w:szCs w:val="24"/>
              </w:rPr>
              <w:t xml:space="preserve"> üldplaneeringu koostamisel tulenevalt õigusaktidest.</w:t>
            </w:r>
          </w:p>
        </w:tc>
      </w:tr>
      <w:tr w:rsidR="00B026F1" w:rsidRPr="0006026C" w14:paraId="7862D3DC" w14:textId="77777777" w:rsidTr="008B4933">
        <w:tc>
          <w:tcPr>
            <w:tcW w:w="3544" w:type="dxa"/>
            <w:shd w:val="clear" w:color="auto" w:fill="auto"/>
          </w:tcPr>
          <w:p w14:paraId="64C69B79"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Liikluskorralduse üldiste põhimõtete määramine.</w:t>
            </w:r>
          </w:p>
        </w:tc>
        <w:tc>
          <w:tcPr>
            <w:tcW w:w="4820" w:type="dxa"/>
            <w:shd w:val="clear" w:color="auto" w:fill="auto"/>
          </w:tcPr>
          <w:p w14:paraId="324767B8" w14:textId="6C8B72DC" w:rsidR="00B026F1" w:rsidRPr="0006026C" w:rsidRDefault="00B026F1" w:rsidP="00BB61D3">
            <w:pPr>
              <w:spacing w:line="240" w:lineRule="auto"/>
              <w:jc w:val="both"/>
              <w:rPr>
                <w:rFonts w:eastAsia="Calibri" w:cs="Arial"/>
                <w:sz w:val="24"/>
                <w:szCs w:val="24"/>
                <w:highlight w:val="yellow"/>
              </w:rPr>
            </w:pPr>
            <w:r w:rsidRPr="009457C3">
              <w:rPr>
                <w:rFonts w:eastAsia="Calibri" w:cs="Arial"/>
                <w:sz w:val="24"/>
                <w:szCs w:val="24"/>
              </w:rPr>
              <w:t>Määratakse üldplaneeringu koostamisel, arvestades erinevate liiklejagruppide vajadustega.</w:t>
            </w:r>
          </w:p>
        </w:tc>
      </w:tr>
      <w:tr w:rsidR="00B026F1" w:rsidRPr="0006026C" w14:paraId="39A80F8D" w14:textId="77777777" w:rsidTr="008B4933">
        <w:tc>
          <w:tcPr>
            <w:tcW w:w="3544" w:type="dxa"/>
            <w:shd w:val="clear" w:color="auto" w:fill="auto"/>
          </w:tcPr>
          <w:p w14:paraId="02668CD9"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Krundi minimaalsuuruse määramine.</w:t>
            </w:r>
          </w:p>
        </w:tc>
        <w:tc>
          <w:tcPr>
            <w:tcW w:w="4820" w:type="dxa"/>
            <w:shd w:val="clear" w:color="auto" w:fill="auto"/>
          </w:tcPr>
          <w:p w14:paraId="3335FFEE" w14:textId="3CC240A2" w:rsidR="00B026F1" w:rsidRPr="0006026C" w:rsidRDefault="00B026F1" w:rsidP="00BB61D3">
            <w:pPr>
              <w:spacing w:line="240" w:lineRule="auto"/>
              <w:jc w:val="both"/>
              <w:rPr>
                <w:rFonts w:eastAsia="Calibri" w:cs="Arial"/>
                <w:sz w:val="24"/>
                <w:szCs w:val="24"/>
                <w:highlight w:val="yellow"/>
              </w:rPr>
            </w:pPr>
            <w:r w:rsidRPr="009457C3">
              <w:rPr>
                <w:rFonts w:eastAsia="Calibri" w:cs="Arial"/>
                <w:sz w:val="24"/>
                <w:szCs w:val="24"/>
              </w:rPr>
              <w:t xml:space="preserve">Määratakse üldplaneeringu koostamisel lähtuvalt erinevate </w:t>
            </w:r>
            <w:r w:rsidR="00324BE3">
              <w:rPr>
                <w:rFonts w:eastAsia="Calibri" w:cs="Arial"/>
                <w:sz w:val="24"/>
                <w:szCs w:val="24"/>
              </w:rPr>
              <w:t>alade</w:t>
            </w:r>
            <w:r w:rsidRPr="009457C3">
              <w:rPr>
                <w:rFonts w:eastAsia="Calibri" w:cs="Arial"/>
                <w:sz w:val="24"/>
                <w:szCs w:val="24"/>
              </w:rPr>
              <w:t xml:space="preserve"> eripärast.</w:t>
            </w:r>
          </w:p>
        </w:tc>
      </w:tr>
      <w:tr w:rsidR="00B026F1" w:rsidRPr="0006026C" w14:paraId="7E92D455" w14:textId="77777777" w:rsidTr="008B4933">
        <w:tc>
          <w:tcPr>
            <w:tcW w:w="3544" w:type="dxa"/>
            <w:shd w:val="clear" w:color="auto" w:fill="auto"/>
          </w:tcPr>
          <w:p w14:paraId="7F6966A4"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lastRenderedPageBreak/>
              <w:t>Alade ja juhtude määramine, mille esinemise korral tuleb detailplaneeringu koostamisel kaaluda arhitektuurivõistluse korraldamist.</w:t>
            </w:r>
          </w:p>
        </w:tc>
        <w:tc>
          <w:tcPr>
            <w:tcW w:w="4820" w:type="dxa"/>
            <w:shd w:val="clear" w:color="auto" w:fill="auto"/>
          </w:tcPr>
          <w:p w14:paraId="09939A4B" w14:textId="77777777" w:rsidR="00B026F1" w:rsidRPr="0006026C" w:rsidRDefault="00B026F1" w:rsidP="00BB61D3">
            <w:pPr>
              <w:spacing w:line="240" w:lineRule="auto"/>
              <w:jc w:val="both"/>
              <w:rPr>
                <w:rFonts w:eastAsia="Calibri" w:cs="Arial"/>
                <w:sz w:val="24"/>
                <w:szCs w:val="24"/>
                <w:highlight w:val="yellow"/>
              </w:rPr>
            </w:pPr>
            <w:r w:rsidRPr="009457C3">
              <w:rPr>
                <w:rFonts w:eastAsia="Calibri" w:cs="Arial"/>
                <w:sz w:val="24"/>
                <w:szCs w:val="24"/>
              </w:rPr>
              <w:t>Vajadus täpsustub üldplaneeringu koostamisel.</w:t>
            </w:r>
          </w:p>
        </w:tc>
      </w:tr>
      <w:tr w:rsidR="00B026F1" w:rsidRPr="0006026C" w14:paraId="2170CA07" w14:textId="77777777" w:rsidTr="008B4933">
        <w:tc>
          <w:tcPr>
            <w:tcW w:w="3544" w:type="dxa"/>
            <w:shd w:val="clear" w:color="auto" w:fill="auto"/>
          </w:tcPr>
          <w:p w14:paraId="61E8BDB5"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Detailplaneeringu koostamise kohustusega alade või juhtude määramine.</w:t>
            </w:r>
          </w:p>
        </w:tc>
        <w:tc>
          <w:tcPr>
            <w:tcW w:w="4820" w:type="dxa"/>
            <w:shd w:val="clear" w:color="auto" w:fill="auto"/>
          </w:tcPr>
          <w:p w14:paraId="38C2BA45" w14:textId="77777777" w:rsidR="008C7697" w:rsidRPr="009457C3" w:rsidRDefault="008C7697" w:rsidP="00BB61D3">
            <w:pPr>
              <w:spacing w:line="240" w:lineRule="auto"/>
              <w:jc w:val="both"/>
              <w:rPr>
                <w:rFonts w:eastAsia="Calibri" w:cs="Arial"/>
                <w:sz w:val="24"/>
                <w:szCs w:val="24"/>
              </w:rPr>
            </w:pPr>
            <w:r>
              <w:rPr>
                <w:rFonts w:eastAsia="Calibri" w:cs="Arial"/>
                <w:sz w:val="24"/>
                <w:szCs w:val="24"/>
              </w:rPr>
              <w:t>DP koostamise kohustusega ala</w:t>
            </w:r>
            <w:r w:rsidR="00000CD4">
              <w:rPr>
                <w:rFonts w:eastAsia="Calibri" w:cs="Arial"/>
                <w:sz w:val="24"/>
                <w:szCs w:val="24"/>
              </w:rPr>
              <w:t xml:space="preserve"> ja/või juhud</w:t>
            </w:r>
            <w:r>
              <w:rPr>
                <w:rFonts w:eastAsia="Calibri" w:cs="Arial"/>
                <w:sz w:val="24"/>
                <w:szCs w:val="24"/>
              </w:rPr>
              <w:t xml:space="preserve"> </w:t>
            </w:r>
            <w:r w:rsidR="00000CD4">
              <w:rPr>
                <w:rFonts w:eastAsia="Calibri" w:cs="Arial"/>
                <w:sz w:val="24"/>
                <w:szCs w:val="24"/>
              </w:rPr>
              <w:t>täpsustatakse</w:t>
            </w:r>
            <w:r>
              <w:rPr>
                <w:rFonts w:eastAsia="Calibri" w:cs="Arial"/>
                <w:sz w:val="24"/>
                <w:szCs w:val="24"/>
              </w:rPr>
              <w:t xml:space="preserve"> ÜP raames.</w:t>
            </w:r>
          </w:p>
        </w:tc>
      </w:tr>
      <w:tr w:rsidR="00B026F1" w:rsidRPr="0006026C" w14:paraId="54300D65" w14:textId="77777777" w:rsidTr="008B4933">
        <w:tc>
          <w:tcPr>
            <w:tcW w:w="3544" w:type="dxa"/>
            <w:shd w:val="clear" w:color="auto" w:fill="auto"/>
          </w:tcPr>
          <w:p w14:paraId="7F0323AA" w14:textId="77777777" w:rsidR="00B026F1" w:rsidRPr="009457C3" w:rsidRDefault="00B026F1" w:rsidP="00CC3996">
            <w:pPr>
              <w:numPr>
                <w:ilvl w:val="0"/>
                <w:numId w:val="5"/>
              </w:numPr>
              <w:spacing w:after="0" w:line="240" w:lineRule="auto"/>
              <w:ind w:left="596" w:hanging="567"/>
              <w:rPr>
                <w:rFonts w:eastAsia="Calibri" w:cs="Arial"/>
                <w:sz w:val="24"/>
                <w:szCs w:val="24"/>
              </w:rPr>
            </w:pPr>
            <w:r w:rsidRPr="009457C3">
              <w:rPr>
                <w:rFonts w:eastAsia="Calibri" w:cs="Arial"/>
                <w:sz w:val="24"/>
                <w:szCs w:val="24"/>
              </w:rPr>
              <w:t>Maareformiseaduse ja looduskaitseseaduse tähenduses tiheasustusega alade määramine</w:t>
            </w:r>
          </w:p>
        </w:tc>
        <w:tc>
          <w:tcPr>
            <w:tcW w:w="4820" w:type="dxa"/>
            <w:shd w:val="clear" w:color="auto" w:fill="auto"/>
          </w:tcPr>
          <w:p w14:paraId="367C28A5" w14:textId="77777777" w:rsidR="00B026F1" w:rsidRPr="0006026C" w:rsidRDefault="00D22F75" w:rsidP="00BB61D3">
            <w:pPr>
              <w:spacing w:line="240" w:lineRule="auto"/>
              <w:rPr>
                <w:rFonts w:eastAsia="Calibri" w:cs="Arial"/>
                <w:sz w:val="24"/>
                <w:szCs w:val="24"/>
                <w:highlight w:val="yellow"/>
              </w:rPr>
            </w:pPr>
            <w:r w:rsidRPr="00D22F75">
              <w:rPr>
                <w:rFonts w:eastAsia="Calibri" w:cs="Arial"/>
                <w:sz w:val="24"/>
                <w:szCs w:val="24"/>
              </w:rPr>
              <w:t>ÜP raames täpsustatakse tiheasustusega alade</w:t>
            </w:r>
            <w:r>
              <w:rPr>
                <w:rFonts w:eastAsia="Calibri" w:cs="Arial"/>
                <w:sz w:val="24"/>
                <w:szCs w:val="24"/>
              </w:rPr>
              <w:t xml:space="preserve"> </w:t>
            </w:r>
            <w:r w:rsidR="00000CD4">
              <w:rPr>
                <w:rFonts w:eastAsia="Calibri" w:cs="Arial"/>
                <w:sz w:val="24"/>
                <w:szCs w:val="24"/>
              </w:rPr>
              <w:t>määramist vallas</w:t>
            </w:r>
            <w:r>
              <w:rPr>
                <w:rFonts w:eastAsia="Calibri" w:cs="Arial"/>
                <w:sz w:val="24"/>
                <w:szCs w:val="24"/>
              </w:rPr>
              <w:t>.</w:t>
            </w:r>
          </w:p>
        </w:tc>
      </w:tr>
      <w:tr w:rsidR="00B026F1" w:rsidRPr="0006026C" w14:paraId="5D6DDF93" w14:textId="77777777" w:rsidTr="008B4933">
        <w:tc>
          <w:tcPr>
            <w:tcW w:w="3544" w:type="dxa"/>
            <w:shd w:val="clear" w:color="auto" w:fill="auto"/>
          </w:tcPr>
          <w:p w14:paraId="527EB228"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Maaparandussüsteemide asukoha ja nendest tekkivate kitsenduste määramine.</w:t>
            </w:r>
          </w:p>
        </w:tc>
        <w:tc>
          <w:tcPr>
            <w:tcW w:w="4820" w:type="dxa"/>
            <w:shd w:val="clear" w:color="auto" w:fill="auto"/>
          </w:tcPr>
          <w:p w14:paraId="618599E5" w14:textId="3967356B" w:rsidR="00B026F1" w:rsidRPr="0006026C" w:rsidRDefault="00257465" w:rsidP="00BB61D3">
            <w:pPr>
              <w:spacing w:line="240" w:lineRule="auto"/>
              <w:jc w:val="both"/>
              <w:rPr>
                <w:rFonts w:eastAsia="Calibri" w:cs="Arial"/>
                <w:sz w:val="24"/>
                <w:szCs w:val="24"/>
                <w:highlight w:val="yellow"/>
              </w:rPr>
            </w:pPr>
            <w:r>
              <w:rPr>
                <w:rFonts w:eastAsia="Calibri" w:cs="Arial"/>
                <w:sz w:val="24"/>
                <w:szCs w:val="24"/>
              </w:rPr>
              <w:t>Maaparandussüsteemide asukohad ning nende kasutamistingimused määratakse üldplaneeringu koostamisel.</w:t>
            </w:r>
          </w:p>
        </w:tc>
      </w:tr>
      <w:tr w:rsidR="00B026F1" w:rsidRPr="0006026C" w14:paraId="7A70211E" w14:textId="77777777" w:rsidTr="008B4933">
        <w:tc>
          <w:tcPr>
            <w:tcW w:w="3544" w:type="dxa"/>
            <w:shd w:val="clear" w:color="auto" w:fill="auto"/>
          </w:tcPr>
          <w:p w14:paraId="5B26EE21"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Käesolevas lõikes nimetatud ülesannete elluviimiseks sundvõõrandamise või sundvalduse seadmise vajaduse märkimine.</w:t>
            </w:r>
          </w:p>
        </w:tc>
        <w:tc>
          <w:tcPr>
            <w:tcW w:w="4820" w:type="dxa"/>
            <w:shd w:val="clear" w:color="auto" w:fill="auto"/>
          </w:tcPr>
          <w:p w14:paraId="7F8A5F1F" w14:textId="6763815F" w:rsidR="00B026F1" w:rsidRPr="0006026C" w:rsidRDefault="002D00AA" w:rsidP="00BB61D3">
            <w:pPr>
              <w:spacing w:line="240" w:lineRule="auto"/>
              <w:jc w:val="both"/>
              <w:rPr>
                <w:rFonts w:eastAsia="Calibri" w:cs="Arial"/>
                <w:sz w:val="24"/>
                <w:szCs w:val="24"/>
                <w:highlight w:val="yellow"/>
              </w:rPr>
            </w:pPr>
            <w:r>
              <w:rPr>
                <w:rFonts w:eastAsia="Calibri" w:cs="Arial"/>
                <w:sz w:val="24"/>
                <w:szCs w:val="24"/>
              </w:rPr>
              <w:t>T</w:t>
            </w:r>
            <w:r w:rsidRPr="009457C3">
              <w:rPr>
                <w:rFonts w:eastAsia="Calibri" w:cs="Arial"/>
                <w:sz w:val="24"/>
                <w:szCs w:val="24"/>
              </w:rPr>
              <w:t>äpsustub üldplaneeringu koostamisel.</w:t>
            </w:r>
          </w:p>
        </w:tc>
      </w:tr>
      <w:tr w:rsidR="00B026F1" w:rsidRPr="0006026C" w14:paraId="732293D0" w14:textId="77777777" w:rsidTr="008B4933">
        <w:tc>
          <w:tcPr>
            <w:tcW w:w="3544" w:type="dxa"/>
            <w:shd w:val="clear" w:color="auto" w:fill="auto"/>
          </w:tcPr>
          <w:p w14:paraId="3AB37BA7"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Sanitaarkaitsealaga veehaarete asukoha ja nendest tekkivate kitsenduste määramine.</w:t>
            </w:r>
          </w:p>
        </w:tc>
        <w:tc>
          <w:tcPr>
            <w:tcW w:w="4820" w:type="dxa"/>
            <w:shd w:val="clear" w:color="auto" w:fill="auto"/>
          </w:tcPr>
          <w:p w14:paraId="129B83F9" w14:textId="0336511C" w:rsidR="00B026F1" w:rsidRPr="0006026C" w:rsidRDefault="009457C3" w:rsidP="00BB61D3">
            <w:pPr>
              <w:spacing w:line="240" w:lineRule="auto"/>
              <w:jc w:val="both"/>
              <w:rPr>
                <w:rFonts w:eastAsia="Calibri" w:cs="Arial"/>
                <w:sz w:val="24"/>
                <w:szCs w:val="24"/>
                <w:highlight w:val="yellow"/>
              </w:rPr>
            </w:pPr>
            <w:r>
              <w:rPr>
                <w:rFonts w:eastAsia="Calibri" w:cs="Arial"/>
                <w:sz w:val="24"/>
                <w:szCs w:val="24"/>
              </w:rPr>
              <w:t>T</w:t>
            </w:r>
            <w:r w:rsidR="00B026F1" w:rsidRPr="009457C3">
              <w:rPr>
                <w:rFonts w:eastAsia="Calibri" w:cs="Arial"/>
                <w:sz w:val="24"/>
                <w:szCs w:val="24"/>
              </w:rPr>
              <w:t>äpsustub üldplaneeringu koostamisel.</w:t>
            </w:r>
          </w:p>
        </w:tc>
      </w:tr>
      <w:tr w:rsidR="00B026F1" w:rsidRPr="0006026C" w14:paraId="41E172A8" w14:textId="77777777" w:rsidTr="008B4933">
        <w:tc>
          <w:tcPr>
            <w:tcW w:w="3544" w:type="dxa"/>
            <w:shd w:val="clear" w:color="auto" w:fill="auto"/>
          </w:tcPr>
          <w:p w14:paraId="108D80C9"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Muud käesolevas lõikes nimetatud ülesannetega seonduvad ülesanded.</w:t>
            </w:r>
          </w:p>
        </w:tc>
        <w:tc>
          <w:tcPr>
            <w:tcW w:w="4820" w:type="dxa"/>
            <w:shd w:val="clear" w:color="auto" w:fill="auto"/>
          </w:tcPr>
          <w:p w14:paraId="4C9316E0" w14:textId="00C21B98" w:rsidR="00B026F1" w:rsidRPr="0006026C" w:rsidRDefault="009457C3" w:rsidP="00BB61D3">
            <w:pPr>
              <w:spacing w:line="240" w:lineRule="auto"/>
              <w:jc w:val="both"/>
              <w:rPr>
                <w:rFonts w:eastAsia="Calibri" w:cs="Arial"/>
                <w:sz w:val="24"/>
                <w:szCs w:val="24"/>
                <w:highlight w:val="yellow"/>
              </w:rPr>
            </w:pPr>
            <w:r>
              <w:rPr>
                <w:rFonts w:eastAsia="Calibri" w:cs="Arial"/>
                <w:sz w:val="24"/>
                <w:szCs w:val="24"/>
              </w:rPr>
              <w:t>T</w:t>
            </w:r>
            <w:r w:rsidRPr="00DF3DA1">
              <w:rPr>
                <w:rFonts w:eastAsia="Calibri" w:cs="Arial"/>
                <w:sz w:val="24"/>
                <w:szCs w:val="24"/>
              </w:rPr>
              <w:t>äpsustub üldplaneeringu koostamisel.</w:t>
            </w:r>
          </w:p>
        </w:tc>
      </w:tr>
    </w:tbl>
    <w:p w14:paraId="00F8645D" w14:textId="77777777" w:rsidR="009457C3" w:rsidRDefault="009457C3" w:rsidP="00BB61D3">
      <w:pPr>
        <w:spacing w:line="240" w:lineRule="auto"/>
        <w:jc w:val="both"/>
        <w:rPr>
          <w:rFonts w:cs="Arial"/>
          <w:sz w:val="24"/>
          <w:szCs w:val="24"/>
        </w:rPr>
      </w:pPr>
    </w:p>
    <w:p w14:paraId="542EE248" w14:textId="77777777" w:rsidR="00B026F1" w:rsidRPr="004A1208" w:rsidRDefault="00B026F1" w:rsidP="00BB61D3">
      <w:pPr>
        <w:spacing w:line="240" w:lineRule="auto"/>
        <w:jc w:val="both"/>
        <w:rPr>
          <w:rFonts w:cs="Arial"/>
          <w:sz w:val="24"/>
          <w:szCs w:val="24"/>
        </w:rPr>
      </w:pPr>
      <w:r w:rsidRPr="004A1208">
        <w:rPr>
          <w:rFonts w:cs="Arial"/>
          <w:sz w:val="24"/>
          <w:szCs w:val="24"/>
        </w:rPr>
        <w:t>Planeeringuga lahendavate ülesannete loetelu ja käsitlus lähtub käesolevas</w:t>
      </w:r>
      <w:r w:rsidR="0006026C">
        <w:rPr>
          <w:rFonts w:cs="Arial"/>
          <w:sz w:val="24"/>
          <w:szCs w:val="24"/>
        </w:rPr>
        <w:t xml:space="preserve"> etapis</w:t>
      </w:r>
      <w:r w:rsidRPr="004A1208">
        <w:rPr>
          <w:rFonts w:cs="Arial"/>
          <w:sz w:val="24"/>
          <w:szCs w:val="24"/>
        </w:rPr>
        <w:t xml:space="preserve"> </w:t>
      </w:r>
      <w:r w:rsidRPr="004A1208">
        <w:rPr>
          <w:rFonts w:cs="Arial"/>
          <w:sz w:val="24"/>
          <w:szCs w:val="24"/>
          <w:u w:val="single"/>
        </w:rPr>
        <w:t xml:space="preserve">teadaolevast informatsioonist ja </w:t>
      </w:r>
      <w:r w:rsidR="0006026C">
        <w:rPr>
          <w:rFonts w:cs="Arial"/>
          <w:sz w:val="24"/>
          <w:szCs w:val="24"/>
          <w:u w:val="single"/>
        </w:rPr>
        <w:t>valla</w:t>
      </w:r>
      <w:r w:rsidRPr="004A1208">
        <w:rPr>
          <w:rFonts w:cs="Arial"/>
          <w:sz w:val="24"/>
          <w:szCs w:val="24"/>
          <w:u w:val="single"/>
        </w:rPr>
        <w:t xml:space="preserve"> ruumilise arengu vajadustest</w:t>
      </w:r>
      <w:r w:rsidRPr="004A1208">
        <w:rPr>
          <w:rFonts w:cs="Arial"/>
          <w:sz w:val="24"/>
          <w:szCs w:val="24"/>
        </w:rPr>
        <w:t>. Üldplaneeringu eelnõu väljatöötamise etapis võib ülesannete loetelu ja käsitlus täpsustuda.</w:t>
      </w:r>
    </w:p>
    <w:p w14:paraId="25ABBB3A" w14:textId="77777777" w:rsidR="00B026F1" w:rsidRPr="004A1208" w:rsidRDefault="00B026F1" w:rsidP="00BB61D3">
      <w:pPr>
        <w:spacing w:line="240" w:lineRule="auto"/>
        <w:jc w:val="both"/>
        <w:rPr>
          <w:rFonts w:cs="Arial"/>
        </w:rPr>
      </w:pPr>
    </w:p>
    <w:p w14:paraId="483A618F" w14:textId="77777777" w:rsidR="00B026F1" w:rsidRPr="004A1208" w:rsidRDefault="00B540FB" w:rsidP="00382FE8">
      <w:pPr>
        <w:pStyle w:val="11"/>
        <w:rPr>
          <w:rFonts w:ascii="Arial" w:hAnsi="Arial" w:cs="Arial"/>
        </w:rPr>
      </w:pPr>
      <w:bookmarkStart w:id="24" w:name="_Toc290459130"/>
      <w:bookmarkStart w:id="25" w:name="_Toc290459160"/>
      <w:bookmarkStart w:id="26" w:name="_Toc290459289"/>
      <w:bookmarkStart w:id="27" w:name="_Toc290459321"/>
      <w:bookmarkStart w:id="28" w:name="_Toc319046995"/>
      <w:bookmarkStart w:id="29" w:name="_Toc319047222"/>
      <w:bookmarkStart w:id="30" w:name="_Toc321296832"/>
      <w:bookmarkStart w:id="31" w:name="_Toc332289158"/>
      <w:bookmarkStart w:id="32" w:name="_Toc332289462"/>
      <w:bookmarkStart w:id="33" w:name="_Toc332289528"/>
      <w:bookmarkStart w:id="34" w:name="_Toc332289667"/>
      <w:bookmarkStart w:id="35" w:name="_Toc334694342"/>
      <w:bookmarkStart w:id="36" w:name="_Toc398119941"/>
      <w:bookmarkStart w:id="37" w:name="_Toc443910697"/>
      <w:bookmarkStart w:id="38" w:name="_Toc499299596"/>
      <w:bookmarkStart w:id="39" w:name="_Toc529874163"/>
      <w:r>
        <w:rPr>
          <w:rFonts w:ascii="Arial" w:hAnsi="Arial" w:cs="Arial"/>
        </w:rPr>
        <w:lastRenderedPageBreak/>
        <w:t xml:space="preserve">Kanepi </w:t>
      </w:r>
      <w:r w:rsidR="0006026C">
        <w:rPr>
          <w:rFonts w:ascii="Arial" w:hAnsi="Arial" w:cs="Arial"/>
        </w:rPr>
        <w:t>valla</w:t>
      </w:r>
      <w:r w:rsidR="00B026F1" w:rsidRPr="004A1208">
        <w:rPr>
          <w:rFonts w:ascii="Arial" w:hAnsi="Arial" w:cs="Arial"/>
        </w:rPr>
        <w:t xml:space="preserve"> üldplaneeringu lahenduse väljatöötami</w:t>
      </w:r>
      <w:bookmarkEnd w:id="24"/>
      <w:bookmarkEnd w:id="25"/>
      <w:bookmarkEnd w:id="26"/>
      <w:bookmarkEnd w:id="27"/>
      <w:r w:rsidR="00B026F1" w:rsidRPr="004A1208">
        <w:rPr>
          <w:rFonts w:ascii="Arial" w:hAnsi="Arial" w:cs="Arial"/>
        </w:rPr>
        <w:t>se alused</w:t>
      </w:r>
      <w:bookmarkEnd w:id="28"/>
      <w:bookmarkEnd w:id="29"/>
      <w:bookmarkEnd w:id="30"/>
      <w:bookmarkEnd w:id="31"/>
      <w:bookmarkEnd w:id="32"/>
      <w:bookmarkEnd w:id="33"/>
      <w:bookmarkEnd w:id="34"/>
      <w:bookmarkEnd w:id="35"/>
      <w:bookmarkEnd w:id="36"/>
      <w:bookmarkEnd w:id="37"/>
      <w:bookmarkEnd w:id="38"/>
      <w:bookmarkEnd w:id="39"/>
      <w:r w:rsidR="00B026F1" w:rsidRPr="004A1208">
        <w:rPr>
          <w:rFonts w:ascii="Arial" w:hAnsi="Arial" w:cs="Arial"/>
        </w:rPr>
        <w:t xml:space="preserve"> </w:t>
      </w:r>
    </w:p>
    <w:p w14:paraId="02BD7B5A" w14:textId="77777777" w:rsidR="00B026F1" w:rsidRPr="004A1208" w:rsidRDefault="00B540FB" w:rsidP="00BB61D3">
      <w:pPr>
        <w:tabs>
          <w:tab w:val="left" w:pos="360"/>
        </w:tabs>
        <w:spacing w:line="240" w:lineRule="auto"/>
        <w:jc w:val="both"/>
        <w:rPr>
          <w:rFonts w:cs="Arial"/>
          <w:sz w:val="24"/>
          <w:szCs w:val="24"/>
        </w:rPr>
      </w:pPr>
      <w:r>
        <w:rPr>
          <w:rFonts w:cs="Arial"/>
          <w:sz w:val="24"/>
          <w:szCs w:val="24"/>
        </w:rPr>
        <w:t xml:space="preserve">Kanepi </w:t>
      </w:r>
      <w:r w:rsidR="0006026C">
        <w:rPr>
          <w:rFonts w:cs="Arial"/>
          <w:sz w:val="24"/>
          <w:szCs w:val="24"/>
        </w:rPr>
        <w:t xml:space="preserve">valla </w:t>
      </w:r>
      <w:r w:rsidR="00B026F1" w:rsidRPr="004A1208">
        <w:rPr>
          <w:rFonts w:cs="Arial"/>
          <w:sz w:val="24"/>
          <w:szCs w:val="24"/>
        </w:rPr>
        <w:t>üldplaneeringu koostamisel võetakse aluseks planeerimisseaduse § 75 sätestatud üldplaneeringu ülesanded, mille lahendamine on oluline valla ruumilistest vajadustest lähtuvalt. Lähteseisukohtade etapis sõnastatud ülesannete loetelu võib planeeringu hilisemates etappides täpsustuda.</w:t>
      </w:r>
    </w:p>
    <w:p w14:paraId="3A31DB5A" w14:textId="77777777" w:rsidR="00B026F1" w:rsidRPr="004A1208" w:rsidRDefault="0006026C" w:rsidP="00382FE8">
      <w:pPr>
        <w:tabs>
          <w:tab w:val="left" w:pos="360"/>
        </w:tabs>
        <w:spacing w:line="240" w:lineRule="auto"/>
        <w:jc w:val="both"/>
        <w:rPr>
          <w:rFonts w:cs="Arial"/>
          <w:sz w:val="24"/>
          <w:szCs w:val="24"/>
        </w:rPr>
      </w:pPr>
      <w:r>
        <w:rPr>
          <w:rFonts w:cs="Arial"/>
          <w:sz w:val="24"/>
          <w:szCs w:val="24"/>
        </w:rPr>
        <w:t>Valla</w:t>
      </w:r>
      <w:r w:rsidR="00B026F1" w:rsidRPr="004A1208">
        <w:rPr>
          <w:rFonts w:cs="Arial"/>
          <w:sz w:val="24"/>
          <w:szCs w:val="24"/>
        </w:rPr>
        <w:t xml:space="preserve"> ruumilise arengu põhimõtete ja asustuse arengut suunavate tingimuste väljatöötamisel võetakse arvesse </w:t>
      </w:r>
      <w:r w:rsidR="00B026F1" w:rsidRPr="004A1208">
        <w:rPr>
          <w:rFonts w:cs="Arial"/>
          <w:bCs/>
          <w:sz w:val="24"/>
          <w:szCs w:val="24"/>
        </w:rPr>
        <w:t xml:space="preserve">piirkonnale iseloomulikke väärtusi, ehk </w:t>
      </w:r>
      <w:r w:rsidR="00B026F1" w:rsidRPr="004A1208">
        <w:rPr>
          <w:rFonts w:cs="Arial"/>
          <w:b/>
          <w:sz w:val="24"/>
          <w:szCs w:val="24"/>
        </w:rPr>
        <w:t xml:space="preserve">nn väärtustepõhine lähenemine. </w:t>
      </w:r>
      <w:r w:rsidR="00B026F1" w:rsidRPr="004A1208">
        <w:rPr>
          <w:rFonts w:cs="Arial"/>
          <w:sz w:val="24"/>
          <w:szCs w:val="24"/>
        </w:rPr>
        <w:t xml:space="preserve">See tähendab, et planeeringulahenduse väljatöötamisel võimaldatakse arendustegevust </w:t>
      </w:r>
      <w:r w:rsidR="00A7094B">
        <w:rPr>
          <w:rFonts w:cs="Arial"/>
          <w:sz w:val="24"/>
          <w:szCs w:val="24"/>
        </w:rPr>
        <w:t xml:space="preserve">erinevaid </w:t>
      </w:r>
      <w:r w:rsidR="00B026F1" w:rsidRPr="004A1208">
        <w:rPr>
          <w:rFonts w:cs="Arial"/>
          <w:sz w:val="24"/>
          <w:szCs w:val="24"/>
        </w:rPr>
        <w:t xml:space="preserve">keskkonnaväärtusi kahjustamata. Väärtustepõhise lähenemise tulemusel valmiv planeering tugineb eelkõige piirkonnale ainuomastele looduslikele, kultuurilistele, majanduslikele </w:t>
      </w:r>
      <w:r w:rsidR="00F11B1B">
        <w:rPr>
          <w:rFonts w:cs="Arial"/>
          <w:sz w:val="24"/>
          <w:szCs w:val="24"/>
        </w:rPr>
        <w:t>ja</w:t>
      </w:r>
      <w:r w:rsidR="00B026F1" w:rsidRPr="004A1208">
        <w:rPr>
          <w:rFonts w:cs="Arial"/>
          <w:sz w:val="24"/>
          <w:szCs w:val="24"/>
        </w:rPr>
        <w:t xml:space="preserve"> sotsiaalsetele nähtustele või aladele, mida kohalik kogukond ise väärtusena määratleb</w:t>
      </w:r>
      <w:r w:rsidR="006B12B3">
        <w:rPr>
          <w:rFonts w:cs="Arial"/>
          <w:sz w:val="24"/>
          <w:szCs w:val="24"/>
        </w:rPr>
        <w:t xml:space="preserve"> (töörühmad toimuvad planeeringulahenduse koostamise käigus).</w:t>
      </w:r>
    </w:p>
    <w:p w14:paraId="25B8D342" w14:textId="77777777" w:rsidR="00B026F1" w:rsidRPr="004A1208" w:rsidRDefault="00B026F1" w:rsidP="00382FE8">
      <w:pPr>
        <w:tabs>
          <w:tab w:val="left" w:pos="360"/>
        </w:tabs>
        <w:spacing w:line="240" w:lineRule="auto"/>
        <w:jc w:val="both"/>
        <w:rPr>
          <w:rFonts w:cs="Arial"/>
          <w:sz w:val="24"/>
          <w:szCs w:val="24"/>
        </w:rPr>
      </w:pPr>
      <w:r w:rsidRPr="004A1208">
        <w:rPr>
          <w:rFonts w:cs="Arial"/>
          <w:sz w:val="24"/>
          <w:szCs w:val="24"/>
        </w:rPr>
        <w:t>Selline lähenemine väärtustab kohalikku elukeskkonda ning identiteeti</w:t>
      </w:r>
      <w:r w:rsidR="00D845DF">
        <w:rPr>
          <w:rFonts w:cs="Arial"/>
          <w:sz w:val="24"/>
          <w:szCs w:val="24"/>
        </w:rPr>
        <w:t>.</w:t>
      </w:r>
      <w:r w:rsidRPr="004A1208">
        <w:rPr>
          <w:rFonts w:cs="Arial"/>
          <w:sz w:val="24"/>
          <w:szCs w:val="24"/>
        </w:rPr>
        <w:t xml:space="preserve"> </w:t>
      </w:r>
      <w:r w:rsidR="00D845DF">
        <w:rPr>
          <w:rFonts w:cs="Arial"/>
          <w:sz w:val="24"/>
          <w:szCs w:val="24"/>
        </w:rPr>
        <w:t>L</w:t>
      </w:r>
      <w:r w:rsidRPr="004A1208">
        <w:rPr>
          <w:rFonts w:cs="Arial"/>
          <w:sz w:val="24"/>
          <w:szCs w:val="24"/>
        </w:rPr>
        <w:t xml:space="preserve">aiapõhjalise avaliku protsessi tulemusel valminud </w:t>
      </w:r>
      <w:r w:rsidR="00D845DF">
        <w:rPr>
          <w:rFonts w:cs="Arial"/>
          <w:sz w:val="24"/>
          <w:szCs w:val="24"/>
        </w:rPr>
        <w:t xml:space="preserve">ja kehtestatud </w:t>
      </w:r>
      <w:r w:rsidRPr="004A1208">
        <w:rPr>
          <w:rFonts w:cs="Arial"/>
          <w:sz w:val="24"/>
          <w:szCs w:val="24"/>
        </w:rPr>
        <w:t>üldplaneering:</w:t>
      </w:r>
    </w:p>
    <w:p w14:paraId="3E8D4100" w14:textId="77777777" w:rsidR="00B026F1" w:rsidRPr="009457C3" w:rsidRDefault="00B026F1" w:rsidP="009457C3">
      <w:pPr>
        <w:pStyle w:val="Bullet1"/>
      </w:pPr>
      <w:r w:rsidRPr="009457C3">
        <w:rPr>
          <w:sz w:val="24"/>
          <w:szCs w:val="24"/>
        </w:rPr>
        <w:t>annab läbitöötatud aluse igasuguseks edaspidiseks maa-alade kasutamisega seotud tegevuseks, "korrastab ruumi"</w:t>
      </w:r>
      <w:r w:rsidR="00D845DF">
        <w:rPr>
          <w:sz w:val="24"/>
          <w:szCs w:val="24"/>
        </w:rPr>
        <w:t>,</w:t>
      </w:r>
    </w:p>
    <w:p w14:paraId="4C03756A" w14:textId="77777777" w:rsidR="00B026F1" w:rsidRPr="009457C3" w:rsidRDefault="00B026F1" w:rsidP="009457C3">
      <w:pPr>
        <w:pStyle w:val="Bullet1"/>
      </w:pPr>
      <w:r w:rsidRPr="009457C3">
        <w:rPr>
          <w:sz w:val="24"/>
          <w:szCs w:val="24"/>
        </w:rPr>
        <w:t>on kokkulepe erinevate osapoolte ja huvigruppide vahel ning hõlbustab seega  edaspidiseid otsustamisprotsesse</w:t>
      </w:r>
      <w:r w:rsidR="00D845DF">
        <w:rPr>
          <w:sz w:val="24"/>
          <w:szCs w:val="24"/>
        </w:rPr>
        <w:t>,</w:t>
      </w:r>
    </w:p>
    <w:p w14:paraId="3BBC4A3C" w14:textId="77777777" w:rsidR="00B026F1" w:rsidRPr="009457C3" w:rsidRDefault="00B026F1" w:rsidP="009457C3">
      <w:pPr>
        <w:pStyle w:val="Bullet1"/>
      </w:pPr>
      <w:r w:rsidRPr="009457C3">
        <w:rPr>
          <w:sz w:val="24"/>
          <w:szCs w:val="24"/>
        </w:rPr>
        <w:t>on avaliku protsessi käigus vormunud ruumilise arengu kokkuleppe näol oluliseks tugimaterjaliks erinevate projektide finantseerimise taotlemisel</w:t>
      </w:r>
      <w:r w:rsidR="00D845DF">
        <w:rPr>
          <w:sz w:val="24"/>
          <w:szCs w:val="24"/>
        </w:rPr>
        <w:t>,</w:t>
      </w:r>
    </w:p>
    <w:p w14:paraId="4178BAC3" w14:textId="77777777" w:rsidR="00B026F1" w:rsidRPr="009457C3" w:rsidRDefault="00B026F1" w:rsidP="009457C3">
      <w:pPr>
        <w:pStyle w:val="Bullet1"/>
      </w:pPr>
      <w:r w:rsidRPr="009457C3">
        <w:rPr>
          <w:sz w:val="24"/>
          <w:szCs w:val="24"/>
        </w:rPr>
        <w:t>on kasulikuks infobaasiks potentsiaalsele investorile ja elanikule</w:t>
      </w:r>
      <w:r w:rsidR="00D845DF">
        <w:rPr>
          <w:sz w:val="24"/>
          <w:szCs w:val="24"/>
        </w:rPr>
        <w:t>,</w:t>
      </w:r>
    </w:p>
    <w:p w14:paraId="4FA191F2" w14:textId="77777777" w:rsidR="00B026F1" w:rsidRPr="009457C3" w:rsidRDefault="00B026F1" w:rsidP="009457C3">
      <w:pPr>
        <w:pStyle w:val="Bullet1"/>
      </w:pPr>
      <w:r w:rsidRPr="009457C3">
        <w:rPr>
          <w:sz w:val="24"/>
          <w:szCs w:val="24"/>
        </w:rPr>
        <w:t>on kohaliku omavalitsuse spetsialisti, kohaliku elaniku ja huvilise koolitajaks ruumilise planeerimise valdkonnas, hõlbustades nii hilisemat tööd planeeringutega.</w:t>
      </w:r>
    </w:p>
    <w:p w14:paraId="0468D938" w14:textId="77777777" w:rsidR="00B026F1" w:rsidRPr="004A1208" w:rsidRDefault="00B026F1" w:rsidP="00BB61D3">
      <w:pPr>
        <w:pStyle w:val="BodyTextIndent2"/>
        <w:spacing w:line="240" w:lineRule="auto"/>
        <w:ind w:left="567"/>
        <w:jc w:val="both"/>
        <w:rPr>
          <w:rFonts w:ascii="Arial" w:hAnsi="Arial" w:cs="Arial"/>
        </w:rPr>
      </w:pPr>
    </w:p>
    <w:p w14:paraId="4561E6D3" w14:textId="39060FC8" w:rsidR="00725D8C" w:rsidRPr="004A1208" w:rsidRDefault="00725D8C" w:rsidP="00725D8C">
      <w:pPr>
        <w:pStyle w:val="11"/>
        <w:rPr>
          <w:rFonts w:ascii="Arial" w:hAnsi="Arial" w:cs="Arial"/>
        </w:rPr>
      </w:pPr>
      <w:bookmarkStart w:id="40" w:name="_Toc499299604"/>
      <w:bookmarkStart w:id="41" w:name="_Toc529874164"/>
      <w:bookmarkStart w:id="42" w:name="_Toc443910701"/>
      <w:bookmarkStart w:id="43" w:name="_Toc499299600"/>
      <w:r w:rsidRPr="004A1208">
        <w:rPr>
          <w:rFonts w:ascii="Arial" w:hAnsi="Arial" w:cs="Arial"/>
        </w:rPr>
        <w:t>Ametkondade seisukohad ja ettepanekud üldplaneeringu koostamiseks</w:t>
      </w:r>
      <w:bookmarkEnd w:id="40"/>
      <w:bookmarkEnd w:id="41"/>
    </w:p>
    <w:p w14:paraId="433C1B7E" w14:textId="3DB6108C" w:rsidR="007E21B0" w:rsidRDefault="007E21B0" w:rsidP="007E21B0">
      <w:pPr>
        <w:spacing w:line="240" w:lineRule="auto"/>
        <w:jc w:val="both"/>
        <w:rPr>
          <w:rFonts w:cs="Arial"/>
          <w:sz w:val="24"/>
          <w:szCs w:val="24"/>
        </w:rPr>
      </w:pPr>
      <w:r>
        <w:rPr>
          <w:rFonts w:cs="Arial"/>
          <w:sz w:val="24"/>
          <w:szCs w:val="24"/>
        </w:rPr>
        <w:t xml:space="preserve">Ametkonnad jt huvitatud osapooled on ettepanekuid esitanud esmalt üldplaneeringu ja KSH algatamise järgselt, seejärel lähteseisukohtade ja KSH VTK eelnõude valmimise järel. </w:t>
      </w:r>
    </w:p>
    <w:p w14:paraId="57E1104E" w14:textId="38983BD5" w:rsidR="00725D8C" w:rsidRDefault="00725D8C" w:rsidP="007E21B0">
      <w:pPr>
        <w:spacing w:line="240" w:lineRule="auto"/>
        <w:jc w:val="both"/>
        <w:rPr>
          <w:rFonts w:cs="Arial"/>
          <w:sz w:val="24"/>
          <w:szCs w:val="24"/>
        </w:rPr>
      </w:pPr>
      <w:r w:rsidRPr="009457C3">
        <w:rPr>
          <w:rFonts w:cs="Arial"/>
          <w:sz w:val="24"/>
          <w:szCs w:val="24"/>
        </w:rPr>
        <w:t>Üldplaneeringu ja KSH algatamise</w:t>
      </w:r>
      <w:r w:rsidR="007E21B0">
        <w:rPr>
          <w:rFonts w:cs="Arial"/>
          <w:sz w:val="24"/>
          <w:szCs w:val="24"/>
        </w:rPr>
        <w:t>st</w:t>
      </w:r>
      <w:r w:rsidRPr="009457C3">
        <w:rPr>
          <w:rFonts w:cs="Arial"/>
          <w:sz w:val="24"/>
          <w:szCs w:val="24"/>
        </w:rPr>
        <w:t xml:space="preserve"> </w:t>
      </w:r>
      <w:r w:rsidRPr="00E40711">
        <w:rPr>
          <w:rFonts w:cs="Arial"/>
          <w:sz w:val="24"/>
          <w:szCs w:val="24"/>
        </w:rPr>
        <w:t>teavitamise järgselt esitasid seisukohad üldplaneeringu</w:t>
      </w:r>
      <w:r w:rsidR="00ED6AE7" w:rsidRPr="00E40711">
        <w:rPr>
          <w:rFonts w:cs="Arial"/>
          <w:sz w:val="24"/>
          <w:szCs w:val="24"/>
        </w:rPr>
        <w:t xml:space="preserve"> ja KSH</w:t>
      </w:r>
      <w:r w:rsidRPr="00E40711">
        <w:rPr>
          <w:rFonts w:cs="Arial"/>
          <w:sz w:val="24"/>
          <w:szCs w:val="24"/>
        </w:rPr>
        <w:t xml:space="preserve"> koostamiseks</w:t>
      </w:r>
      <w:r w:rsidR="003D494D" w:rsidRPr="00E40711">
        <w:rPr>
          <w:rFonts w:cs="Arial"/>
          <w:sz w:val="24"/>
          <w:szCs w:val="24"/>
        </w:rPr>
        <w:t xml:space="preserve"> Päästeamet, Muinsuskaitseamet</w:t>
      </w:r>
      <w:r w:rsidR="007E21B0">
        <w:rPr>
          <w:rFonts w:cs="Arial"/>
          <w:sz w:val="24"/>
          <w:szCs w:val="24"/>
        </w:rPr>
        <w:t xml:space="preserve">, </w:t>
      </w:r>
      <w:r w:rsidR="003D494D" w:rsidRPr="00E40711">
        <w:rPr>
          <w:rFonts w:cs="Arial"/>
          <w:sz w:val="24"/>
          <w:szCs w:val="24"/>
        </w:rPr>
        <w:t>Rahandusministeerium</w:t>
      </w:r>
      <w:r w:rsidR="00E40711">
        <w:rPr>
          <w:rFonts w:cs="Arial"/>
          <w:sz w:val="24"/>
          <w:szCs w:val="24"/>
        </w:rPr>
        <w:t xml:space="preserve"> ja</w:t>
      </w:r>
      <w:r w:rsidR="008045CD" w:rsidRPr="00E40711">
        <w:rPr>
          <w:rFonts w:cs="Arial"/>
          <w:sz w:val="24"/>
          <w:szCs w:val="24"/>
        </w:rPr>
        <w:t xml:space="preserve"> Maanteeamet</w:t>
      </w:r>
      <w:r w:rsidRPr="009457C3">
        <w:rPr>
          <w:rFonts w:cs="Arial"/>
          <w:sz w:val="24"/>
          <w:szCs w:val="24"/>
        </w:rPr>
        <w:t xml:space="preserve"> (vt </w:t>
      </w:r>
      <w:r w:rsidR="003D494D">
        <w:rPr>
          <w:rFonts w:cs="Arial"/>
          <w:sz w:val="24"/>
          <w:szCs w:val="24"/>
        </w:rPr>
        <w:t>kirjad lisas 1</w:t>
      </w:r>
      <w:r w:rsidRPr="009457C3">
        <w:rPr>
          <w:rFonts w:cs="Arial"/>
          <w:sz w:val="24"/>
          <w:szCs w:val="24"/>
        </w:rPr>
        <w:t>).</w:t>
      </w:r>
    </w:p>
    <w:p w14:paraId="703B7080" w14:textId="3FA47785" w:rsidR="003D494D" w:rsidRDefault="003D494D" w:rsidP="007E21B0">
      <w:pPr>
        <w:spacing w:line="240" w:lineRule="auto"/>
        <w:jc w:val="both"/>
        <w:rPr>
          <w:rFonts w:cs="Arial"/>
          <w:sz w:val="24"/>
          <w:szCs w:val="24"/>
        </w:rPr>
      </w:pPr>
      <w:r>
        <w:rPr>
          <w:rFonts w:cs="Arial"/>
          <w:sz w:val="24"/>
          <w:szCs w:val="24"/>
        </w:rPr>
        <w:t>Esitatud ettepaneku</w:t>
      </w:r>
      <w:r w:rsidR="00E40711">
        <w:rPr>
          <w:rFonts w:cs="Arial"/>
          <w:sz w:val="24"/>
          <w:szCs w:val="24"/>
        </w:rPr>
        <w:t>d</w:t>
      </w:r>
      <w:r>
        <w:rPr>
          <w:rFonts w:cs="Arial"/>
          <w:sz w:val="24"/>
          <w:szCs w:val="24"/>
        </w:rPr>
        <w:t xml:space="preserve"> ja vastusseisukohad on koondatud tabelisse, mis on samuti toodud lisas 1. </w:t>
      </w:r>
      <w:r w:rsidR="008523FD">
        <w:rPr>
          <w:rFonts w:cs="Arial"/>
          <w:sz w:val="24"/>
          <w:szCs w:val="24"/>
        </w:rPr>
        <w:t>A</w:t>
      </w:r>
      <w:r w:rsidR="00117D3D" w:rsidRPr="009447D7">
        <w:rPr>
          <w:rFonts w:cs="Arial"/>
          <w:sz w:val="24"/>
          <w:szCs w:val="24"/>
        </w:rPr>
        <w:t>rvestatud ettepanekute põhjal on LS ja KSH VTK dokumen</w:t>
      </w:r>
      <w:r w:rsidR="00596C48" w:rsidRPr="009447D7">
        <w:rPr>
          <w:rFonts w:cs="Arial"/>
          <w:sz w:val="24"/>
          <w:szCs w:val="24"/>
        </w:rPr>
        <w:t>ti</w:t>
      </w:r>
      <w:r w:rsidR="00117D3D" w:rsidRPr="009447D7">
        <w:rPr>
          <w:rFonts w:cs="Arial"/>
          <w:sz w:val="24"/>
          <w:szCs w:val="24"/>
        </w:rPr>
        <w:t xml:space="preserve"> </w:t>
      </w:r>
      <w:r w:rsidR="00596C48" w:rsidRPr="009447D7">
        <w:rPr>
          <w:rFonts w:cs="Arial"/>
          <w:sz w:val="24"/>
          <w:szCs w:val="24"/>
        </w:rPr>
        <w:t>täpsustatud</w:t>
      </w:r>
      <w:r w:rsidR="00117D3D" w:rsidRPr="009447D7">
        <w:rPr>
          <w:rFonts w:cs="Arial"/>
          <w:sz w:val="24"/>
          <w:szCs w:val="24"/>
        </w:rPr>
        <w:t>.</w:t>
      </w:r>
    </w:p>
    <w:p w14:paraId="4C8BD69F" w14:textId="07E1521C" w:rsidR="00B772CB" w:rsidRPr="007E21B0" w:rsidRDefault="007E21B0" w:rsidP="007E21B0">
      <w:pPr>
        <w:spacing w:line="240" w:lineRule="auto"/>
        <w:jc w:val="both"/>
        <w:rPr>
          <w:rFonts w:cs="Arial"/>
          <w:sz w:val="24"/>
          <w:szCs w:val="24"/>
        </w:rPr>
      </w:pPr>
      <w:r>
        <w:rPr>
          <w:rFonts w:cs="Arial"/>
          <w:sz w:val="24"/>
          <w:szCs w:val="24"/>
        </w:rPr>
        <w:lastRenderedPageBreak/>
        <w:t>Lähteseisukohtade ja KSH VTK eelnõu ning tugiplaani valmimise järel küsiti ettepanekuid ametkondadelt, naaberomavalitsustelt jt. Ettepanekuid esitas 1</w:t>
      </w:r>
      <w:r w:rsidR="00680C03">
        <w:rPr>
          <w:rFonts w:cs="Arial"/>
          <w:sz w:val="24"/>
          <w:szCs w:val="24"/>
        </w:rPr>
        <w:t>2</w:t>
      </w:r>
      <w:r>
        <w:rPr>
          <w:rFonts w:cs="Arial"/>
          <w:sz w:val="24"/>
          <w:szCs w:val="24"/>
        </w:rPr>
        <w:t xml:space="preserve"> osapoolt. Esitatud kirjad ning valla vastusseisukohad ettepanekutele on toodud lisas 2. </w:t>
      </w:r>
      <w:bookmarkEnd w:id="42"/>
      <w:bookmarkEnd w:id="43"/>
    </w:p>
    <w:p w14:paraId="2BB582E8" w14:textId="77777777" w:rsidR="00B026F1" w:rsidRPr="004A1208" w:rsidRDefault="0006026C" w:rsidP="0013220E">
      <w:pPr>
        <w:pStyle w:val="111"/>
        <w:rPr>
          <w:rFonts w:ascii="Arial" w:hAnsi="Arial" w:cs="Arial"/>
        </w:rPr>
      </w:pPr>
      <w:bookmarkStart w:id="44" w:name="_Toc499299597"/>
      <w:bookmarkStart w:id="45" w:name="_Toc529874165"/>
      <w:r>
        <w:rPr>
          <w:rFonts w:ascii="Arial" w:hAnsi="Arial" w:cs="Arial"/>
        </w:rPr>
        <w:t>Valla</w:t>
      </w:r>
      <w:r w:rsidR="00B026F1" w:rsidRPr="004A1208">
        <w:rPr>
          <w:rFonts w:ascii="Arial" w:hAnsi="Arial" w:cs="Arial"/>
        </w:rPr>
        <w:t xml:space="preserve"> arenguvisioon</w:t>
      </w:r>
      <w:bookmarkEnd w:id="44"/>
      <w:r w:rsidR="00B026F1" w:rsidRPr="004A1208">
        <w:rPr>
          <w:rFonts w:ascii="Arial" w:hAnsi="Arial" w:cs="Arial"/>
        </w:rPr>
        <w:t xml:space="preserve"> </w:t>
      </w:r>
      <w:r w:rsidR="0013220E" w:rsidRPr="004A1208">
        <w:rPr>
          <w:rFonts w:ascii="Arial" w:hAnsi="Arial" w:cs="Arial"/>
        </w:rPr>
        <w:t>ja lähtematerjalid</w:t>
      </w:r>
      <w:bookmarkEnd w:id="45"/>
    </w:p>
    <w:p w14:paraId="6D6BBC65" w14:textId="0BC9CD70" w:rsidR="00B540FB" w:rsidRDefault="00B540FB" w:rsidP="0013220E">
      <w:pPr>
        <w:spacing w:line="240" w:lineRule="auto"/>
        <w:jc w:val="both"/>
        <w:rPr>
          <w:rFonts w:cs="Arial"/>
          <w:sz w:val="24"/>
          <w:szCs w:val="24"/>
        </w:rPr>
      </w:pPr>
      <w:r>
        <w:rPr>
          <w:rFonts w:cs="Arial"/>
          <w:sz w:val="24"/>
          <w:szCs w:val="24"/>
        </w:rPr>
        <w:t xml:space="preserve">Kanepi </w:t>
      </w:r>
      <w:r w:rsidR="00F11B1B">
        <w:rPr>
          <w:rFonts w:cs="Arial"/>
          <w:sz w:val="24"/>
          <w:szCs w:val="24"/>
        </w:rPr>
        <w:t>valla</w:t>
      </w:r>
      <w:r w:rsidR="00B026F1" w:rsidRPr="00F11B1B">
        <w:rPr>
          <w:rFonts w:cs="Arial"/>
          <w:sz w:val="24"/>
          <w:szCs w:val="24"/>
        </w:rPr>
        <w:t xml:space="preserve"> arengu</w:t>
      </w:r>
      <w:r w:rsidR="00257465">
        <w:rPr>
          <w:rFonts w:cs="Arial"/>
          <w:sz w:val="24"/>
          <w:szCs w:val="24"/>
        </w:rPr>
        <w:t xml:space="preserve">visioon ja </w:t>
      </w:r>
      <w:r w:rsidR="00B026F1" w:rsidRPr="00F11B1B">
        <w:rPr>
          <w:rFonts w:cs="Arial"/>
          <w:sz w:val="24"/>
          <w:szCs w:val="24"/>
        </w:rPr>
        <w:t>eesmärgid ning nende elluviimiseks kavandatud tegevused</w:t>
      </w:r>
      <w:r w:rsidR="00F11B1B">
        <w:rPr>
          <w:rFonts w:cs="Arial"/>
          <w:sz w:val="24"/>
          <w:szCs w:val="24"/>
        </w:rPr>
        <w:t xml:space="preserve"> </w:t>
      </w:r>
      <w:r w:rsidR="00B026F1" w:rsidRPr="00F11B1B">
        <w:rPr>
          <w:rFonts w:cs="Arial"/>
          <w:sz w:val="24"/>
          <w:szCs w:val="24"/>
        </w:rPr>
        <w:t xml:space="preserve">on sõnastatud </w:t>
      </w:r>
      <w:r w:rsidR="00257465">
        <w:rPr>
          <w:rFonts w:cs="Arial"/>
          <w:sz w:val="24"/>
          <w:szCs w:val="24"/>
        </w:rPr>
        <w:t>Kanepi valla arengukavas 2019-2026 (vastu võetud 2018).</w:t>
      </w:r>
    </w:p>
    <w:p w14:paraId="59275EC8" w14:textId="740F3A0C" w:rsidR="00B540FB" w:rsidRDefault="00257465" w:rsidP="0013220E">
      <w:pPr>
        <w:spacing w:line="240" w:lineRule="auto"/>
        <w:jc w:val="both"/>
        <w:rPr>
          <w:rFonts w:cs="Arial"/>
          <w:sz w:val="24"/>
          <w:szCs w:val="24"/>
        </w:rPr>
      </w:pPr>
      <w:r>
        <w:rPr>
          <w:rFonts w:cs="Arial"/>
          <w:sz w:val="24"/>
          <w:szCs w:val="24"/>
        </w:rPr>
        <w:t>Kanepi valla visioon on:</w:t>
      </w:r>
    </w:p>
    <w:p w14:paraId="1217E985" w14:textId="0732C95C" w:rsidR="00257465" w:rsidRDefault="00257465" w:rsidP="00257465">
      <w:pPr>
        <w:spacing w:line="240" w:lineRule="auto"/>
        <w:jc w:val="both"/>
        <w:rPr>
          <w:rFonts w:cs="Arial"/>
          <w:b/>
          <w:sz w:val="24"/>
          <w:szCs w:val="24"/>
        </w:rPr>
      </w:pPr>
      <w:r w:rsidRPr="00257465">
        <w:rPr>
          <w:rFonts w:cs="Arial"/>
          <w:b/>
          <w:sz w:val="24"/>
          <w:szCs w:val="24"/>
        </w:rPr>
        <w:t>Kanepi  vald  on  terviklikult  arenenud  kaunis,  mitmekesise  majanduse ning kvaliteetse loodus- ja elukeskkonnaga piirkond, kus väärtustatakse teadmisi, oskusi, uuenduslikkust, aktiivsust ning kultuuritraditsioone.</w:t>
      </w:r>
    </w:p>
    <w:p w14:paraId="0A6582D5" w14:textId="6EBDA333" w:rsidR="00257465" w:rsidRDefault="00257465" w:rsidP="00257465">
      <w:pPr>
        <w:spacing w:line="240" w:lineRule="auto"/>
        <w:jc w:val="both"/>
        <w:rPr>
          <w:rFonts w:cs="Arial"/>
          <w:sz w:val="24"/>
          <w:szCs w:val="24"/>
        </w:rPr>
      </w:pPr>
      <w:r>
        <w:rPr>
          <w:rFonts w:cs="Arial"/>
          <w:sz w:val="24"/>
          <w:szCs w:val="24"/>
        </w:rPr>
        <w:t xml:space="preserve">Visiooni elluviimine toimub järgmiste </w:t>
      </w:r>
      <w:r w:rsidR="00B178D6">
        <w:rPr>
          <w:rFonts w:cs="Arial"/>
          <w:b/>
          <w:sz w:val="24"/>
          <w:szCs w:val="24"/>
        </w:rPr>
        <w:t xml:space="preserve">strateegiliste </w:t>
      </w:r>
      <w:r w:rsidRPr="00B178D6">
        <w:rPr>
          <w:rFonts w:cs="Arial"/>
          <w:b/>
          <w:sz w:val="24"/>
          <w:szCs w:val="24"/>
        </w:rPr>
        <w:t>eesmärkide</w:t>
      </w:r>
      <w:r>
        <w:rPr>
          <w:rFonts w:cs="Arial"/>
          <w:sz w:val="24"/>
          <w:szCs w:val="24"/>
        </w:rPr>
        <w:t xml:space="preserve"> kaudu:</w:t>
      </w:r>
    </w:p>
    <w:p w14:paraId="0B7121D3" w14:textId="5E407BA7" w:rsidR="00257465" w:rsidRPr="00257465" w:rsidRDefault="00257465" w:rsidP="000729A5">
      <w:pPr>
        <w:spacing w:line="240" w:lineRule="auto"/>
        <w:jc w:val="both"/>
        <w:rPr>
          <w:rFonts w:cs="Arial"/>
          <w:sz w:val="24"/>
          <w:szCs w:val="24"/>
        </w:rPr>
      </w:pPr>
      <w:r>
        <w:rPr>
          <w:rFonts w:cs="Arial"/>
          <w:sz w:val="24"/>
          <w:szCs w:val="24"/>
        </w:rPr>
        <w:t xml:space="preserve">1. </w:t>
      </w:r>
      <w:r w:rsidRPr="00257465">
        <w:rPr>
          <w:rFonts w:cs="Arial"/>
          <w:sz w:val="24"/>
          <w:szCs w:val="24"/>
        </w:rPr>
        <w:t>Puhta ja turvalise loodus-</w:t>
      </w:r>
      <w:r>
        <w:rPr>
          <w:rFonts w:cs="Arial"/>
          <w:sz w:val="24"/>
          <w:szCs w:val="24"/>
        </w:rPr>
        <w:t xml:space="preserve"> </w:t>
      </w:r>
      <w:r w:rsidRPr="00257465">
        <w:rPr>
          <w:rFonts w:cs="Arial"/>
          <w:sz w:val="24"/>
          <w:szCs w:val="24"/>
        </w:rPr>
        <w:t>ja elukeskkonna säilitamine ning arendamine. Selle</w:t>
      </w:r>
      <w:r>
        <w:rPr>
          <w:rFonts w:cs="Arial"/>
          <w:sz w:val="24"/>
          <w:szCs w:val="24"/>
        </w:rPr>
        <w:t xml:space="preserve"> </w:t>
      </w:r>
      <w:r w:rsidRPr="00257465">
        <w:rPr>
          <w:rFonts w:cs="Arial"/>
          <w:sz w:val="24"/>
          <w:szCs w:val="24"/>
        </w:rPr>
        <w:t>saavutamiseks säästva arengu propageerimine ning keskkonnaprojektides</w:t>
      </w:r>
      <w:r>
        <w:rPr>
          <w:rFonts w:cs="Arial"/>
          <w:sz w:val="24"/>
          <w:szCs w:val="24"/>
        </w:rPr>
        <w:t xml:space="preserve"> </w:t>
      </w:r>
      <w:r w:rsidRPr="00257465">
        <w:rPr>
          <w:rFonts w:cs="Arial"/>
          <w:sz w:val="24"/>
          <w:szCs w:val="24"/>
        </w:rPr>
        <w:t>osalemine.</w:t>
      </w:r>
    </w:p>
    <w:p w14:paraId="3046B62D" w14:textId="6865DF85" w:rsidR="00257465" w:rsidRPr="00257465" w:rsidRDefault="00257465" w:rsidP="000729A5">
      <w:pPr>
        <w:spacing w:line="240" w:lineRule="auto"/>
        <w:jc w:val="both"/>
        <w:rPr>
          <w:rFonts w:cs="Arial"/>
          <w:sz w:val="24"/>
          <w:szCs w:val="24"/>
        </w:rPr>
      </w:pPr>
      <w:r w:rsidRPr="00257465">
        <w:rPr>
          <w:rFonts w:cs="Arial"/>
          <w:sz w:val="24"/>
          <w:szCs w:val="24"/>
        </w:rPr>
        <w:t>2.</w:t>
      </w:r>
      <w:r>
        <w:rPr>
          <w:rFonts w:cs="Arial"/>
          <w:sz w:val="24"/>
          <w:szCs w:val="24"/>
        </w:rPr>
        <w:t xml:space="preserve"> </w:t>
      </w:r>
      <w:r w:rsidRPr="00257465">
        <w:rPr>
          <w:rFonts w:cs="Arial"/>
          <w:sz w:val="24"/>
          <w:szCs w:val="24"/>
        </w:rPr>
        <w:t>Ettevõtluse arengu toetamiseks majanduskliima parandamine, väikeettevõtluse</w:t>
      </w:r>
      <w:r>
        <w:rPr>
          <w:rFonts w:cs="Arial"/>
          <w:sz w:val="24"/>
          <w:szCs w:val="24"/>
        </w:rPr>
        <w:t xml:space="preserve"> </w:t>
      </w:r>
      <w:r w:rsidRPr="00257465">
        <w:rPr>
          <w:rFonts w:cs="Arial"/>
          <w:sz w:val="24"/>
          <w:szCs w:val="24"/>
        </w:rPr>
        <w:t>toetamine ning tehnilise infrastruktuuri arendamine.</w:t>
      </w:r>
    </w:p>
    <w:p w14:paraId="2930B95D" w14:textId="5EA95C01" w:rsidR="00257465" w:rsidRDefault="00257465" w:rsidP="000729A5">
      <w:pPr>
        <w:spacing w:line="240" w:lineRule="auto"/>
        <w:jc w:val="both"/>
        <w:rPr>
          <w:rFonts w:cs="Arial"/>
          <w:sz w:val="24"/>
          <w:szCs w:val="24"/>
        </w:rPr>
      </w:pPr>
      <w:r w:rsidRPr="00257465">
        <w:rPr>
          <w:rFonts w:cs="Arial"/>
          <w:sz w:val="24"/>
          <w:szCs w:val="24"/>
        </w:rPr>
        <w:t>3.Turismi konkurentsivõime suurendamine läbi olemasolevate võimaluste</w:t>
      </w:r>
      <w:r>
        <w:rPr>
          <w:rFonts w:cs="Arial"/>
          <w:sz w:val="24"/>
          <w:szCs w:val="24"/>
        </w:rPr>
        <w:t xml:space="preserve"> </w:t>
      </w:r>
      <w:r w:rsidRPr="00257465">
        <w:rPr>
          <w:rFonts w:cs="Arial"/>
          <w:sz w:val="24"/>
          <w:szCs w:val="24"/>
        </w:rPr>
        <w:t>parema rakendamise ja uute lahenduste kasutuselevõtmise, valla kui</w:t>
      </w:r>
      <w:r>
        <w:rPr>
          <w:rFonts w:cs="Arial"/>
          <w:sz w:val="24"/>
          <w:szCs w:val="24"/>
        </w:rPr>
        <w:t xml:space="preserve"> </w:t>
      </w:r>
      <w:r w:rsidRPr="00257465">
        <w:rPr>
          <w:rFonts w:cs="Arial"/>
          <w:sz w:val="24"/>
          <w:szCs w:val="24"/>
        </w:rPr>
        <w:t>turismisihtkoha maine kujundamine ning selle teadvustamine väljaspool valda</w:t>
      </w:r>
      <w:r>
        <w:rPr>
          <w:rFonts w:cs="Arial"/>
          <w:sz w:val="24"/>
          <w:szCs w:val="24"/>
        </w:rPr>
        <w:t>.</w:t>
      </w:r>
    </w:p>
    <w:p w14:paraId="1BFE2371" w14:textId="3B9413E9" w:rsidR="00257465" w:rsidRPr="00257465" w:rsidRDefault="00257465" w:rsidP="000729A5">
      <w:pPr>
        <w:spacing w:after="0" w:line="240" w:lineRule="auto"/>
        <w:jc w:val="both"/>
        <w:rPr>
          <w:rFonts w:eastAsia="Times New Roman" w:cs="Arial"/>
          <w:spacing w:val="0"/>
          <w:sz w:val="24"/>
          <w:szCs w:val="24"/>
        </w:rPr>
      </w:pPr>
      <w:r w:rsidRPr="00257465">
        <w:rPr>
          <w:rFonts w:eastAsia="Times New Roman" w:cs="Arial"/>
          <w:spacing w:val="0"/>
          <w:sz w:val="24"/>
          <w:szCs w:val="24"/>
        </w:rPr>
        <w:t>4.Valla haridussüsteemi arendamine, hariduse kvaliteedi, konkurentsivõime ja</w:t>
      </w:r>
      <w:r w:rsidR="000729A5">
        <w:rPr>
          <w:rFonts w:eastAsia="Times New Roman" w:cs="Arial"/>
          <w:spacing w:val="0"/>
          <w:sz w:val="24"/>
          <w:szCs w:val="24"/>
        </w:rPr>
        <w:t xml:space="preserve"> </w:t>
      </w:r>
      <w:r w:rsidRPr="00257465">
        <w:rPr>
          <w:rFonts w:eastAsia="Times New Roman" w:cs="Arial"/>
          <w:spacing w:val="0"/>
          <w:sz w:val="24"/>
          <w:szCs w:val="24"/>
        </w:rPr>
        <w:t>infrastruktuuri parandamine ning kaasajastamine.</w:t>
      </w:r>
    </w:p>
    <w:p w14:paraId="033D1A17" w14:textId="77777777" w:rsidR="0084324C" w:rsidRDefault="0084324C" w:rsidP="000729A5">
      <w:pPr>
        <w:spacing w:after="0" w:line="240" w:lineRule="auto"/>
        <w:jc w:val="both"/>
        <w:rPr>
          <w:rFonts w:eastAsia="Times New Roman" w:cs="Arial"/>
          <w:spacing w:val="0"/>
          <w:sz w:val="24"/>
          <w:szCs w:val="24"/>
        </w:rPr>
      </w:pPr>
    </w:p>
    <w:p w14:paraId="4A72FAD5" w14:textId="33B4111E" w:rsidR="00257465" w:rsidRPr="00257465" w:rsidRDefault="00257465" w:rsidP="000729A5">
      <w:pPr>
        <w:spacing w:after="0" w:line="240" w:lineRule="auto"/>
        <w:jc w:val="both"/>
        <w:rPr>
          <w:rFonts w:eastAsia="Times New Roman" w:cs="Arial"/>
          <w:spacing w:val="0"/>
          <w:sz w:val="24"/>
          <w:szCs w:val="24"/>
        </w:rPr>
      </w:pPr>
      <w:r w:rsidRPr="00257465">
        <w:rPr>
          <w:rFonts w:eastAsia="Times New Roman" w:cs="Arial"/>
          <w:spacing w:val="0"/>
          <w:sz w:val="24"/>
          <w:szCs w:val="24"/>
        </w:rPr>
        <w:t>5.</w:t>
      </w:r>
      <w:r w:rsidR="0084324C">
        <w:rPr>
          <w:rFonts w:eastAsia="Times New Roman" w:cs="Arial"/>
          <w:spacing w:val="0"/>
          <w:sz w:val="24"/>
          <w:szCs w:val="24"/>
        </w:rPr>
        <w:t xml:space="preserve"> </w:t>
      </w:r>
      <w:r w:rsidRPr="00257465">
        <w:rPr>
          <w:rFonts w:eastAsia="Times New Roman" w:cs="Arial"/>
          <w:spacing w:val="0"/>
          <w:sz w:val="24"/>
          <w:szCs w:val="24"/>
        </w:rPr>
        <w:t>Kultuuriruumi arendamine läbi elanike aktiveerimise, piiriülese koostöö ja</w:t>
      </w:r>
      <w:r w:rsidR="000729A5">
        <w:rPr>
          <w:rFonts w:eastAsia="Times New Roman" w:cs="Arial"/>
          <w:spacing w:val="0"/>
          <w:sz w:val="24"/>
          <w:szCs w:val="24"/>
        </w:rPr>
        <w:t xml:space="preserve"> </w:t>
      </w:r>
      <w:r w:rsidRPr="00257465">
        <w:rPr>
          <w:rFonts w:eastAsia="Times New Roman" w:cs="Arial"/>
          <w:spacing w:val="0"/>
          <w:sz w:val="24"/>
          <w:szCs w:val="24"/>
        </w:rPr>
        <w:t>sportimisvõimaluste kaasajastamise ning mitmekesistamise.</w:t>
      </w:r>
    </w:p>
    <w:p w14:paraId="0AF503BA" w14:textId="77777777" w:rsidR="0084324C" w:rsidRDefault="0084324C" w:rsidP="000729A5">
      <w:pPr>
        <w:spacing w:after="0" w:line="240" w:lineRule="auto"/>
        <w:jc w:val="both"/>
        <w:rPr>
          <w:rFonts w:eastAsia="Times New Roman" w:cs="Arial"/>
          <w:spacing w:val="0"/>
          <w:sz w:val="24"/>
          <w:szCs w:val="24"/>
        </w:rPr>
      </w:pPr>
    </w:p>
    <w:p w14:paraId="69AB1FDE" w14:textId="536ACA0F" w:rsidR="00257465" w:rsidRPr="00257465" w:rsidRDefault="00257465" w:rsidP="000729A5">
      <w:pPr>
        <w:spacing w:after="0" w:line="240" w:lineRule="auto"/>
        <w:jc w:val="both"/>
        <w:rPr>
          <w:rFonts w:eastAsia="Times New Roman" w:cs="Arial"/>
          <w:spacing w:val="0"/>
          <w:sz w:val="24"/>
          <w:szCs w:val="24"/>
        </w:rPr>
      </w:pPr>
      <w:r w:rsidRPr="00257465">
        <w:rPr>
          <w:rFonts w:eastAsia="Times New Roman" w:cs="Arial"/>
          <w:spacing w:val="0"/>
          <w:sz w:val="24"/>
          <w:szCs w:val="24"/>
        </w:rPr>
        <w:t>6.</w:t>
      </w:r>
      <w:r w:rsidR="0084324C">
        <w:rPr>
          <w:rFonts w:eastAsia="Times New Roman" w:cs="Arial"/>
          <w:spacing w:val="0"/>
          <w:sz w:val="24"/>
          <w:szCs w:val="24"/>
        </w:rPr>
        <w:t xml:space="preserve"> </w:t>
      </w:r>
      <w:r w:rsidRPr="00257465">
        <w:rPr>
          <w:rFonts w:eastAsia="Times New Roman" w:cs="Arial"/>
          <w:spacing w:val="0"/>
          <w:sz w:val="24"/>
          <w:szCs w:val="24"/>
        </w:rPr>
        <w:t>Sotsiaalhoolekandesüsteemi kaasajastamine ning elanike tervishoiualase</w:t>
      </w:r>
      <w:r w:rsidR="000729A5">
        <w:rPr>
          <w:rFonts w:eastAsia="Times New Roman" w:cs="Arial"/>
          <w:spacing w:val="0"/>
          <w:sz w:val="24"/>
          <w:szCs w:val="24"/>
        </w:rPr>
        <w:t xml:space="preserve"> </w:t>
      </w:r>
      <w:r w:rsidRPr="00257465">
        <w:rPr>
          <w:rFonts w:eastAsia="Times New Roman" w:cs="Arial"/>
          <w:spacing w:val="0"/>
          <w:sz w:val="24"/>
          <w:szCs w:val="24"/>
        </w:rPr>
        <w:t>teadlikkuse suurendamine</w:t>
      </w:r>
      <w:r w:rsidR="000729A5">
        <w:rPr>
          <w:rFonts w:eastAsia="Times New Roman" w:cs="Arial"/>
          <w:spacing w:val="0"/>
          <w:sz w:val="24"/>
          <w:szCs w:val="24"/>
        </w:rPr>
        <w:t>.</w:t>
      </w:r>
    </w:p>
    <w:p w14:paraId="5A57B7D3" w14:textId="77777777" w:rsidR="0084324C" w:rsidRDefault="0084324C" w:rsidP="000729A5">
      <w:pPr>
        <w:spacing w:after="0" w:line="240" w:lineRule="auto"/>
        <w:jc w:val="both"/>
        <w:rPr>
          <w:rFonts w:eastAsia="Times New Roman" w:cs="Arial"/>
          <w:spacing w:val="0"/>
          <w:sz w:val="24"/>
          <w:szCs w:val="24"/>
        </w:rPr>
      </w:pPr>
    </w:p>
    <w:p w14:paraId="007E0BEE" w14:textId="4AC77A29" w:rsidR="00257465" w:rsidRPr="00257465" w:rsidRDefault="00257465" w:rsidP="000729A5">
      <w:pPr>
        <w:spacing w:after="0" w:line="240" w:lineRule="auto"/>
        <w:jc w:val="both"/>
        <w:rPr>
          <w:rFonts w:eastAsia="Times New Roman" w:cs="Arial"/>
          <w:spacing w:val="0"/>
          <w:sz w:val="24"/>
          <w:szCs w:val="24"/>
        </w:rPr>
      </w:pPr>
      <w:r w:rsidRPr="00257465">
        <w:rPr>
          <w:rFonts w:eastAsia="Times New Roman" w:cs="Arial"/>
          <w:spacing w:val="0"/>
          <w:sz w:val="24"/>
          <w:szCs w:val="24"/>
        </w:rPr>
        <w:t>7.</w:t>
      </w:r>
      <w:r w:rsidR="0084324C">
        <w:rPr>
          <w:rFonts w:eastAsia="Times New Roman" w:cs="Arial"/>
          <w:spacing w:val="0"/>
          <w:sz w:val="24"/>
          <w:szCs w:val="24"/>
        </w:rPr>
        <w:t xml:space="preserve"> </w:t>
      </w:r>
      <w:r w:rsidRPr="00257465">
        <w:rPr>
          <w:rFonts w:eastAsia="Times New Roman" w:cs="Arial"/>
          <w:spacing w:val="0"/>
          <w:sz w:val="24"/>
          <w:szCs w:val="24"/>
        </w:rPr>
        <w:t>Tööhõive suurendamine läbi elukestva õppe propageerimise ja toetamise ning</w:t>
      </w:r>
      <w:r w:rsidR="000729A5">
        <w:rPr>
          <w:rFonts w:eastAsia="Times New Roman" w:cs="Arial"/>
          <w:spacing w:val="0"/>
          <w:sz w:val="24"/>
          <w:szCs w:val="24"/>
        </w:rPr>
        <w:t xml:space="preserve"> </w:t>
      </w:r>
      <w:r w:rsidRPr="00257465">
        <w:rPr>
          <w:rFonts w:eastAsia="Times New Roman" w:cs="Arial"/>
          <w:spacing w:val="0"/>
          <w:sz w:val="24"/>
          <w:szCs w:val="24"/>
        </w:rPr>
        <w:t>ettevõtluse arendamise.</w:t>
      </w:r>
    </w:p>
    <w:p w14:paraId="1B5361C6" w14:textId="77777777" w:rsidR="0084324C" w:rsidRDefault="0084324C" w:rsidP="000729A5">
      <w:pPr>
        <w:spacing w:after="0" w:line="240" w:lineRule="auto"/>
        <w:jc w:val="both"/>
        <w:rPr>
          <w:rFonts w:eastAsia="Times New Roman" w:cs="Arial"/>
          <w:spacing w:val="0"/>
          <w:sz w:val="24"/>
          <w:szCs w:val="24"/>
        </w:rPr>
      </w:pPr>
    </w:p>
    <w:p w14:paraId="12955A6C" w14:textId="467C5690" w:rsidR="00257465" w:rsidRPr="00257465" w:rsidRDefault="00257465" w:rsidP="000729A5">
      <w:pPr>
        <w:spacing w:after="0" w:line="240" w:lineRule="auto"/>
        <w:jc w:val="both"/>
        <w:rPr>
          <w:rFonts w:eastAsia="Times New Roman" w:cs="Arial"/>
          <w:spacing w:val="0"/>
          <w:sz w:val="24"/>
          <w:szCs w:val="24"/>
        </w:rPr>
      </w:pPr>
      <w:r w:rsidRPr="00257465">
        <w:rPr>
          <w:rFonts w:eastAsia="Times New Roman" w:cs="Arial"/>
          <w:spacing w:val="0"/>
          <w:sz w:val="24"/>
          <w:szCs w:val="24"/>
        </w:rPr>
        <w:t>8.</w:t>
      </w:r>
      <w:r w:rsidR="0084324C">
        <w:rPr>
          <w:rFonts w:eastAsia="Times New Roman" w:cs="Arial"/>
          <w:spacing w:val="0"/>
          <w:sz w:val="24"/>
          <w:szCs w:val="24"/>
        </w:rPr>
        <w:t xml:space="preserve"> </w:t>
      </w:r>
      <w:r w:rsidRPr="00257465">
        <w:rPr>
          <w:rFonts w:eastAsia="Times New Roman" w:cs="Arial"/>
          <w:spacing w:val="0"/>
          <w:sz w:val="24"/>
          <w:szCs w:val="24"/>
        </w:rPr>
        <w:t>Kodanikualgatuse toetamine ja edendamine ning kogukondade kaasamine</w:t>
      </w:r>
      <w:r w:rsidR="000729A5">
        <w:rPr>
          <w:rFonts w:eastAsia="Times New Roman" w:cs="Arial"/>
          <w:spacing w:val="0"/>
          <w:sz w:val="24"/>
          <w:szCs w:val="24"/>
        </w:rPr>
        <w:t xml:space="preserve"> </w:t>
      </w:r>
      <w:r w:rsidRPr="00257465">
        <w:rPr>
          <w:rFonts w:eastAsia="Times New Roman" w:cs="Arial"/>
          <w:spacing w:val="0"/>
          <w:sz w:val="24"/>
          <w:szCs w:val="24"/>
        </w:rPr>
        <w:t>valla elu arendamisse.</w:t>
      </w:r>
    </w:p>
    <w:p w14:paraId="1B4333C6" w14:textId="77777777" w:rsidR="0084324C" w:rsidRDefault="0084324C" w:rsidP="000729A5">
      <w:pPr>
        <w:spacing w:after="0" w:line="240" w:lineRule="auto"/>
        <w:jc w:val="both"/>
        <w:rPr>
          <w:rFonts w:eastAsia="Times New Roman" w:cs="Arial"/>
          <w:spacing w:val="0"/>
          <w:sz w:val="24"/>
          <w:szCs w:val="24"/>
        </w:rPr>
      </w:pPr>
    </w:p>
    <w:p w14:paraId="769DCC75" w14:textId="5D6863F9" w:rsidR="00257465" w:rsidRPr="00257465" w:rsidRDefault="00257465" w:rsidP="000729A5">
      <w:pPr>
        <w:spacing w:after="0" w:line="240" w:lineRule="auto"/>
        <w:jc w:val="both"/>
        <w:rPr>
          <w:rFonts w:eastAsia="Times New Roman" w:cs="Arial"/>
          <w:spacing w:val="0"/>
          <w:sz w:val="24"/>
          <w:szCs w:val="24"/>
        </w:rPr>
      </w:pPr>
      <w:r w:rsidRPr="00257465">
        <w:rPr>
          <w:rFonts w:eastAsia="Times New Roman" w:cs="Arial"/>
          <w:spacing w:val="0"/>
          <w:sz w:val="24"/>
          <w:szCs w:val="24"/>
        </w:rPr>
        <w:t>9.</w:t>
      </w:r>
      <w:r w:rsidR="0084324C">
        <w:rPr>
          <w:rFonts w:eastAsia="Times New Roman" w:cs="Arial"/>
          <w:spacing w:val="0"/>
          <w:sz w:val="24"/>
          <w:szCs w:val="24"/>
        </w:rPr>
        <w:t xml:space="preserve"> </w:t>
      </w:r>
      <w:r w:rsidRPr="00257465">
        <w:rPr>
          <w:rFonts w:eastAsia="Times New Roman" w:cs="Arial"/>
          <w:spacing w:val="0"/>
          <w:sz w:val="24"/>
          <w:szCs w:val="24"/>
        </w:rPr>
        <w:t xml:space="preserve">Valla haldusaparaadi kaasajastamine ning valla maine jätkuv eesmärgipärane </w:t>
      </w:r>
      <w:r w:rsidR="000729A5">
        <w:rPr>
          <w:rFonts w:eastAsia="Times New Roman" w:cs="Arial"/>
          <w:spacing w:val="0"/>
          <w:sz w:val="24"/>
          <w:szCs w:val="24"/>
        </w:rPr>
        <w:t xml:space="preserve"> </w:t>
      </w:r>
      <w:r w:rsidRPr="00257465">
        <w:rPr>
          <w:rFonts w:eastAsia="Times New Roman" w:cs="Arial"/>
          <w:spacing w:val="0"/>
          <w:sz w:val="24"/>
          <w:szCs w:val="24"/>
        </w:rPr>
        <w:t>kujundamine,</w:t>
      </w:r>
      <w:r w:rsidR="0084324C">
        <w:rPr>
          <w:rFonts w:eastAsia="Times New Roman" w:cs="Arial"/>
          <w:spacing w:val="0"/>
          <w:sz w:val="24"/>
          <w:szCs w:val="24"/>
        </w:rPr>
        <w:t xml:space="preserve"> </w:t>
      </w:r>
      <w:r w:rsidRPr="00257465">
        <w:rPr>
          <w:rFonts w:eastAsia="Times New Roman" w:cs="Arial"/>
          <w:spacing w:val="0"/>
          <w:sz w:val="24"/>
          <w:szCs w:val="24"/>
        </w:rPr>
        <w:t>sõprusomavalitsuste leidmine ning väliskoostöö arendamine.</w:t>
      </w:r>
    </w:p>
    <w:p w14:paraId="223B6FCD" w14:textId="77777777" w:rsidR="00257465" w:rsidRPr="00257465" w:rsidRDefault="00257465" w:rsidP="00257465">
      <w:pPr>
        <w:spacing w:line="240" w:lineRule="auto"/>
        <w:jc w:val="both"/>
        <w:rPr>
          <w:rFonts w:cs="Arial"/>
          <w:sz w:val="24"/>
          <w:szCs w:val="24"/>
        </w:rPr>
      </w:pPr>
    </w:p>
    <w:p w14:paraId="42639095" w14:textId="288B7DCA" w:rsidR="00257465" w:rsidRDefault="00257465" w:rsidP="00257465">
      <w:pPr>
        <w:spacing w:line="240" w:lineRule="auto"/>
        <w:jc w:val="both"/>
        <w:rPr>
          <w:rFonts w:cs="Arial"/>
          <w:sz w:val="24"/>
          <w:szCs w:val="24"/>
        </w:rPr>
      </w:pPr>
      <w:r>
        <w:rPr>
          <w:rFonts w:cs="Arial"/>
          <w:sz w:val="24"/>
          <w:szCs w:val="24"/>
        </w:rPr>
        <w:t xml:space="preserve"> </w:t>
      </w:r>
    </w:p>
    <w:p w14:paraId="6610D466" w14:textId="77777777" w:rsidR="00257465" w:rsidRPr="00257465" w:rsidRDefault="00257465" w:rsidP="00257465">
      <w:pPr>
        <w:spacing w:line="240" w:lineRule="auto"/>
        <w:jc w:val="both"/>
        <w:rPr>
          <w:rFonts w:cs="Arial"/>
          <w:sz w:val="24"/>
          <w:szCs w:val="24"/>
        </w:rPr>
      </w:pPr>
    </w:p>
    <w:p w14:paraId="4BF98913" w14:textId="3E8E6BAC" w:rsidR="00A73264" w:rsidRPr="002D00AA" w:rsidRDefault="002D00AA" w:rsidP="0013220E">
      <w:pPr>
        <w:spacing w:line="240" w:lineRule="auto"/>
        <w:jc w:val="both"/>
        <w:rPr>
          <w:rFonts w:cs="Arial"/>
          <w:sz w:val="24"/>
          <w:szCs w:val="24"/>
        </w:rPr>
      </w:pPr>
      <w:r>
        <w:rPr>
          <w:rFonts w:cs="Arial"/>
          <w:sz w:val="24"/>
          <w:szCs w:val="24"/>
        </w:rPr>
        <w:lastRenderedPageBreak/>
        <w:t>Üldplaneering arvestab nii valla uue visiooni kui ka arengueesmärkidega.</w:t>
      </w:r>
    </w:p>
    <w:p w14:paraId="5AC817CD" w14:textId="5DAE1E7F" w:rsidR="00DC25E0" w:rsidRPr="005A52AF" w:rsidRDefault="00DC25E0" w:rsidP="00DC25E0">
      <w:pPr>
        <w:spacing w:line="240" w:lineRule="auto"/>
        <w:jc w:val="both"/>
        <w:rPr>
          <w:rFonts w:cs="Arial"/>
          <w:sz w:val="24"/>
          <w:szCs w:val="24"/>
        </w:rPr>
      </w:pPr>
      <w:bookmarkStart w:id="46" w:name="_Toc319046997"/>
      <w:bookmarkStart w:id="47" w:name="_Toc319047224"/>
      <w:bookmarkStart w:id="48" w:name="_Toc321296834"/>
      <w:bookmarkStart w:id="49" w:name="_Toc332289159"/>
      <w:bookmarkStart w:id="50" w:name="_Toc332289463"/>
      <w:bookmarkStart w:id="51" w:name="_Toc332289529"/>
      <w:bookmarkStart w:id="52" w:name="_Toc332289668"/>
      <w:bookmarkStart w:id="53" w:name="_Toc334694344"/>
      <w:bookmarkStart w:id="54" w:name="_Toc499299598"/>
      <w:r>
        <w:rPr>
          <w:rFonts w:cs="Arial"/>
          <w:sz w:val="24"/>
          <w:szCs w:val="24"/>
        </w:rPr>
        <w:t>Üldplaneeringu väljatöötamisel arvestatakse kehtivate sektorarengukavadega</w:t>
      </w:r>
      <w:r w:rsidR="00726379">
        <w:rPr>
          <w:rFonts w:cs="Arial"/>
          <w:sz w:val="24"/>
          <w:szCs w:val="24"/>
        </w:rPr>
        <w:t xml:space="preserve"> ja taristute võimalike ruumivajadustega.</w:t>
      </w:r>
      <w:r>
        <w:rPr>
          <w:rFonts w:cs="Arial"/>
          <w:sz w:val="24"/>
          <w:szCs w:val="24"/>
        </w:rPr>
        <w:t xml:space="preserve"> </w:t>
      </w:r>
      <w:r w:rsidRPr="005A52AF">
        <w:rPr>
          <w:rFonts w:cs="Arial"/>
          <w:sz w:val="24"/>
          <w:szCs w:val="24"/>
        </w:rPr>
        <w:t xml:space="preserve">Kanepi vallas toimub soojamajanduse </w:t>
      </w:r>
      <w:r>
        <w:rPr>
          <w:rFonts w:cs="Arial"/>
          <w:sz w:val="24"/>
          <w:szCs w:val="24"/>
        </w:rPr>
        <w:t>ning</w:t>
      </w:r>
      <w:r w:rsidRPr="005A52AF">
        <w:rPr>
          <w:rFonts w:cs="Arial"/>
          <w:sz w:val="24"/>
          <w:szCs w:val="24"/>
        </w:rPr>
        <w:t xml:space="preserve"> ühisveevärgi ja -kanalisatsiooni arendamine vastavalt vastu võetud arengukavadele (vt </w:t>
      </w:r>
      <w:r>
        <w:rPr>
          <w:rFonts w:cs="Arial"/>
          <w:sz w:val="24"/>
          <w:szCs w:val="24"/>
        </w:rPr>
        <w:t xml:space="preserve">pikemat ülevaadet </w:t>
      </w:r>
      <w:r w:rsidRPr="005A52AF">
        <w:rPr>
          <w:rFonts w:cs="Arial"/>
          <w:sz w:val="24"/>
          <w:szCs w:val="24"/>
        </w:rPr>
        <w:t>ptk 3.2.4.1 ja 3.2.4.2).</w:t>
      </w:r>
    </w:p>
    <w:p w14:paraId="4945EE5C" w14:textId="7BD4D60F" w:rsidR="00D309EF" w:rsidRPr="004A1208" w:rsidRDefault="00DC25E0" w:rsidP="00D309EF">
      <w:pPr>
        <w:spacing w:line="240" w:lineRule="auto"/>
        <w:jc w:val="both"/>
        <w:rPr>
          <w:rFonts w:cs="Arial"/>
          <w:sz w:val="24"/>
          <w:szCs w:val="24"/>
        </w:rPr>
      </w:pPr>
      <w:r>
        <w:rPr>
          <w:rFonts w:cs="Arial"/>
          <w:sz w:val="24"/>
          <w:szCs w:val="24"/>
        </w:rPr>
        <w:t>Planeeringus koostamisel võetakse arvesse asjakohad kõrgemalseisvad arengudokumen</w:t>
      </w:r>
      <w:r w:rsidR="00B90B5E">
        <w:rPr>
          <w:rFonts w:cs="Arial"/>
          <w:sz w:val="24"/>
          <w:szCs w:val="24"/>
        </w:rPr>
        <w:t>d</w:t>
      </w:r>
      <w:r>
        <w:rPr>
          <w:rFonts w:cs="Arial"/>
          <w:sz w:val="24"/>
          <w:szCs w:val="24"/>
        </w:rPr>
        <w:t>id</w:t>
      </w:r>
      <w:r w:rsidR="00F11B1B" w:rsidRPr="00F11B1B">
        <w:rPr>
          <w:rFonts w:cs="Arial"/>
          <w:sz w:val="24"/>
          <w:szCs w:val="24"/>
        </w:rPr>
        <w:t xml:space="preserve"> (vt ptk 3.3)</w:t>
      </w:r>
      <w:r w:rsidR="00086A2A" w:rsidRPr="00F11B1B">
        <w:rPr>
          <w:rFonts w:cs="Arial"/>
          <w:sz w:val="24"/>
          <w:szCs w:val="24"/>
        </w:rPr>
        <w:t xml:space="preserve"> ning </w:t>
      </w:r>
      <w:r w:rsidR="00D309EF" w:rsidRPr="00F11B1B">
        <w:rPr>
          <w:rFonts w:cs="Arial"/>
          <w:sz w:val="24"/>
          <w:szCs w:val="24"/>
        </w:rPr>
        <w:t>kehtivad asjakohased õigusaktid. Üldplaneeringu koostamisega paralleelselt viiakse läbi keskkonnamõju strateegiline hindamine, mille tulemused kajastuvad üldplaneeringu lahenduses.</w:t>
      </w:r>
    </w:p>
    <w:bookmarkEnd w:id="46"/>
    <w:bookmarkEnd w:id="47"/>
    <w:bookmarkEnd w:id="48"/>
    <w:bookmarkEnd w:id="49"/>
    <w:bookmarkEnd w:id="50"/>
    <w:bookmarkEnd w:id="51"/>
    <w:bookmarkEnd w:id="52"/>
    <w:bookmarkEnd w:id="53"/>
    <w:bookmarkEnd w:id="54"/>
    <w:p w14:paraId="1AD625ED" w14:textId="77777777" w:rsidR="00B026F1" w:rsidRPr="004A1208" w:rsidRDefault="00B026F1" w:rsidP="00877D0D">
      <w:pPr>
        <w:spacing w:line="240" w:lineRule="auto"/>
        <w:rPr>
          <w:rFonts w:cs="Arial"/>
        </w:rPr>
      </w:pPr>
    </w:p>
    <w:p w14:paraId="2479BB28" w14:textId="77777777" w:rsidR="00D906C4" w:rsidRPr="004A1208" w:rsidRDefault="00D906C4" w:rsidP="0013220E">
      <w:pPr>
        <w:pStyle w:val="1"/>
        <w:rPr>
          <w:rFonts w:ascii="Arial" w:hAnsi="Arial" w:cs="Arial"/>
        </w:rPr>
      </w:pPr>
      <w:bookmarkStart w:id="55" w:name="_Toc529874166"/>
      <w:r w:rsidRPr="004A1208">
        <w:rPr>
          <w:rFonts w:ascii="Arial" w:hAnsi="Arial" w:cs="Arial"/>
        </w:rPr>
        <w:t>Üldplaneeringu keskkonnamõju strateegilise hindamise väljatöötamise kavatsus</w:t>
      </w:r>
      <w:bookmarkEnd w:id="55"/>
    </w:p>
    <w:p w14:paraId="6D0DC100" w14:textId="77777777" w:rsidR="007B56E9" w:rsidRPr="004A1208" w:rsidRDefault="007B56E9" w:rsidP="00D906C4">
      <w:pPr>
        <w:pStyle w:val="11"/>
        <w:rPr>
          <w:rFonts w:ascii="Arial" w:hAnsi="Arial" w:cs="Arial"/>
        </w:rPr>
      </w:pPr>
      <w:bookmarkStart w:id="56" w:name="_Toc529874167"/>
      <w:r w:rsidRPr="004A1208">
        <w:rPr>
          <w:rFonts w:ascii="Arial" w:hAnsi="Arial" w:cs="Arial"/>
        </w:rPr>
        <w:t xml:space="preserve">Keskkonnamõju strateegilise hindamise </w:t>
      </w:r>
      <w:bookmarkEnd w:id="16"/>
      <w:r w:rsidR="002421E8" w:rsidRPr="004A1208">
        <w:rPr>
          <w:rFonts w:ascii="Arial" w:hAnsi="Arial" w:cs="Arial"/>
        </w:rPr>
        <w:t>eesmärk ja ulatus</w:t>
      </w:r>
      <w:bookmarkEnd w:id="56"/>
    </w:p>
    <w:p w14:paraId="43B2042D" w14:textId="77777777" w:rsidR="002F116E" w:rsidRPr="00373667" w:rsidRDefault="007B56E9" w:rsidP="00373667">
      <w:pPr>
        <w:spacing w:line="240" w:lineRule="auto"/>
        <w:jc w:val="both"/>
        <w:rPr>
          <w:rFonts w:cs="Arial"/>
          <w:bCs/>
          <w:sz w:val="24"/>
          <w:szCs w:val="24"/>
        </w:rPr>
      </w:pPr>
      <w:r w:rsidRPr="004A1208">
        <w:rPr>
          <w:rFonts w:cs="Arial"/>
          <w:noProof/>
          <w:sz w:val="24"/>
          <w:szCs w:val="24"/>
        </w:rPr>
        <w:t xml:space="preserve">Keskkonnamõju strateegiline hindamine (KSH) teostatakse </w:t>
      </w:r>
      <w:r w:rsidR="00895926">
        <w:rPr>
          <w:rFonts w:cs="Arial"/>
          <w:noProof/>
          <w:sz w:val="24"/>
          <w:szCs w:val="24"/>
        </w:rPr>
        <w:t xml:space="preserve">Kanepi </w:t>
      </w:r>
      <w:r w:rsidR="00E84E25">
        <w:rPr>
          <w:rFonts w:cs="Arial"/>
          <w:noProof/>
          <w:sz w:val="24"/>
          <w:szCs w:val="24"/>
        </w:rPr>
        <w:t xml:space="preserve">valla </w:t>
      </w:r>
      <w:r w:rsidRPr="004A1208">
        <w:rPr>
          <w:rFonts w:cs="Arial"/>
          <w:noProof/>
          <w:sz w:val="24"/>
          <w:szCs w:val="24"/>
        </w:rPr>
        <w:t xml:space="preserve">üldplaneeringule. </w:t>
      </w:r>
      <w:r w:rsidRPr="006243B8">
        <w:rPr>
          <w:rFonts w:cs="Arial"/>
          <w:noProof/>
          <w:sz w:val="24"/>
          <w:szCs w:val="24"/>
        </w:rPr>
        <w:t xml:space="preserve">Üldplaneeringu </w:t>
      </w:r>
      <w:r w:rsidR="00D71A03" w:rsidRPr="006243B8">
        <w:rPr>
          <w:rFonts w:cs="Arial"/>
          <w:noProof/>
          <w:sz w:val="24"/>
          <w:szCs w:val="24"/>
        </w:rPr>
        <w:t>j</w:t>
      </w:r>
      <w:r w:rsidR="00E46B86" w:rsidRPr="006243B8">
        <w:rPr>
          <w:rFonts w:cs="Arial"/>
          <w:noProof/>
          <w:sz w:val="24"/>
          <w:szCs w:val="24"/>
        </w:rPr>
        <w:t xml:space="preserve">a </w:t>
      </w:r>
      <w:r w:rsidRPr="006243B8">
        <w:rPr>
          <w:rFonts w:cs="Arial"/>
          <w:noProof/>
          <w:sz w:val="24"/>
          <w:szCs w:val="24"/>
        </w:rPr>
        <w:t xml:space="preserve">KSH </w:t>
      </w:r>
      <w:r w:rsidR="006243B8" w:rsidRPr="006243B8">
        <w:rPr>
          <w:rFonts w:cs="Arial"/>
          <w:sz w:val="24"/>
          <w:szCs w:val="24"/>
        </w:rPr>
        <w:t>algatati</w:t>
      </w:r>
      <w:r w:rsidR="006243B8" w:rsidRPr="00342EF4">
        <w:rPr>
          <w:rFonts w:cs="Arial"/>
          <w:sz w:val="24"/>
          <w:szCs w:val="24"/>
        </w:rPr>
        <w:t xml:space="preserve"> Kanepi </w:t>
      </w:r>
      <w:r w:rsidR="006243B8">
        <w:rPr>
          <w:rFonts w:cs="Arial"/>
          <w:sz w:val="24"/>
          <w:szCs w:val="24"/>
        </w:rPr>
        <w:t>V</w:t>
      </w:r>
      <w:r w:rsidR="006243B8" w:rsidRPr="00342EF4">
        <w:rPr>
          <w:rFonts w:cs="Arial"/>
          <w:sz w:val="24"/>
          <w:szCs w:val="24"/>
        </w:rPr>
        <w:t xml:space="preserve">allavolikogu </w:t>
      </w:r>
      <w:r w:rsidR="006243B8" w:rsidRPr="00C7390E">
        <w:rPr>
          <w:rFonts w:cs="Arial"/>
          <w:bCs/>
          <w:sz w:val="24"/>
          <w:szCs w:val="24"/>
        </w:rPr>
        <w:t>19.06.2018 otsusega nr 1-3/2018/14</w:t>
      </w:r>
      <w:r w:rsidR="006243B8">
        <w:rPr>
          <w:rFonts w:cs="Arial"/>
          <w:bCs/>
          <w:sz w:val="24"/>
          <w:szCs w:val="24"/>
        </w:rPr>
        <w:t>.</w:t>
      </w:r>
    </w:p>
    <w:p w14:paraId="1F5710D6" w14:textId="77777777" w:rsidR="007B56E9" w:rsidRDefault="00895926" w:rsidP="00BB61D3">
      <w:pPr>
        <w:pStyle w:val="TEKST"/>
        <w:spacing w:line="240" w:lineRule="auto"/>
        <w:rPr>
          <w:rFonts w:cs="Arial"/>
          <w:noProof/>
          <w:sz w:val="24"/>
          <w:szCs w:val="24"/>
        </w:rPr>
      </w:pPr>
      <w:r>
        <w:rPr>
          <w:rFonts w:cs="Arial"/>
          <w:noProof/>
          <w:sz w:val="24"/>
          <w:szCs w:val="24"/>
        </w:rPr>
        <w:t xml:space="preserve">Kanepi </w:t>
      </w:r>
      <w:r w:rsidR="00E84E25">
        <w:rPr>
          <w:rFonts w:cs="Arial"/>
          <w:noProof/>
          <w:sz w:val="24"/>
          <w:szCs w:val="24"/>
        </w:rPr>
        <w:t>valla</w:t>
      </w:r>
      <w:r w:rsidR="007B56E9" w:rsidRPr="004A1208">
        <w:rPr>
          <w:rFonts w:cs="Arial"/>
          <w:noProof/>
          <w:sz w:val="24"/>
          <w:szCs w:val="24"/>
        </w:rPr>
        <w:t xml:space="preserve"> üldplaneeringu koostamise põhieesmärk on </w:t>
      </w:r>
      <w:r>
        <w:rPr>
          <w:rFonts w:cs="Arial"/>
          <w:noProof/>
          <w:sz w:val="24"/>
          <w:szCs w:val="24"/>
        </w:rPr>
        <w:t xml:space="preserve">ühinenud </w:t>
      </w:r>
      <w:r w:rsidR="00E84E25">
        <w:rPr>
          <w:rFonts w:cs="Arial"/>
          <w:noProof/>
          <w:sz w:val="24"/>
          <w:szCs w:val="24"/>
        </w:rPr>
        <w:t>valla</w:t>
      </w:r>
      <w:r w:rsidR="007B56E9" w:rsidRPr="004A1208">
        <w:rPr>
          <w:rFonts w:cs="Arial"/>
          <w:noProof/>
          <w:sz w:val="24"/>
          <w:szCs w:val="24"/>
        </w:rPr>
        <w:t xml:space="preserve"> ruumilise arengu põhimõtete kujundamine ning selle alusel maa- ja veealadele üldiste kasutamis- ja ehitustingimuste, sealhulgas maakasutuse juhtotstar</w:t>
      </w:r>
      <w:r w:rsidR="00E84E25">
        <w:rPr>
          <w:rFonts w:cs="Arial"/>
          <w:noProof/>
          <w:sz w:val="24"/>
          <w:szCs w:val="24"/>
        </w:rPr>
        <w:t>vete</w:t>
      </w:r>
      <w:r w:rsidR="007B56E9" w:rsidRPr="004A1208">
        <w:rPr>
          <w:rFonts w:cs="Arial"/>
          <w:noProof/>
          <w:sz w:val="24"/>
          <w:szCs w:val="24"/>
        </w:rPr>
        <w:t xml:space="preserve">, määramine. Üldplaneeringuga hõlmatav ala on kogu </w:t>
      </w:r>
      <w:r w:rsidR="00E84E25">
        <w:rPr>
          <w:rFonts w:cs="Arial"/>
          <w:noProof/>
          <w:sz w:val="24"/>
          <w:szCs w:val="24"/>
        </w:rPr>
        <w:t>K</w:t>
      </w:r>
      <w:r>
        <w:rPr>
          <w:rFonts w:cs="Arial"/>
          <w:noProof/>
          <w:sz w:val="24"/>
          <w:szCs w:val="24"/>
        </w:rPr>
        <w:t>anepi</w:t>
      </w:r>
      <w:r w:rsidR="00E84E25">
        <w:rPr>
          <w:rFonts w:cs="Arial"/>
          <w:noProof/>
          <w:sz w:val="24"/>
          <w:szCs w:val="24"/>
        </w:rPr>
        <w:t xml:space="preserve"> valla</w:t>
      </w:r>
      <w:r w:rsidR="00D71A03" w:rsidRPr="004A1208">
        <w:rPr>
          <w:rFonts w:cs="Arial"/>
          <w:noProof/>
          <w:sz w:val="24"/>
          <w:szCs w:val="24"/>
        </w:rPr>
        <w:t xml:space="preserve"> territoorium</w:t>
      </w:r>
      <w:r w:rsidR="007B56E9" w:rsidRPr="004A1208">
        <w:rPr>
          <w:rFonts w:cs="Arial"/>
          <w:noProof/>
          <w:sz w:val="24"/>
          <w:szCs w:val="24"/>
        </w:rPr>
        <w:t>.</w:t>
      </w:r>
    </w:p>
    <w:p w14:paraId="6A2D9717" w14:textId="2F24FB2E" w:rsidR="009B2533" w:rsidRPr="004A1208" w:rsidRDefault="009B2533" w:rsidP="009B2533">
      <w:pPr>
        <w:pStyle w:val="TEKST"/>
        <w:spacing w:line="240" w:lineRule="auto"/>
        <w:rPr>
          <w:rFonts w:cs="Arial"/>
          <w:noProof/>
          <w:sz w:val="24"/>
          <w:szCs w:val="24"/>
        </w:rPr>
      </w:pPr>
      <w:r w:rsidRPr="009B2533">
        <w:rPr>
          <w:rFonts w:cs="Arial"/>
          <w:noProof/>
          <w:sz w:val="24"/>
          <w:szCs w:val="24"/>
        </w:rPr>
        <w:t xml:space="preserve">Üldplaneeringu kehtestamisel peab KOV olema veendunud, et on planeeringulahenduse koostamisel arvestanud </w:t>
      </w:r>
      <w:r w:rsidRPr="009B2533">
        <w:rPr>
          <w:rFonts w:cs="Arial"/>
          <w:b/>
          <w:noProof/>
          <w:sz w:val="24"/>
          <w:szCs w:val="24"/>
        </w:rPr>
        <w:t>asjakohaste avalduvate mõjudega</w:t>
      </w:r>
      <w:r w:rsidR="00574EDD">
        <w:rPr>
          <w:rFonts w:cs="Arial"/>
          <w:b/>
          <w:noProof/>
          <w:sz w:val="24"/>
          <w:szCs w:val="24"/>
        </w:rPr>
        <w:t xml:space="preserve">. </w:t>
      </w:r>
      <w:r w:rsidRPr="009B2533">
        <w:rPr>
          <w:rFonts w:cs="Arial"/>
          <w:noProof/>
          <w:sz w:val="24"/>
          <w:szCs w:val="24"/>
        </w:rPr>
        <w:t xml:space="preserve">Selle eesmärgi saavutamiseks on </w:t>
      </w:r>
      <w:r w:rsidR="00B274D3">
        <w:rPr>
          <w:rFonts w:cs="Arial"/>
          <w:noProof/>
          <w:sz w:val="24"/>
          <w:szCs w:val="24"/>
        </w:rPr>
        <w:t>PlanS-i</w:t>
      </w:r>
      <w:r w:rsidRPr="009B2533">
        <w:rPr>
          <w:rFonts w:cs="Arial"/>
          <w:noProof/>
          <w:sz w:val="24"/>
          <w:szCs w:val="24"/>
        </w:rPr>
        <w:t xml:space="preserve"> pandud KOV-ile ülesanne hinnata planeeringu elluviimisega kaasnevaid asjakohaseid majanduslikke, kultuurilisi, sotsiaalseid (sh tervise) ja looduskeskkondlikke mõjusid</w:t>
      </w:r>
      <w:r w:rsidR="00574EDD">
        <w:rPr>
          <w:rFonts w:cs="Arial"/>
          <w:noProof/>
          <w:sz w:val="24"/>
          <w:szCs w:val="24"/>
        </w:rPr>
        <w:t xml:space="preserve"> (</w:t>
      </w:r>
      <w:r w:rsidR="00574EDD" w:rsidRPr="009457C3">
        <w:rPr>
          <w:rFonts w:cs="Arial"/>
          <w:noProof/>
          <w:sz w:val="24"/>
          <w:szCs w:val="24"/>
        </w:rPr>
        <w:t>vt täpsemalt ptk 3.4)</w:t>
      </w:r>
      <w:r w:rsidRPr="009B2533">
        <w:rPr>
          <w:rFonts w:cs="Arial"/>
          <w:noProof/>
          <w:sz w:val="24"/>
          <w:szCs w:val="24"/>
        </w:rPr>
        <w:t>.</w:t>
      </w:r>
      <w:r>
        <w:rPr>
          <w:rFonts w:cs="Arial"/>
          <w:noProof/>
          <w:sz w:val="24"/>
          <w:szCs w:val="24"/>
        </w:rPr>
        <w:t xml:space="preserve"> </w:t>
      </w:r>
      <w:r w:rsidRPr="009B2533">
        <w:rPr>
          <w:rFonts w:cs="Arial"/>
          <w:noProof/>
          <w:sz w:val="24"/>
          <w:szCs w:val="24"/>
        </w:rPr>
        <w:t>Üldplaneeringu elluviimisega kaasnevate asjakohaste mõjude hindamine on ruumilise planeerimise lahutamatu osa ja nendega arvestamine aitab kaasa parima võimaliku planeeringulahenduse koostamisele</w:t>
      </w:r>
      <w:r w:rsidR="0072665D">
        <w:rPr>
          <w:rStyle w:val="FootnoteReference"/>
          <w:rFonts w:cs="Arial"/>
          <w:noProof/>
          <w:sz w:val="24"/>
          <w:szCs w:val="24"/>
        </w:rPr>
        <w:footnoteReference w:id="1"/>
      </w:r>
      <w:r w:rsidRPr="009B2533">
        <w:rPr>
          <w:rFonts w:cs="Arial"/>
          <w:noProof/>
          <w:sz w:val="24"/>
          <w:szCs w:val="24"/>
        </w:rPr>
        <w:t>.</w:t>
      </w:r>
    </w:p>
    <w:p w14:paraId="720A33C8" w14:textId="77777777" w:rsidR="002D416F" w:rsidRPr="004A1208" w:rsidRDefault="007B56E9">
      <w:pPr>
        <w:pStyle w:val="TEKST"/>
        <w:spacing w:line="240" w:lineRule="auto"/>
        <w:rPr>
          <w:rFonts w:cs="Arial"/>
          <w:noProof/>
          <w:sz w:val="24"/>
          <w:szCs w:val="24"/>
        </w:rPr>
      </w:pPr>
      <w:r w:rsidRPr="004A1208">
        <w:rPr>
          <w:rFonts w:cs="Arial"/>
          <w:noProof/>
          <w:sz w:val="24"/>
          <w:szCs w:val="24"/>
        </w:rPr>
        <w:t xml:space="preserve">KSH eesmärk on hinnata üldplaneeringu elluviimisega kaasnevat olulist keskkonnamõju, selgitada välja alternatiivsete lahenduste võimalused, määrata vajadusel </w:t>
      </w:r>
      <w:r w:rsidR="00CD5FEC" w:rsidRPr="004A1208">
        <w:rPr>
          <w:rFonts w:cs="Arial"/>
          <w:noProof/>
          <w:sz w:val="24"/>
          <w:szCs w:val="24"/>
        </w:rPr>
        <w:t>keskkkonna</w:t>
      </w:r>
      <w:r w:rsidRPr="004A1208">
        <w:rPr>
          <w:rFonts w:cs="Arial"/>
          <w:noProof/>
          <w:sz w:val="24"/>
          <w:szCs w:val="24"/>
        </w:rPr>
        <w:t>meetmed, arvestades üldplaneeringu eesmärke ja käsitletavat territooriumi. KSH näitab, milliste oluliste keskkonnaargumentide alusel toimub üldplaneeringu kaalutlusprotsessi jooksul valikute tegemine ja otsusteni jõudmine.</w:t>
      </w:r>
    </w:p>
    <w:p w14:paraId="0C71651D" w14:textId="77777777" w:rsidR="00C34D82" w:rsidRPr="004A1208" w:rsidRDefault="007B56E9" w:rsidP="00BB61D3">
      <w:pPr>
        <w:pStyle w:val="TEKST"/>
        <w:spacing w:line="240" w:lineRule="auto"/>
        <w:rPr>
          <w:rFonts w:cs="Arial"/>
          <w:noProof/>
          <w:sz w:val="24"/>
          <w:szCs w:val="24"/>
        </w:rPr>
      </w:pPr>
      <w:r w:rsidRPr="004A1208">
        <w:rPr>
          <w:rFonts w:cs="Arial"/>
          <w:noProof/>
          <w:sz w:val="24"/>
          <w:szCs w:val="24"/>
        </w:rPr>
        <w:lastRenderedPageBreak/>
        <w:t>Mõjude hindamise lähtekohaks on üldplaneeringu kui strateegilise ruumilise arengudokumendi iseloom – mõjude hindamisel püsitakse üldplaneeringu täpsusastmes ja keskendutakse teemadele, mida saab üldplaneeringuga reguleerida.</w:t>
      </w:r>
      <w:r w:rsidR="00895926">
        <w:rPr>
          <w:rFonts w:cs="Arial"/>
          <w:noProof/>
          <w:sz w:val="24"/>
          <w:szCs w:val="24"/>
        </w:rPr>
        <w:t xml:space="preserve"> </w:t>
      </w:r>
      <w:r w:rsidR="00C34D82" w:rsidRPr="004A1208">
        <w:rPr>
          <w:rFonts w:cs="Arial"/>
          <w:noProof/>
          <w:sz w:val="24"/>
          <w:szCs w:val="24"/>
        </w:rPr>
        <w:t>Piiriülest keskkonnamõju üldplaneeringu elluviimisega ette ei ole näha.</w:t>
      </w:r>
    </w:p>
    <w:p w14:paraId="7540BAE9" w14:textId="77777777" w:rsidR="007B56E9" w:rsidRPr="004A1208" w:rsidRDefault="00A3689B" w:rsidP="00BB61D3">
      <w:pPr>
        <w:pStyle w:val="TEKST"/>
        <w:spacing w:line="240" w:lineRule="auto"/>
        <w:rPr>
          <w:rFonts w:cs="Arial"/>
          <w:noProof/>
          <w:sz w:val="24"/>
          <w:szCs w:val="24"/>
        </w:rPr>
      </w:pPr>
      <w:r w:rsidRPr="004A1208">
        <w:rPr>
          <w:rFonts w:cs="Arial"/>
          <w:noProof/>
          <w:sz w:val="24"/>
          <w:szCs w:val="24"/>
        </w:rPr>
        <w:t xml:space="preserve">Käesolev </w:t>
      </w:r>
      <w:r w:rsidR="007B56E9" w:rsidRPr="004A1208">
        <w:rPr>
          <w:rFonts w:cs="Arial"/>
          <w:noProof/>
          <w:sz w:val="24"/>
          <w:szCs w:val="24"/>
        </w:rPr>
        <w:t>KSH väljatöötamise kavatsus</w:t>
      </w:r>
      <w:r w:rsidRPr="004A1208">
        <w:rPr>
          <w:rFonts w:cs="Arial"/>
          <w:noProof/>
          <w:sz w:val="24"/>
          <w:szCs w:val="24"/>
        </w:rPr>
        <w:t xml:space="preserve"> (VTK)</w:t>
      </w:r>
      <w:r w:rsidR="007B56E9" w:rsidRPr="004A1208">
        <w:rPr>
          <w:rFonts w:cs="Arial"/>
          <w:noProof/>
          <w:sz w:val="24"/>
          <w:szCs w:val="24"/>
        </w:rPr>
        <w:t xml:space="preserve"> on aluseks KSH aruande koostamisele.</w:t>
      </w:r>
    </w:p>
    <w:p w14:paraId="4F4F7162" w14:textId="77777777" w:rsidR="00504A81" w:rsidRPr="004A1208" w:rsidRDefault="00A3689B" w:rsidP="00BB61D3">
      <w:pPr>
        <w:pStyle w:val="TEKST"/>
        <w:spacing w:line="240" w:lineRule="auto"/>
        <w:rPr>
          <w:rFonts w:cs="Arial"/>
          <w:noProof/>
          <w:sz w:val="24"/>
          <w:szCs w:val="24"/>
        </w:rPr>
      </w:pPr>
      <w:r w:rsidRPr="004A1208">
        <w:rPr>
          <w:rFonts w:cs="Arial"/>
          <w:noProof/>
          <w:sz w:val="24"/>
          <w:szCs w:val="24"/>
        </w:rPr>
        <w:t>K</w:t>
      </w:r>
      <w:r w:rsidR="007B56E9" w:rsidRPr="004A1208">
        <w:rPr>
          <w:rFonts w:cs="Arial"/>
          <w:noProof/>
          <w:sz w:val="24"/>
          <w:szCs w:val="24"/>
        </w:rPr>
        <w:t xml:space="preserve">eskkonnamõju strateegiline hindamine annab lisaks </w:t>
      </w:r>
      <w:r w:rsidR="002D146C" w:rsidRPr="004A1208">
        <w:rPr>
          <w:rFonts w:cs="Arial"/>
          <w:noProof/>
          <w:sz w:val="24"/>
          <w:szCs w:val="24"/>
        </w:rPr>
        <w:t xml:space="preserve">planeerimisseaduse </w:t>
      </w:r>
      <w:r w:rsidR="007B56E9" w:rsidRPr="004A1208">
        <w:rPr>
          <w:rFonts w:cs="Arial"/>
          <w:noProof/>
          <w:sz w:val="24"/>
          <w:szCs w:val="24"/>
        </w:rPr>
        <w:t>§ 80 lg 2 nõutule peatükis 2 ülevaate mõjutatavast keskkonnast peamiste teemavaldkondade kaupa. Alapeatükkide lõpus tuuakse välja üldplaneeringu kontekstis olulisemad eesmärgid ja väljakutsed.</w:t>
      </w:r>
    </w:p>
    <w:p w14:paraId="35BD9671" w14:textId="77777777" w:rsidR="007B56E9" w:rsidRPr="004A1208" w:rsidRDefault="007B56E9" w:rsidP="00D906C4">
      <w:pPr>
        <w:pStyle w:val="11"/>
        <w:rPr>
          <w:rFonts w:ascii="Arial" w:hAnsi="Arial" w:cs="Arial"/>
        </w:rPr>
      </w:pPr>
      <w:bookmarkStart w:id="57" w:name="_Toc462731904"/>
      <w:bookmarkStart w:id="58" w:name="_Toc529874168"/>
      <w:r w:rsidRPr="004A1208">
        <w:rPr>
          <w:rFonts w:ascii="Arial" w:hAnsi="Arial" w:cs="Arial"/>
        </w:rPr>
        <w:lastRenderedPageBreak/>
        <w:t>Mõjutatava keskkonna ülevaade</w:t>
      </w:r>
      <w:bookmarkEnd w:id="57"/>
      <w:bookmarkEnd w:id="58"/>
    </w:p>
    <w:p w14:paraId="45413EB9" w14:textId="77777777" w:rsidR="00BC79CA" w:rsidRPr="00F133FB" w:rsidRDefault="007B56E9" w:rsidP="00F133FB">
      <w:pPr>
        <w:pStyle w:val="111"/>
        <w:rPr>
          <w:rFonts w:ascii="Arial" w:hAnsi="Arial" w:cs="Arial"/>
        </w:rPr>
      </w:pPr>
      <w:bookmarkStart w:id="59" w:name="_Toc462731905"/>
      <w:bookmarkStart w:id="60" w:name="_Toc529874169"/>
      <w:r w:rsidRPr="004A1208">
        <w:rPr>
          <w:rFonts w:ascii="Arial" w:hAnsi="Arial" w:cs="Arial"/>
        </w:rPr>
        <w:t>Planeeringuala asukoht, asend ja põhistruktuur</w:t>
      </w:r>
      <w:bookmarkEnd w:id="59"/>
      <w:bookmarkEnd w:id="60"/>
    </w:p>
    <w:p w14:paraId="73101898" w14:textId="77777777" w:rsidR="00373667" w:rsidRPr="00373667" w:rsidRDefault="004C63A5" w:rsidP="00373667">
      <w:pPr>
        <w:pStyle w:val="Bullet1"/>
        <w:numPr>
          <w:ilvl w:val="0"/>
          <w:numId w:val="0"/>
        </w:numPr>
        <w:spacing w:line="240" w:lineRule="auto"/>
        <w:rPr>
          <w:noProof/>
          <w:highlight w:val="yellow"/>
        </w:rPr>
      </w:pPr>
      <w:r w:rsidRPr="004C63A5">
        <w:rPr>
          <w:noProof/>
        </w:rPr>
        <w:drawing>
          <wp:inline distT="0" distB="0" distL="0" distR="0" wp14:anchorId="57D0229D" wp14:editId="66CCCA75">
            <wp:extent cx="5360670" cy="5981344"/>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3818" b="3937"/>
                    <a:stretch/>
                  </pic:blipFill>
                  <pic:spPr bwMode="auto">
                    <a:xfrm>
                      <a:off x="0" y="0"/>
                      <a:ext cx="5361905" cy="5982722"/>
                    </a:xfrm>
                    <a:prstGeom prst="rect">
                      <a:avLst/>
                    </a:prstGeom>
                    <a:ln>
                      <a:noFill/>
                    </a:ln>
                    <a:extLst>
                      <a:ext uri="{53640926-AAD7-44D8-BBD7-CCE9431645EC}">
                        <a14:shadowObscured xmlns:a14="http://schemas.microsoft.com/office/drawing/2010/main"/>
                      </a:ext>
                    </a:extLst>
                  </pic:spPr>
                </pic:pic>
              </a:graphicData>
            </a:graphic>
          </wp:inline>
        </w:drawing>
      </w:r>
      <w:r w:rsidR="00373667" w:rsidRPr="009457C3">
        <w:rPr>
          <w:rFonts w:cs="Arial"/>
          <w:i/>
          <w:noProof/>
          <w:sz w:val="24"/>
          <w:szCs w:val="24"/>
          <w:highlight w:val="yellow"/>
        </w:rPr>
        <w:br/>
      </w:r>
      <w:r w:rsidR="00373667" w:rsidRPr="00C81585">
        <w:rPr>
          <w:rStyle w:val="TabelPealkiriChar"/>
          <w:rFonts w:cs="Arial"/>
          <w:b/>
          <w:i/>
          <w:color w:val="auto"/>
          <w:sz w:val="24"/>
          <w:szCs w:val="24"/>
        </w:rPr>
        <w:t xml:space="preserve">Joonis 3.2.1-1. </w:t>
      </w:r>
      <w:r w:rsidR="00373667" w:rsidRPr="00C81585">
        <w:rPr>
          <w:rStyle w:val="TabelPealkiriChar"/>
          <w:rFonts w:cs="Arial"/>
          <w:i/>
          <w:color w:val="auto"/>
          <w:sz w:val="24"/>
          <w:szCs w:val="24"/>
        </w:rPr>
        <w:t>Kanepi valla paiknemine</w:t>
      </w:r>
    </w:p>
    <w:p w14:paraId="4B8C73CF" w14:textId="38C4E5C2" w:rsidR="00B91056" w:rsidRDefault="000C41EE" w:rsidP="00CD5087">
      <w:pPr>
        <w:spacing w:line="240" w:lineRule="auto"/>
        <w:jc w:val="both"/>
        <w:rPr>
          <w:sz w:val="24"/>
          <w:szCs w:val="24"/>
        </w:rPr>
      </w:pPr>
      <w:r w:rsidRPr="00502CB0">
        <w:rPr>
          <w:rFonts w:cs="Arial"/>
          <w:sz w:val="24"/>
          <w:szCs w:val="24"/>
        </w:rPr>
        <w:t xml:space="preserve">Kanepi vald </w:t>
      </w:r>
      <w:r w:rsidR="00CD0BEE" w:rsidRPr="00502CB0">
        <w:rPr>
          <w:rFonts w:cs="Arial"/>
          <w:sz w:val="24"/>
          <w:szCs w:val="24"/>
        </w:rPr>
        <w:t>(</w:t>
      </w:r>
      <w:r w:rsidR="00502CB0" w:rsidRPr="00502CB0">
        <w:rPr>
          <w:sz w:val="24"/>
          <w:szCs w:val="24"/>
        </w:rPr>
        <w:t xml:space="preserve">524,49 </w:t>
      </w:r>
      <w:r w:rsidR="00CD0BEE" w:rsidRPr="00502CB0">
        <w:rPr>
          <w:rFonts w:cs="Arial"/>
          <w:sz w:val="24"/>
          <w:szCs w:val="24"/>
        </w:rPr>
        <w:t>km</w:t>
      </w:r>
      <w:r w:rsidR="00CD0BEE" w:rsidRPr="00502CB0">
        <w:rPr>
          <w:rFonts w:cs="Arial"/>
          <w:sz w:val="24"/>
          <w:szCs w:val="24"/>
          <w:vertAlign w:val="superscript"/>
        </w:rPr>
        <w:t>2</w:t>
      </w:r>
      <w:r w:rsidR="00CD0BEE" w:rsidRPr="00502CB0">
        <w:rPr>
          <w:rFonts w:cs="Arial"/>
          <w:sz w:val="24"/>
          <w:szCs w:val="24"/>
        </w:rPr>
        <w:t xml:space="preserve">) </w:t>
      </w:r>
      <w:r w:rsidR="009457C3" w:rsidRPr="00502CB0">
        <w:rPr>
          <w:rFonts w:cs="Arial"/>
          <w:sz w:val="24"/>
          <w:szCs w:val="24"/>
        </w:rPr>
        <w:t>asub</w:t>
      </w:r>
      <w:r w:rsidRPr="009457C3">
        <w:rPr>
          <w:rFonts w:cs="Arial"/>
          <w:sz w:val="24"/>
          <w:szCs w:val="24"/>
        </w:rPr>
        <w:t xml:space="preserve"> </w:t>
      </w:r>
      <w:r>
        <w:rPr>
          <w:rFonts w:cs="Arial"/>
          <w:sz w:val="24"/>
          <w:szCs w:val="24"/>
        </w:rPr>
        <w:t>Põlvamaa</w:t>
      </w:r>
      <w:r w:rsidR="009D248A">
        <w:rPr>
          <w:rFonts w:cs="Arial"/>
          <w:sz w:val="24"/>
          <w:szCs w:val="24"/>
        </w:rPr>
        <w:t>l</w:t>
      </w:r>
      <w:r w:rsidR="00CD0BEE">
        <w:rPr>
          <w:rFonts w:cs="Arial"/>
          <w:sz w:val="24"/>
          <w:szCs w:val="24"/>
        </w:rPr>
        <w:t>, piirnedes põhjast Tartu, läänest Valga ja lõunast Võru maakonnaga. Praegune Kanepi vald moodustus 2017.a haldusreformi jär</w:t>
      </w:r>
      <w:r w:rsidR="00AF48FB">
        <w:rPr>
          <w:rFonts w:cs="Arial"/>
          <w:sz w:val="24"/>
          <w:szCs w:val="24"/>
        </w:rPr>
        <w:t>gselt</w:t>
      </w:r>
      <w:r w:rsidR="00CD0BEE">
        <w:rPr>
          <w:rFonts w:cs="Arial"/>
          <w:sz w:val="24"/>
          <w:szCs w:val="24"/>
        </w:rPr>
        <w:t xml:space="preserve"> endisest Kõlleste, Valgjärve ja Kanepi vallast. Vallakeskus asub Kanepi alevikus</w:t>
      </w:r>
      <w:r w:rsidR="00AF48FB">
        <w:rPr>
          <w:rFonts w:cs="Arial"/>
          <w:sz w:val="24"/>
          <w:szCs w:val="24"/>
        </w:rPr>
        <w:t>,</w:t>
      </w:r>
      <w:r w:rsidR="00B91056" w:rsidRPr="00B91056">
        <w:rPr>
          <w:sz w:val="24"/>
          <w:szCs w:val="24"/>
        </w:rPr>
        <w:t xml:space="preserve"> </w:t>
      </w:r>
      <w:r w:rsidR="00AF48FB">
        <w:rPr>
          <w:sz w:val="24"/>
          <w:szCs w:val="24"/>
        </w:rPr>
        <w:t>t</w:t>
      </w:r>
      <w:r w:rsidR="00B91056">
        <w:rPr>
          <w:sz w:val="24"/>
          <w:szCs w:val="24"/>
        </w:rPr>
        <w:t>eised suuremad asulad on Saverna, Krootuse, Maaritsa, Valgjärve, Ihamaru ja Põlgaste.</w:t>
      </w:r>
      <w:r w:rsidR="008D61E5">
        <w:rPr>
          <w:sz w:val="24"/>
          <w:szCs w:val="24"/>
        </w:rPr>
        <w:t xml:space="preserve"> Valla asustustiheduses vahelduvad kogu valla ulatuses metsasemad ja asustatud piirkonnad, suurem metsasus</w:t>
      </w:r>
      <w:r w:rsidR="00884F26">
        <w:rPr>
          <w:sz w:val="24"/>
          <w:szCs w:val="24"/>
        </w:rPr>
        <w:t xml:space="preserve"> ja hõredam asustus</w:t>
      </w:r>
      <w:r w:rsidR="008D61E5">
        <w:rPr>
          <w:sz w:val="24"/>
          <w:szCs w:val="24"/>
        </w:rPr>
        <w:t xml:space="preserve"> on valla edelanurgas Kooraste piirkonnas.</w:t>
      </w:r>
    </w:p>
    <w:p w14:paraId="664397F3" w14:textId="77777777" w:rsidR="00B91056" w:rsidRPr="00CD0BEE" w:rsidRDefault="00B91056" w:rsidP="00CD5087">
      <w:pPr>
        <w:spacing w:line="240" w:lineRule="auto"/>
        <w:jc w:val="both"/>
        <w:rPr>
          <w:sz w:val="24"/>
          <w:szCs w:val="24"/>
        </w:rPr>
      </w:pPr>
      <w:r w:rsidRPr="00CD0BEE">
        <w:rPr>
          <w:sz w:val="24"/>
          <w:szCs w:val="24"/>
        </w:rPr>
        <w:t xml:space="preserve">Kanepi naabervaldadeks on </w:t>
      </w:r>
      <w:r w:rsidR="004565B9">
        <w:rPr>
          <w:sz w:val="24"/>
          <w:szCs w:val="24"/>
        </w:rPr>
        <w:t xml:space="preserve">Kambja vald Tartumaal, </w:t>
      </w:r>
      <w:r w:rsidR="00574EDD">
        <w:rPr>
          <w:sz w:val="24"/>
          <w:szCs w:val="24"/>
        </w:rPr>
        <w:t>Põlva vald</w:t>
      </w:r>
      <w:r w:rsidRPr="00574EDD">
        <w:rPr>
          <w:sz w:val="24"/>
          <w:szCs w:val="24"/>
        </w:rPr>
        <w:t xml:space="preserve"> Põlvamaal, </w:t>
      </w:r>
      <w:r w:rsidR="00574EDD">
        <w:rPr>
          <w:sz w:val="24"/>
          <w:szCs w:val="24"/>
        </w:rPr>
        <w:t>Antsla ja Võru</w:t>
      </w:r>
      <w:r w:rsidRPr="00574EDD">
        <w:rPr>
          <w:sz w:val="24"/>
          <w:szCs w:val="24"/>
        </w:rPr>
        <w:t xml:space="preserve"> vald Võrumaal ning Otepää vald Valgamaal.</w:t>
      </w:r>
    </w:p>
    <w:p w14:paraId="4A29379E" w14:textId="77777777" w:rsidR="00373667" w:rsidRDefault="00CD0BEE" w:rsidP="00373667">
      <w:pPr>
        <w:spacing w:line="240" w:lineRule="auto"/>
        <w:jc w:val="both"/>
        <w:rPr>
          <w:sz w:val="24"/>
          <w:szCs w:val="24"/>
        </w:rPr>
      </w:pPr>
      <w:r w:rsidRPr="00B91056">
        <w:rPr>
          <w:sz w:val="24"/>
          <w:szCs w:val="24"/>
        </w:rPr>
        <w:lastRenderedPageBreak/>
        <w:t xml:space="preserve">Kanepi valda läbib oluline transpordikoridor Tallinn-Tartu-Võru-Luhamaa põhimaantee, mille kaudu on vallal hea ühendus lähimate </w:t>
      </w:r>
      <w:r w:rsidR="00AF48FB">
        <w:rPr>
          <w:sz w:val="24"/>
          <w:szCs w:val="24"/>
        </w:rPr>
        <w:t>linnadega</w:t>
      </w:r>
      <w:r w:rsidRPr="00B91056">
        <w:rPr>
          <w:sz w:val="24"/>
          <w:szCs w:val="24"/>
        </w:rPr>
        <w:t>: Tartu, Võru, Põlva</w:t>
      </w:r>
      <w:r w:rsidR="00AF48FB">
        <w:rPr>
          <w:sz w:val="24"/>
          <w:szCs w:val="24"/>
        </w:rPr>
        <w:t xml:space="preserve"> ja</w:t>
      </w:r>
      <w:r w:rsidRPr="00B91056">
        <w:rPr>
          <w:sz w:val="24"/>
          <w:szCs w:val="24"/>
        </w:rPr>
        <w:t xml:space="preserve"> Otepää (olenevalt paiknemisest vallas on sihtkohad ca 30-50 km kaugusel).</w:t>
      </w:r>
      <w:r w:rsidR="00B91056" w:rsidRPr="00B91056">
        <w:rPr>
          <w:sz w:val="24"/>
          <w:szCs w:val="24"/>
        </w:rPr>
        <w:t xml:space="preserve"> </w:t>
      </w:r>
      <w:r w:rsidR="00AF48FB">
        <w:rPr>
          <w:sz w:val="24"/>
          <w:szCs w:val="24"/>
        </w:rPr>
        <w:t>Valda läbib idaosas ka Postitee, mis on Põlvamaa oluliseks turismimarsruudiks.</w:t>
      </w:r>
    </w:p>
    <w:p w14:paraId="2A478948" w14:textId="77777777" w:rsidR="008A2C2A" w:rsidRPr="00373667" w:rsidRDefault="008A2C2A" w:rsidP="00373667">
      <w:pPr>
        <w:spacing w:line="240" w:lineRule="auto"/>
        <w:jc w:val="both"/>
        <w:rPr>
          <w:sz w:val="24"/>
          <w:szCs w:val="24"/>
        </w:rPr>
      </w:pPr>
    </w:p>
    <w:p w14:paraId="156A63AE" w14:textId="77777777" w:rsidR="007B56E9" w:rsidRPr="004A1208" w:rsidRDefault="00C071D8" w:rsidP="007F21A1">
      <w:pPr>
        <w:pStyle w:val="111"/>
        <w:rPr>
          <w:rFonts w:ascii="Arial" w:hAnsi="Arial" w:cs="Arial"/>
        </w:rPr>
      </w:pPr>
      <w:bookmarkStart w:id="61" w:name="_Toc462731906"/>
      <w:bookmarkStart w:id="62" w:name="_Toc529874170"/>
      <w:r w:rsidRPr="004A1208">
        <w:rPr>
          <w:rFonts w:ascii="Arial" w:hAnsi="Arial" w:cs="Arial"/>
        </w:rPr>
        <w:t xml:space="preserve">Sotsiaalne </w:t>
      </w:r>
      <w:r w:rsidR="007B56E9" w:rsidRPr="004A1208">
        <w:rPr>
          <w:rFonts w:ascii="Arial" w:hAnsi="Arial" w:cs="Arial"/>
        </w:rPr>
        <w:t>keskkond</w:t>
      </w:r>
      <w:bookmarkEnd w:id="61"/>
      <w:bookmarkEnd w:id="62"/>
    </w:p>
    <w:p w14:paraId="2D7EB97E" w14:textId="77777777" w:rsidR="007B56E9" w:rsidRPr="004A1208" w:rsidRDefault="00BA7AC1" w:rsidP="007F21A1">
      <w:pPr>
        <w:pStyle w:val="1111"/>
        <w:rPr>
          <w:rFonts w:ascii="Arial" w:hAnsi="Arial" w:cs="Arial"/>
        </w:rPr>
      </w:pPr>
      <w:bookmarkStart w:id="63" w:name="_Toc462731907"/>
      <w:bookmarkStart w:id="64" w:name="_Toc529874171"/>
      <w:r w:rsidRPr="004A1208">
        <w:rPr>
          <w:rFonts w:ascii="Arial" w:hAnsi="Arial" w:cs="Arial"/>
        </w:rPr>
        <w:t>R</w:t>
      </w:r>
      <w:r w:rsidR="007B56E9" w:rsidRPr="004A1208">
        <w:rPr>
          <w:rFonts w:ascii="Arial" w:hAnsi="Arial" w:cs="Arial"/>
        </w:rPr>
        <w:t>ahvastik</w:t>
      </w:r>
      <w:bookmarkEnd w:id="63"/>
      <w:r w:rsidRPr="004A1208">
        <w:rPr>
          <w:rFonts w:ascii="Arial" w:hAnsi="Arial" w:cs="Arial"/>
        </w:rPr>
        <w:t xml:space="preserve"> ja asustus</w:t>
      </w:r>
      <w:bookmarkEnd w:id="64"/>
    </w:p>
    <w:p w14:paraId="719EE1D9" w14:textId="77777777" w:rsidR="00BA7AC1" w:rsidRPr="00AF48FB" w:rsidRDefault="00AF48FB" w:rsidP="00BB61D3">
      <w:pPr>
        <w:pStyle w:val="TEKST"/>
        <w:spacing w:line="240" w:lineRule="auto"/>
        <w:rPr>
          <w:rFonts w:cs="Arial"/>
          <w:sz w:val="24"/>
          <w:szCs w:val="24"/>
        </w:rPr>
      </w:pPr>
      <w:r w:rsidRPr="00AF48FB">
        <w:rPr>
          <w:rFonts w:cs="Arial"/>
          <w:sz w:val="24"/>
          <w:szCs w:val="24"/>
        </w:rPr>
        <w:t>Kanepi</w:t>
      </w:r>
      <w:r w:rsidR="00712C9A" w:rsidRPr="00AF48FB">
        <w:rPr>
          <w:rFonts w:cs="Arial"/>
          <w:sz w:val="24"/>
          <w:szCs w:val="24"/>
        </w:rPr>
        <w:t xml:space="preserve"> valla</w:t>
      </w:r>
      <w:r w:rsidR="00BA7AC1" w:rsidRPr="00AF48FB">
        <w:rPr>
          <w:rFonts w:cs="Arial"/>
          <w:sz w:val="24"/>
          <w:szCs w:val="24"/>
        </w:rPr>
        <w:t xml:space="preserve"> rahvaarv oli 1.01.201</w:t>
      </w:r>
      <w:r w:rsidR="00712C9A" w:rsidRPr="00AF48FB">
        <w:rPr>
          <w:rFonts w:cs="Arial"/>
          <w:sz w:val="24"/>
          <w:szCs w:val="24"/>
        </w:rPr>
        <w:t>8</w:t>
      </w:r>
      <w:r w:rsidR="00BA7AC1" w:rsidRPr="00AF48FB">
        <w:rPr>
          <w:rFonts w:cs="Arial"/>
          <w:sz w:val="24"/>
          <w:szCs w:val="24"/>
        </w:rPr>
        <w:t xml:space="preserve"> </w:t>
      </w:r>
      <w:r w:rsidR="00BA7AC1" w:rsidRPr="00D278F7">
        <w:rPr>
          <w:rFonts w:cs="Arial"/>
          <w:sz w:val="24"/>
          <w:szCs w:val="24"/>
        </w:rPr>
        <w:t xml:space="preserve">seisuga </w:t>
      </w:r>
      <w:r w:rsidR="00D278F7" w:rsidRPr="00D278F7">
        <w:rPr>
          <w:rFonts w:cs="Arial"/>
          <w:sz w:val="24"/>
          <w:szCs w:val="24"/>
        </w:rPr>
        <w:t xml:space="preserve">4803 </w:t>
      </w:r>
      <w:r w:rsidR="00BA7AC1" w:rsidRPr="00D278F7">
        <w:rPr>
          <w:rFonts w:cs="Arial"/>
          <w:sz w:val="24"/>
          <w:szCs w:val="24"/>
        </w:rPr>
        <w:t>inimest</w:t>
      </w:r>
      <w:r w:rsidR="00BA7AC1" w:rsidRPr="00D278F7">
        <w:rPr>
          <w:rStyle w:val="FootnoteReference"/>
          <w:rFonts w:cs="Arial"/>
          <w:sz w:val="24"/>
          <w:szCs w:val="24"/>
        </w:rPr>
        <w:footnoteReference w:id="2"/>
      </w:r>
      <w:r w:rsidR="00BA7AC1" w:rsidRPr="00D278F7">
        <w:rPr>
          <w:rFonts w:cs="Arial"/>
          <w:sz w:val="24"/>
          <w:szCs w:val="24"/>
        </w:rPr>
        <w:t>.</w:t>
      </w:r>
    </w:p>
    <w:p w14:paraId="774B422E" w14:textId="77777777" w:rsidR="006A7650" w:rsidRDefault="00D278F7" w:rsidP="00BB61D3">
      <w:pPr>
        <w:pStyle w:val="TEKST"/>
        <w:spacing w:line="240" w:lineRule="auto"/>
        <w:rPr>
          <w:rFonts w:cs="Arial"/>
          <w:sz w:val="24"/>
          <w:szCs w:val="24"/>
        </w:rPr>
      </w:pPr>
      <w:r w:rsidRPr="00D278F7">
        <w:rPr>
          <w:rFonts w:cs="Arial"/>
          <w:sz w:val="24"/>
          <w:szCs w:val="24"/>
        </w:rPr>
        <w:t xml:space="preserve">Kanepi valla </w:t>
      </w:r>
      <w:r>
        <w:rPr>
          <w:rFonts w:cs="Arial"/>
          <w:sz w:val="24"/>
          <w:szCs w:val="24"/>
        </w:rPr>
        <w:t xml:space="preserve">rahvaarv on kahanev, seda nii </w:t>
      </w:r>
      <w:r w:rsidR="006A7650">
        <w:rPr>
          <w:rFonts w:cs="Arial"/>
          <w:sz w:val="24"/>
          <w:szCs w:val="24"/>
        </w:rPr>
        <w:t>vähese</w:t>
      </w:r>
      <w:r>
        <w:rPr>
          <w:rFonts w:cs="Arial"/>
          <w:sz w:val="24"/>
          <w:szCs w:val="24"/>
        </w:rPr>
        <w:t xml:space="preserve"> sündimuse kui ka </w:t>
      </w:r>
      <w:r w:rsidR="00DC72A6">
        <w:rPr>
          <w:rFonts w:cs="Arial"/>
          <w:sz w:val="24"/>
          <w:szCs w:val="24"/>
        </w:rPr>
        <w:t>negatiivse rändesaldo tõttu.</w:t>
      </w:r>
    </w:p>
    <w:p w14:paraId="1D36E4C3" w14:textId="74AF1957" w:rsidR="00DC72A6" w:rsidRDefault="00D278F7" w:rsidP="00BB61D3">
      <w:pPr>
        <w:pStyle w:val="TEKST"/>
        <w:spacing w:line="240" w:lineRule="auto"/>
        <w:rPr>
          <w:rFonts w:cs="Arial"/>
          <w:sz w:val="24"/>
          <w:szCs w:val="24"/>
        </w:rPr>
      </w:pPr>
      <w:r>
        <w:rPr>
          <w:rFonts w:cs="Arial"/>
          <w:sz w:val="24"/>
          <w:szCs w:val="24"/>
        </w:rPr>
        <w:t>Valla rahvastiku vanusjaotus</w:t>
      </w:r>
      <w:r w:rsidR="006A7650">
        <w:rPr>
          <w:rFonts w:cs="Arial"/>
          <w:sz w:val="24"/>
          <w:szCs w:val="24"/>
        </w:rPr>
        <w:t xml:space="preserve">es (vt joonis </w:t>
      </w:r>
      <w:r w:rsidR="006A7650" w:rsidRPr="006A7650">
        <w:rPr>
          <w:rFonts w:cs="Arial"/>
          <w:sz w:val="24"/>
          <w:szCs w:val="24"/>
        </w:rPr>
        <w:t>3.2.2.1-1)</w:t>
      </w:r>
      <w:r w:rsidR="006A7650">
        <w:rPr>
          <w:rFonts w:cs="Arial"/>
          <w:b/>
          <w:i/>
          <w:sz w:val="24"/>
          <w:szCs w:val="24"/>
        </w:rPr>
        <w:t xml:space="preserve"> </w:t>
      </w:r>
      <w:r w:rsidR="006A7650">
        <w:rPr>
          <w:rFonts w:cs="Arial"/>
          <w:sz w:val="24"/>
          <w:szCs w:val="24"/>
        </w:rPr>
        <w:t>on Eesti keskmisest vähem noori ning mõnevõrra rohkem eakaid.  Ootuspäraselt on eakaid enam just naiste hulgas, mis tuleneb Eesti meeste ja naiste keskmise eluea olulisest erinevusest.</w:t>
      </w:r>
    </w:p>
    <w:p w14:paraId="5DF2BEAA" w14:textId="77777777" w:rsidR="000F103D" w:rsidRPr="00D278F7" w:rsidRDefault="00DC72A6" w:rsidP="00BB61D3">
      <w:pPr>
        <w:pStyle w:val="TEKST"/>
        <w:spacing w:line="240" w:lineRule="auto"/>
        <w:rPr>
          <w:rFonts w:cs="Arial"/>
          <w:sz w:val="24"/>
          <w:szCs w:val="24"/>
        </w:rPr>
      </w:pPr>
      <w:r>
        <w:rPr>
          <w:rFonts w:cs="Arial"/>
          <w:sz w:val="24"/>
          <w:szCs w:val="24"/>
        </w:rPr>
        <w:t>Tööealiste seas v</w:t>
      </w:r>
      <w:r w:rsidR="006A7650">
        <w:rPr>
          <w:rFonts w:cs="Arial"/>
          <w:sz w:val="24"/>
          <w:szCs w:val="24"/>
        </w:rPr>
        <w:t xml:space="preserve">anusgrupis 25-54 paistab aga silma oluline meeste </w:t>
      </w:r>
      <w:r>
        <w:rPr>
          <w:rFonts w:cs="Arial"/>
          <w:sz w:val="24"/>
          <w:szCs w:val="24"/>
        </w:rPr>
        <w:t>ülekaal</w:t>
      </w:r>
      <w:r w:rsidR="006A7650">
        <w:rPr>
          <w:rFonts w:cs="Arial"/>
          <w:sz w:val="24"/>
          <w:szCs w:val="24"/>
        </w:rPr>
        <w:t xml:space="preserve"> ning naiste vähesus, mille vastavad näitad on üle ja alla Eesti keskmise. Eelkõige on naiste vähesus ilmne nooremate, kolmekümnendates eluaastates</w:t>
      </w:r>
      <w:r>
        <w:rPr>
          <w:rFonts w:cs="Arial"/>
          <w:sz w:val="24"/>
          <w:szCs w:val="24"/>
        </w:rPr>
        <w:t>,</w:t>
      </w:r>
      <w:r w:rsidR="006A7650">
        <w:rPr>
          <w:rFonts w:cs="Arial"/>
          <w:sz w:val="24"/>
          <w:szCs w:val="24"/>
        </w:rPr>
        <w:t xml:space="preserve"> naiste osas: rände</w:t>
      </w:r>
      <w:r>
        <w:rPr>
          <w:rFonts w:cs="Arial"/>
          <w:sz w:val="24"/>
          <w:szCs w:val="24"/>
        </w:rPr>
        <w:t>käitumises</w:t>
      </w:r>
      <w:r w:rsidR="006A7650">
        <w:rPr>
          <w:rFonts w:cs="Arial"/>
          <w:sz w:val="24"/>
          <w:szCs w:val="24"/>
        </w:rPr>
        <w:t xml:space="preserve"> on just nemad aktiivsemad ning rändavad suurema tõenäosusega välja, samas vanuses mehed on paiksemad.</w:t>
      </w:r>
    </w:p>
    <w:p w14:paraId="448977F1" w14:textId="77777777" w:rsidR="00DC72A6" w:rsidRDefault="0041364C" w:rsidP="00BB61D3">
      <w:pPr>
        <w:pStyle w:val="TEKST"/>
        <w:spacing w:line="240" w:lineRule="auto"/>
        <w:rPr>
          <w:rFonts w:cs="Arial"/>
          <w:i/>
          <w:sz w:val="24"/>
          <w:szCs w:val="24"/>
        </w:rPr>
      </w:pPr>
      <w:r w:rsidRPr="0041364C">
        <w:rPr>
          <w:noProof/>
        </w:rPr>
        <w:lastRenderedPageBreak/>
        <w:drawing>
          <wp:inline distT="0" distB="0" distL="0" distR="0" wp14:anchorId="597FDA25" wp14:editId="18E0B002">
            <wp:extent cx="5760085" cy="514096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085" cy="5140960"/>
                    </a:xfrm>
                    <a:prstGeom prst="rect">
                      <a:avLst/>
                    </a:prstGeom>
                  </pic:spPr>
                </pic:pic>
              </a:graphicData>
            </a:graphic>
          </wp:inline>
        </w:drawing>
      </w:r>
      <w:r w:rsidR="00BA7AC1" w:rsidRPr="00895926">
        <w:rPr>
          <w:rFonts w:cs="Arial"/>
          <w:sz w:val="24"/>
          <w:szCs w:val="24"/>
          <w:highlight w:val="yellow"/>
        </w:rPr>
        <w:br/>
      </w:r>
      <w:r w:rsidR="008E5AD2" w:rsidRPr="000F103D">
        <w:rPr>
          <w:rFonts w:cs="Arial"/>
          <w:b/>
          <w:i/>
          <w:sz w:val="24"/>
          <w:szCs w:val="24"/>
        </w:rPr>
        <w:t xml:space="preserve">Joonis </w:t>
      </w:r>
      <w:r w:rsidR="00A30BB7" w:rsidRPr="000F103D">
        <w:rPr>
          <w:rFonts w:cs="Arial"/>
          <w:b/>
          <w:i/>
          <w:sz w:val="24"/>
          <w:szCs w:val="24"/>
        </w:rPr>
        <w:t>3.</w:t>
      </w:r>
      <w:r w:rsidR="008E5AD2" w:rsidRPr="000F103D">
        <w:rPr>
          <w:rFonts w:cs="Arial"/>
          <w:b/>
          <w:i/>
          <w:sz w:val="24"/>
          <w:szCs w:val="24"/>
        </w:rPr>
        <w:t>2</w:t>
      </w:r>
      <w:r w:rsidR="00443F01" w:rsidRPr="000F103D">
        <w:rPr>
          <w:rFonts w:cs="Arial"/>
          <w:b/>
          <w:i/>
          <w:sz w:val="24"/>
          <w:szCs w:val="24"/>
        </w:rPr>
        <w:t>.2</w:t>
      </w:r>
      <w:r w:rsidR="00655C70" w:rsidRPr="000F103D">
        <w:rPr>
          <w:rFonts w:cs="Arial"/>
          <w:b/>
          <w:i/>
          <w:sz w:val="24"/>
          <w:szCs w:val="24"/>
        </w:rPr>
        <w:t>.1</w:t>
      </w:r>
      <w:r w:rsidR="00443F01" w:rsidRPr="000F103D">
        <w:rPr>
          <w:rFonts w:cs="Arial"/>
          <w:b/>
          <w:i/>
          <w:sz w:val="24"/>
          <w:szCs w:val="24"/>
        </w:rPr>
        <w:t>-</w:t>
      </w:r>
      <w:r w:rsidR="000409B0" w:rsidRPr="000F103D">
        <w:rPr>
          <w:rFonts w:cs="Arial"/>
          <w:b/>
          <w:i/>
          <w:sz w:val="24"/>
          <w:szCs w:val="24"/>
        </w:rPr>
        <w:t>1</w:t>
      </w:r>
      <w:r w:rsidR="00BA7AC1" w:rsidRPr="000F103D">
        <w:rPr>
          <w:rFonts w:cs="Arial"/>
          <w:b/>
          <w:i/>
          <w:sz w:val="24"/>
          <w:szCs w:val="24"/>
        </w:rPr>
        <w:t xml:space="preserve">. </w:t>
      </w:r>
      <w:r w:rsidR="00712C9A" w:rsidRPr="000F103D">
        <w:rPr>
          <w:rFonts w:cs="Arial"/>
          <w:i/>
          <w:sz w:val="24"/>
          <w:szCs w:val="24"/>
        </w:rPr>
        <w:t>K</w:t>
      </w:r>
      <w:r w:rsidR="002A0977" w:rsidRPr="000F103D">
        <w:rPr>
          <w:rFonts w:cs="Arial"/>
          <w:i/>
          <w:sz w:val="24"/>
          <w:szCs w:val="24"/>
        </w:rPr>
        <w:t>anepi</w:t>
      </w:r>
      <w:r w:rsidR="00712C9A" w:rsidRPr="000F103D">
        <w:rPr>
          <w:rFonts w:cs="Arial"/>
          <w:i/>
          <w:sz w:val="24"/>
          <w:szCs w:val="24"/>
        </w:rPr>
        <w:t xml:space="preserve"> valla</w:t>
      </w:r>
      <w:r w:rsidR="008E5AD2" w:rsidRPr="000F103D">
        <w:rPr>
          <w:rFonts w:cs="Arial"/>
          <w:i/>
          <w:sz w:val="24"/>
          <w:szCs w:val="24"/>
        </w:rPr>
        <w:t xml:space="preserve"> </w:t>
      </w:r>
      <w:r w:rsidR="00BA7AC1" w:rsidRPr="000F103D">
        <w:rPr>
          <w:rFonts w:cs="Arial"/>
          <w:i/>
          <w:sz w:val="24"/>
          <w:szCs w:val="24"/>
        </w:rPr>
        <w:t>rahvastiku koosseis</w:t>
      </w:r>
      <w:r w:rsidR="008E5AD2" w:rsidRPr="000F103D">
        <w:rPr>
          <w:rFonts w:cs="Arial"/>
          <w:i/>
          <w:sz w:val="24"/>
          <w:szCs w:val="24"/>
        </w:rPr>
        <w:t xml:space="preserve"> seisuga 1.01.201</w:t>
      </w:r>
      <w:r w:rsidR="00712C9A" w:rsidRPr="000F103D">
        <w:rPr>
          <w:rFonts w:cs="Arial"/>
          <w:i/>
          <w:sz w:val="24"/>
          <w:szCs w:val="24"/>
        </w:rPr>
        <w:t>8</w:t>
      </w:r>
      <w:r w:rsidR="00BA7AC1" w:rsidRPr="000F103D">
        <w:rPr>
          <w:rFonts w:cs="Arial"/>
          <w:i/>
          <w:sz w:val="24"/>
          <w:szCs w:val="24"/>
        </w:rPr>
        <w:t xml:space="preserve"> (Allikas: Statistikaamet)</w:t>
      </w:r>
    </w:p>
    <w:p w14:paraId="68CB3FE0" w14:textId="77777777" w:rsidR="000D4DAD" w:rsidRPr="001F2963" w:rsidRDefault="000D4DAD" w:rsidP="00BB61D3">
      <w:pPr>
        <w:pStyle w:val="TEKST"/>
        <w:spacing w:line="240" w:lineRule="auto"/>
        <w:rPr>
          <w:rFonts w:cs="Arial"/>
          <w:sz w:val="24"/>
          <w:szCs w:val="24"/>
        </w:rPr>
      </w:pPr>
      <w:r>
        <w:rPr>
          <w:rFonts w:cs="Arial"/>
          <w:sz w:val="24"/>
          <w:szCs w:val="24"/>
        </w:rPr>
        <w:t>Statistikaameti koostatud klasteranalüüsi põhjal (2015)</w:t>
      </w:r>
      <w:r>
        <w:rPr>
          <w:rStyle w:val="FootnoteReference"/>
          <w:rFonts w:cs="Arial"/>
          <w:sz w:val="24"/>
          <w:szCs w:val="24"/>
        </w:rPr>
        <w:footnoteReference w:id="3"/>
      </w:r>
      <w:r>
        <w:rPr>
          <w:rFonts w:cs="Arial"/>
          <w:sz w:val="24"/>
          <w:szCs w:val="24"/>
        </w:rPr>
        <w:t xml:space="preserve"> kuuluvad Kanepi valla ühinemiseelsed </w:t>
      </w:r>
      <w:r w:rsidR="00A41AED">
        <w:rPr>
          <w:rFonts w:cs="Arial"/>
          <w:sz w:val="24"/>
          <w:szCs w:val="24"/>
        </w:rPr>
        <w:t>vallad</w:t>
      </w:r>
      <w:r>
        <w:rPr>
          <w:rFonts w:cs="Arial"/>
          <w:sz w:val="24"/>
          <w:szCs w:val="24"/>
        </w:rPr>
        <w:t xml:space="preserve"> – Kanepi, Valgjärve ja Kõlleste – sarnaste joonte tõttu </w:t>
      </w:r>
      <w:r w:rsidR="00A41AED">
        <w:rPr>
          <w:rFonts w:cs="Arial"/>
          <w:sz w:val="24"/>
          <w:szCs w:val="24"/>
        </w:rPr>
        <w:t xml:space="preserve">samasse </w:t>
      </w:r>
      <w:r>
        <w:rPr>
          <w:rFonts w:cs="Arial"/>
          <w:sz w:val="24"/>
          <w:szCs w:val="24"/>
        </w:rPr>
        <w:t xml:space="preserve">klastrisse, mille rahvastikuprognoosiks on hinnatud 12 aasta </w:t>
      </w:r>
      <w:r w:rsidR="00A41AED" w:rsidRPr="001F2963">
        <w:rPr>
          <w:rFonts w:cs="Arial"/>
          <w:sz w:val="24"/>
          <w:szCs w:val="24"/>
        </w:rPr>
        <w:t>perspektiivis</w:t>
      </w:r>
      <w:r w:rsidRPr="001F2963">
        <w:rPr>
          <w:rFonts w:cs="Arial"/>
          <w:sz w:val="24"/>
          <w:szCs w:val="24"/>
        </w:rPr>
        <w:t xml:space="preserve"> vähenemist kuni 20% võrra.</w:t>
      </w:r>
    </w:p>
    <w:p w14:paraId="585E60B8" w14:textId="77777777" w:rsidR="001F2963" w:rsidRDefault="001F2963" w:rsidP="00BB61D3">
      <w:pPr>
        <w:pStyle w:val="TEKST"/>
        <w:spacing w:line="240" w:lineRule="auto"/>
        <w:rPr>
          <w:b/>
          <w:sz w:val="24"/>
          <w:szCs w:val="24"/>
        </w:rPr>
      </w:pPr>
      <w:r w:rsidRPr="001F2963">
        <w:rPr>
          <w:b/>
          <w:sz w:val="24"/>
          <w:szCs w:val="24"/>
        </w:rPr>
        <w:t>Lähiaastatel jätkub valla rahvastiku kahanemine ning elanikkonna vananemine. Rahvaarvu säilitamise nimel on eelkõige oluline üldplaneeringu ja KSH käigus tähelepanu pöörata atraktiivse elu- ja ettevõtluskeskkonna kujundamisele.</w:t>
      </w:r>
    </w:p>
    <w:p w14:paraId="37B165B6" w14:textId="77777777" w:rsidR="001F2963" w:rsidRPr="001F2963" w:rsidRDefault="001F2963" w:rsidP="00BB61D3">
      <w:pPr>
        <w:pStyle w:val="TEKST"/>
        <w:spacing w:line="240" w:lineRule="auto"/>
        <w:rPr>
          <w:rFonts w:cs="Arial"/>
          <w:sz w:val="24"/>
          <w:szCs w:val="24"/>
        </w:rPr>
      </w:pPr>
    </w:p>
    <w:p w14:paraId="2B97BC0E" w14:textId="77777777" w:rsidR="007B56E9" w:rsidRPr="004A1208" w:rsidRDefault="007B56E9" w:rsidP="008D49B6">
      <w:pPr>
        <w:pStyle w:val="1111"/>
        <w:rPr>
          <w:rFonts w:ascii="Arial" w:hAnsi="Arial" w:cs="Arial"/>
        </w:rPr>
      </w:pPr>
      <w:bookmarkStart w:id="65" w:name="_Toc462731908"/>
      <w:bookmarkStart w:id="66" w:name="_Toc529874172"/>
      <w:r w:rsidRPr="004A1208">
        <w:rPr>
          <w:rFonts w:ascii="Arial" w:hAnsi="Arial" w:cs="Arial"/>
        </w:rPr>
        <w:lastRenderedPageBreak/>
        <w:t>Sotsiaalne taristu ja ühistegevus</w:t>
      </w:r>
      <w:bookmarkEnd w:id="65"/>
      <w:bookmarkEnd w:id="66"/>
    </w:p>
    <w:p w14:paraId="77161CC1" w14:textId="5BD27257" w:rsidR="00B80195" w:rsidRDefault="00C7540A" w:rsidP="00BB61D3">
      <w:pPr>
        <w:pStyle w:val="TEKST"/>
        <w:spacing w:line="240" w:lineRule="auto"/>
        <w:rPr>
          <w:rFonts w:cs="Arial"/>
          <w:sz w:val="24"/>
          <w:szCs w:val="24"/>
        </w:rPr>
      </w:pPr>
      <w:r w:rsidRPr="00C7540A">
        <w:rPr>
          <w:rFonts w:cs="Arial"/>
          <w:sz w:val="24"/>
          <w:szCs w:val="24"/>
        </w:rPr>
        <w:t xml:space="preserve">Eelkooliealiste </w:t>
      </w:r>
      <w:r>
        <w:rPr>
          <w:rFonts w:cs="Arial"/>
          <w:sz w:val="24"/>
          <w:szCs w:val="24"/>
        </w:rPr>
        <w:t>jaoks tegutsevad vallas Saverna, Krootuse, Kanepi ja Põlgaste  lasteaiad Põlgaste lastehoid. Üldharidust pakuvad kolm kooli – Saverna ja Krootuse põhikool ning Kanepi gümnaasium.</w:t>
      </w:r>
    </w:p>
    <w:p w14:paraId="265A16BE" w14:textId="77777777" w:rsidR="00447ACF" w:rsidRDefault="00447ACF" w:rsidP="00BB61D3">
      <w:pPr>
        <w:pStyle w:val="TEKST"/>
        <w:spacing w:line="240" w:lineRule="auto"/>
        <w:rPr>
          <w:rFonts w:cs="Arial"/>
          <w:sz w:val="24"/>
          <w:szCs w:val="24"/>
        </w:rPr>
      </w:pPr>
      <w:r w:rsidRPr="0098758D">
        <w:rPr>
          <w:rFonts w:cs="Arial"/>
          <w:sz w:val="24"/>
          <w:szCs w:val="24"/>
        </w:rPr>
        <w:t xml:space="preserve">Raamatukogud asuvad Kanepis, Põlgastes, Erastveres, Krootusel, Karilatsil, Savernas, Maaritsas ja Valgjärve. </w:t>
      </w:r>
      <w:r w:rsidR="0098758D" w:rsidRPr="0098758D">
        <w:rPr>
          <w:rFonts w:cs="Arial"/>
          <w:sz w:val="24"/>
          <w:szCs w:val="24"/>
        </w:rPr>
        <w:t xml:space="preserve">Põlgaste ja Erastvere tegutsevad kui raamatukogu-külakeskus.  </w:t>
      </w:r>
      <w:r w:rsidR="0098758D">
        <w:rPr>
          <w:rFonts w:cs="Arial"/>
          <w:sz w:val="24"/>
          <w:szCs w:val="24"/>
        </w:rPr>
        <w:t>Seltsi-</w:t>
      </w:r>
      <w:r w:rsidR="00DF4F5F">
        <w:rPr>
          <w:rFonts w:cs="Arial"/>
          <w:sz w:val="24"/>
          <w:szCs w:val="24"/>
        </w:rPr>
        <w:t xml:space="preserve"> ja </w:t>
      </w:r>
      <w:r w:rsidR="0098758D">
        <w:rPr>
          <w:rFonts w:cs="Arial"/>
          <w:sz w:val="24"/>
          <w:szCs w:val="24"/>
        </w:rPr>
        <w:t>kultuurimajad</w:t>
      </w:r>
      <w:r w:rsidR="00DF4F5F">
        <w:rPr>
          <w:rFonts w:cs="Arial"/>
          <w:sz w:val="24"/>
          <w:szCs w:val="24"/>
        </w:rPr>
        <w:t xml:space="preserve"> (külakeskused)</w:t>
      </w:r>
      <w:r w:rsidR="0098758D">
        <w:rPr>
          <w:rFonts w:cs="Arial"/>
          <w:sz w:val="24"/>
          <w:szCs w:val="24"/>
        </w:rPr>
        <w:t xml:space="preserve"> asuvad ka Kanepis, </w:t>
      </w:r>
      <w:r w:rsidR="00DF4F5F">
        <w:rPr>
          <w:rFonts w:cs="Arial"/>
          <w:sz w:val="24"/>
          <w:szCs w:val="24"/>
        </w:rPr>
        <w:t xml:space="preserve">Savernas, </w:t>
      </w:r>
      <w:r w:rsidR="0098758D">
        <w:rPr>
          <w:rFonts w:cs="Arial"/>
          <w:sz w:val="24"/>
          <w:szCs w:val="24"/>
        </w:rPr>
        <w:t>Maaritsa</w:t>
      </w:r>
      <w:r w:rsidR="00DF4F5F">
        <w:rPr>
          <w:rFonts w:cs="Arial"/>
          <w:sz w:val="24"/>
          <w:szCs w:val="24"/>
        </w:rPr>
        <w:t>s</w:t>
      </w:r>
      <w:r w:rsidR="0098758D">
        <w:rPr>
          <w:rFonts w:cs="Arial"/>
          <w:sz w:val="24"/>
          <w:szCs w:val="24"/>
        </w:rPr>
        <w:t xml:space="preserve"> ja Krootusel.</w:t>
      </w:r>
    </w:p>
    <w:p w14:paraId="69274FF6" w14:textId="77777777" w:rsidR="0098758D" w:rsidRDefault="0098758D" w:rsidP="00BB61D3">
      <w:pPr>
        <w:pStyle w:val="TEKST"/>
        <w:spacing w:line="240" w:lineRule="auto"/>
        <w:rPr>
          <w:rFonts w:cs="Arial"/>
          <w:sz w:val="24"/>
          <w:szCs w:val="24"/>
        </w:rPr>
      </w:pPr>
      <w:r>
        <w:rPr>
          <w:rFonts w:cs="Arial"/>
          <w:sz w:val="24"/>
          <w:szCs w:val="24"/>
        </w:rPr>
        <w:t>Avatud noortekeskused asuvad Kanepis, Savernas ja Krootusel</w:t>
      </w:r>
      <w:r w:rsidR="00827B24">
        <w:rPr>
          <w:rFonts w:cs="Arial"/>
          <w:sz w:val="24"/>
          <w:szCs w:val="24"/>
        </w:rPr>
        <w:t>.</w:t>
      </w:r>
    </w:p>
    <w:p w14:paraId="24338183" w14:textId="77777777" w:rsidR="00DF4F5F" w:rsidRDefault="00DF4F5F" w:rsidP="00BB61D3">
      <w:pPr>
        <w:pStyle w:val="TEKST"/>
        <w:spacing w:line="240" w:lineRule="auto"/>
        <w:rPr>
          <w:rFonts w:cs="Arial"/>
          <w:sz w:val="24"/>
          <w:szCs w:val="24"/>
          <w:highlight w:val="yellow"/>
        </w:rPr>
      </w:pPr>
      <w:r>
        <w:rPr>
          <w:rFonts w:cs="Arial"/>
          <w:sz w:val="24"/>
          <w:szCs w:val="24"/>
        </w:rPr>
        <w:t xml:space="preserve">Erinevaid </w:t>
      </w:r>
      <w:r w:rsidR="009B3D96">
        <w:rPr>
          <w:rFonts w:cs="Arial"/>
          <w:sz w:val="24"/>
          <w:szCs w:val="24"/>
        </w:rPr>
        <w:t>treeninguvõimalusi</w:t>
      </w:r>
      <w:r>
        <w:rPr>
          <w:rFonts w:cs="Arial"/>
          <w:sz w:val="24"/>
          <w:szCs w:val="24"/>
        </w:rPr>
        <w:t xml:space="preserve"> pakuvad</w:t>
      </w:r>
      <w:r w:rsidR="002A0977">
        <w:rPr>
          <w:rFonts w:cs="Arial"/>
          <w:sz w:val="24"/>
          <w:szCs w:val="24"/>
        </w:rPr>
        <w:t xml:space="preserve"> valla</w:t>
      </w:r>
      <w:r>
        <w:rPr>
          <w:rFonts w:cs="Arial"/>
          <w:sz w:val="24"/>
          <w:szCs w:val="24"/>
        </w:rPr>
        <w:t xml:space="preserve"> koolide võimlad, </w:t>
      </w:r>
      <w:r w:rsidR="009B3D96">
        <w:rPr>
          <w:rFonts w:cs="Arial"/>
          <w:sz w:val="24"/>
          <w:szCs w:val="24"/>
        </w:rPr>
        <w:t>Põlgaste ja Erastvere raamatukogu-külakeskus, Saverna külakeskus, Maaritsa kultuurimaja ja Valgjärve võimla. Välitingimustes saab sportida koolide staadionidel, lisaks asuvad Krootusel, Valgjärves ja Savernas terviserajad; Krootusel ja Valgjärvel ka discgolfi rajad</w:t>
      </w:r>
      <w:r w:rsidR="00827B24">
        <w:rPr>
          <w:rFonts w:cs="Arial"/>
          <w:sz w:val="24"/>
          <w:szCs w:val="24"/>
        </w:rPr>
        <w:t>. Põlgastes asub krossirada.</w:t>
      </w:r>
    </w:p>
    <w:p w14:paraId="66FC3CB4" w14:textId="77777777" w:rsidR="002A0977" w:rsidRPr="00E80D1A" w:rsidRDefault="002A0977" w:rsidP="002A0977">
      <w:pPr>
        <w:jc w:val="both"/>
        <w:rPr>
          <w:rFonts w:cs="Arial"/>
          <w:sz w:val="24"/>
          <w:szCs w:val="24"/>
        </w:rPr>
      </w:pPr>
      <w:r w:rsidRPr="00E80D1A">
        <w:rPr>
          <w:rFonts w:cs="Arial"/>
          <w:sz w:val="24"/>
          <w:szCs w:val="24"/>
        </w:rPr>
        <w:t>Kanepi alevikus asub Kanepi päevakeskus, Põlgastes pansionaat ning Erastveres ja Piigastes hooldekodu.</w:t>
      </w:r>
    </w:p>
    <w:p w14:paraId="75B1B57B" w14:textId="525884C6" w:rsidR="00422709" w:rsidRPr="00827B24" w:rsidRDefault="002A0977" w:rsidP="00BB61D3">
      <w:pPr>
        <w:pStyle w:val="TEKST"/>
        <w:spacing w:line="240" w:lineRule="auto"/>
        <w:rPr>
          <w:rFonts w:cs="Arial"/>
          <w:sz w:val="24"/>
          <w:szCs w:val="24"/>
        </w:rPr>
      </w:pPr>
      <w:r w:rsidRPr="00E80D1A">
        <w:rPr>
          <w:rFonts w:cs="Arial"/>
          <w:sz w:val="24"/>
          <w:szCs w:val="24"/>
        </w:rPr>
        <w:t>Vallas tegutseb perearstikeskus</w:t>
      </w:r>
      <w:r w:rsidR="00272DFE">
        <w:rPr>
          <w:rFonts w:cs="Arial"/>
          <w:sz w:val="24"/>
          <w:szCs w:val="24"/>
        </w:rPr>
        <w:t xml:space="preserve"> ja hambaravikabinet nii Kanepis kui ka Savernas</w:t>
      </w:r>
      <w:r w:rsidRPr="00E80D1A">
        <w:rPr>
          <w:rFonts w:cs="Arial"/>
          <w:sz w:val="24"/>
          <w:szCs w:val="24"/>
        </w:rPr>
        <w:t xml:space="preserve">, </w:t>
      </w:r>
      <w:r w:rsidR="00272DFE">
        <w:rPr>
          <w:rFonts w:cs="Arial"/>
          <w:sz w:val="24"/>
          <w:szCs w:val="24"/>
        </w:rPr>
        <w:t>samuti asuvad apteegid</w:t>
      </w:r>
      <w:r w:rsidRPr="00E80D1A">
        <w:rPr>
          <w:rFonts w:cs="Arial"/>
          <w:sz w:val="24"/>
          <w:szCs w:val="24"/>
        </w:rPr>
        <w:t xml:space="preserve"> Kanepi</w:t>
      </w:r>
      <w:r w:rsidR="00272DFE">
        <w:rPr>
          <w:rFonts w:cs="Arial"/>
          <w:sz w:val="24"/>
          <w:szCs w:val="24"/>
        </w:rPr>
        <w:t>s ja Savernas</w:t>
      </w:r>
      <w:r w:rsidRPr="00E80D1A">
        <w:rPr>
          <w:rFonts w:cs="Arial"/>
          <w:sz w:val="24"/>
          <w:szCs w:val="24"/>
        </w:rPr>
        <w:t xml:space="preserve"> apteek.</w:t>
      </w:r>
    </w:p>
    <w:p w14:paraId="3D8C25B2" w14:textId="77777777" w:rsidR="000C370F" w:rsidRPr="00E80D1A" w:rsidRDefault="00827B24" w:rsidP="00BB61D3">
      <w:pPr>
        <w:pStyle w:val="TEKST"/>
        <w:spacing w:line="240" w:lineRule="auto"/>
        <w:rPr>
          <w:rFonts w:cs="Arial"/>
          <w:sz w:val="24"/>
          <w:szCs w:val="24"/>
        </w:rPr>
      </w:pPr>
      <w:r w:rsidRPr="00827B24">
        <w:rPr>
          <w:rFonts w:cs="Arial"/>
          <w:sz w:val="24"/>
          <w:szCs w:val="24"/>
        </w:rPr>
        <w:t>E</w:t>
      </w:r>
      <w:r w:rsidR="0078223D" w:rsidRPr="00827B24">
        <w:rPr>
          <w:rFonts w:cs="Arial"/>
          <w:sz w:val="24"/>
          <w:szCs w:val="24"/>
        </w:rPr>
        <w:t>ELK Kanepi Jaani kogudus tegutseb Kanepi kirikus.</w:t>
      </w:r>
    </w:p>
    <w:p w14:paraId="448EFACD" w14:textId="77777777" w:rsidR="00827B24" w:rsidRPr="00C930F8" w:rsidRDefault="00827B24" w:rsidP="00BB61D3">
      <w:pPr>
        <w:pStyle w:val="TEKST"/>
        <w:spacing w:line="240" w:lineRule="auto"/>
        <w:rPr>
          <w:rFonts w:cs="Arial"/>
          <w:b/>
          <w:sz w:val="24"/>
          <w:szCs w:val="24"/>
        </w:rPr>
      </w:pPr>
      <w:r w:rsidRPr="00827B24">
        <w:rPr>
          <w:rFonts w:cs="Arial"/>
          <w:b/>
          <w:sz w:val="24"/>
          <w:szCs w:val="24"/>
        </w:rPr>
        <w:t>Valla peamised teenused koonduvad põhilistesse keskustesse, hajusamalt paiknevad spordi- ja puhkealad. Üldplaneeringu koostamisel on otstarbekas analüüsida erinevate teenuste kättesaadavust valla erinevates osades ja teha vajadusel ettepanekud kättesaadavuse parandamiseks.</w:t>
      </w:r>
    </w:p>
    <w:p w14:paraId="3C385BD8" w14:textId="77777777" w:rsidR="007B56E9" w:rsidRPr="004A1208" w:rsidRDefault="007B56E9" w:rsidP="008D49B6">
      <w:pPr>
        <w:pStyle w:val="111"/>
        <w:rPr>
          <w:rFonts w:ascii="Arial" w:hAnsi="Arial" w:cs="Arial"/>
        </w:rPr>
      </w:pPr>
      <w:bookmarkStart w:id="67" w:name="_Toc462731909"/>
      <w:bookmarkStart w:id="68" w:name="_Toc529874173"/>
      <w:r w:rsidRPr="004A1208">
        <w:rPr>
          <w:rFonts w:ascii="Arial" w:hAnsi="Arial" w:cs="Arial"/>
        </w:rPr>
        <w:t>Ettevõtluskeskkond</w:t>
      </w:r>
      <w:bookmarkEnd w:id="67"/>
      <w:bookmarkEnd w:id="68"/>
    </w:p>
    <w:p w14:paraId="59285159" w14:textId="77777777" w:rsidR="0044295F" w:rsidRPr="00411EA4" w:rsidRDefault="0044295F" w:rsidP="00411EA4">
      <w:pPr>
        <w:pStyle w:val="1111"/>
        <w:rPr>
          <w:rFonts w:ascii="Arial" w:hAnsi="Arial" w:cs="Arial"/>
        </w:rPr>
      </w:pPr>
      <w:bookmarkStart w:id="69" w:name="_Toc529874174"/>
      <w:r w:rsidRPr="004A1208">
        <w:rPr>
          <w:rFonts w:ascii="Arial" w:hAnsi="Arial" w:cs="Arial"/>
        </w:rPr>
        <w:t>Ettevõtete arvu dünaamika</w:t>
      </w:r>
      <w:bookmarkEnd w:id="69"/>
    </w:p>
    <w:p w14:paraId="7AC5A20A" w14:textId="77777777" w:rsidR="00411EA4" w:rsidRDefault="00411EA4" w:rsidP="00411EA4">
      <w:pPr>
        <w:shd w:val="clear" w:color="auto" w:fill="FFFFFF"/>
        <w:spacing w:after="240" w:line="240" w:lineRule="auto"/>
        <w:jc w:val="both"/>
        <w:rPr>
          <w:rFonts w:cs="Arial"/>
          <w:sz w:val="24"/>
          <w:szCs w:val="24"/>
        </w:rPr>
      </w:pPr>
      <w:r>
        <w:rPr>
          <w:rFonts w:cs="Arial"/>
          <w:sz w:val="24"/>
          <w:szCs w:val="24"/>
        </w:rPr>
        <w:t xml:space="preserve">Ettevõtluse arendamiseks on vallas olemas põhiline vajalik </w:t>
      </w:r>
      <w:r w:rsidR="00B03A85">
        <w:rPr>
          <w:rFonts w:cs="Arial"/>
          <w:sz w:val="24"/>
          <w:szCs w:val="24"/>
        </w:rPr>
        <w:t>taristu</w:t>
      </w:r>
      <w:r>
        <w:rPr>
          <w:rFonts w:cs="Arial"/>
          <w:sz w:val="24"/>
          <w:szCs w:val="24"/>
        </w:rPr>
        <w:t xml:space="preserve"> (haridus, tervishoid, kultuur ning ka teenindussfääri ettevõtlus), mis loob head eeldused edasiseks arenguks. Kanepi vald on rikas oma suurte metsamassiivide, suhteliselt viljaka ning enamasti hästi hooldatud põllumaade ning jõgede ja järvede poolest. Statistikaameti andmetel on iga-aastaselt majanduslikult aktiivsete ettevõtete arv Kanepi vallas suurenenud ja ettevõtlus on muutunud mitmetahulisemaks.</w:t>
      </w:r>
    </w:p>
    <w:p w14:paraId="0AE64A41" w14:textId="77777777" w:rsidR="00411EA4" w:rsidRDefault="00411EA4" w:rsidP="00411EA4">
      <w:pPr>
        <w:shd w:val="clear" w:color="auto" w:fill="FFFFFF"/>
        <w:spacing w:after="240" w:line="240" w:lineRule="auto"/>
        <w:jc w:val="both"/>
        <w:rPr>
          <w:rFonts w:cs="Arial"/>
          <w:sz w:val="24"/>
          <w:szCs w:val="24"/>
        </w:rPr>
      </w:pPr>
      <w:r>
        <w:rPr>
          <w:rFonts w:cs="Arial"/>
          <w:b/>
          <w:bCs/>
          <w:i/>
          <w:iCs/>
          <w:sz w:val="24"/>
          <w:szCs w:val="24"/>
        </w:rPr>
        <w:lastRenderedPageBreak/>
        <w:t xml:space="preserve">Tabel 3.2.3.1-1. </w:t>
      </w:r>
      <w:r>
        <w:rPr>
          <w:rFonts w:cs="Arial"/>
          <w:i/>
          <w:iCs/>
          <w:sz w:val="24"/>
          <w:szCs w:val="24"/>
        </w:rPr>
        <w:t>Statistilisse profiili</w:t>
      </w:r>
      <w:r>
        <w:rPr>
          <w:rStyle w:val="FootnoteReference"/>
          <w:rFonts w:cs="Arial"/>
          <w:i/>
          <w:iCs/>
          <w:sz w:val="24"/>
          <w:szCs w:val="24"/>
        </w:rPr>
        <w:footnoteReference w:id="4"/>
      </w:r>
      <w:r>
        <w:rPr>
          <w:rFonts w:cs="Arial"/>
          <w:i/>
          <w:iCs/>
          <w:sz w:val="24"/>
          <w:szCs w:val="24"/>
        </w:rPr>
        <w:t xml:space="preserve"> kuuluvad ettevõtted Kanepi vallas. Allikas: Statistikaamet seisuga aprill 2018</w:t>
      </w:r>
    </w:p>
    <w:tbl>
      <w:tblPr>
        <w:tblW w:w="9067" w:type="dxa"/>
        <w:tblCellMar>
          <w:left w:w="70" w:type="dxa"/>
          <w:right w:w="70" w:type="dxa"/>
        </w:tblCellMar>
        <w:tblLook w:val="04A0" w:firstRow="1" w:lastRow="0" w:firstColumn="1" w:lastColumn="0" w:noHBand="0" w:noVBand="1"/>
      </w:tblPr>
      <w:tblGrid>
        <w:gridCol w:w="714"/>
        <w:gridCol w:w="841"/>
        <w:gridCol w:w="992"/>
        <w:gridCol w:w="709"/>
        <w:gridCol w:w="708"/>
        <w:gridCol w:w="993"/>
        <w:gridCol w:w="708"/>
        <w:gridCol w:w="851"/>
        <w:gridCol w:w="709"/>
        <w:gridCol w:w="850"/>
        <w:gridCol w:w="992"/>
      </w:tblGrid>
      <w:tr w:rsidR="00BD7755" w14:paraId="4AFB5FF2" w14:textId="77777777" w:rsidTr="00BD7755">
        <w:trPr>
          <w:trHeight w:val="2489"/>
        </w:trPr>
        <w:tc>
          <w:tcPr>
            <w:tcW w:w="714" w:type="dxa"/>
            <w:tcBorders>
              <w:top w:val="single" w:sz="4" w:space="0" w:color="auto"/>
              <w:left w:val="single" w:sz="4" w:space="0" w:color="auto"/>
              <w:bottom w:val="single" w:sz="4" w:space="0" w:color="auto"/>
              <w:right w:val="single" w:sz="4" w:space="0" w:color="auto"/>
            </w:tcBorders>
            <w:noWrap/>
            <w:textDirection w:val="btLr"/>
            <w:vAlign w:val="bottom"/>
            <w:hideMark/>
          </w:tcPr>
          <w:p w14:paraId="3FBB5364"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Aasta</w:t>
            </w:r>
          </w:p>
        </w:tc>
        <w:tc>
          <w:tcPr>
            <w:tcW w:w="841" w:type="dxa"/>
            <w:tcBorders>
              <w:top w:val="single" w:sz="4" w:space="0" w:color="auto"/>
              <w:left w:val="nil"/>
              <w:bottom w:val="single" w:sz="4" w:space="0" w:color="auto"/>
              <w:right w:val="single" w:sz="4" w:space="0" w:color="auto"/>
            </w:tcBorders>
            <w:noWrap/>
            <w:textDirection w:val="btLr"/>
            <w:vAlign w:val="bottom"/>
            <w:hideMark/>
          </w:tcPr>
          <w:p w14:paraId="107AEA83"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Tegevusalad kokku</w:t>
            </w:r>
          </w:p>
        </w:tc>
        <w:tc>
          <w:tcPr>
            <w:tcW w:w="992" w:type="dxa"/>
            <w:tcBorders>
              <w:top w:val="single" w:sz="4" w:space="0" w:color="auto"/>
              <w:left w:val="nil"/>
              <w:bottom w:val="single" w:sz="4" w:space="0" w:color="auto"/>
              <w:right w:val="single" w:sz="4" w:space="0" w:color="auto"/>
            </w:tcBorders>
            <w:textDirection w:val="btLr"/>
            <w:vAlign w:val="bottom"/>
            <w:hideMark/>
          </w:tcPr>
          <w:p w14:paraId="56836C7E"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Põllumajandus, metsamajandus ja kalapüük</w:t>
            </w:r>
          </w:p>
        </w:tc>
        <w:tc>
          <w:tcPr>
            <w:tcW w:w="709" w:type="dxa"/>
            <w:tcBorders>
              <w:top w:val="single" w:sz="4" w:space="0" w:color="auto"/>
              <w:left w:val="nil"/>
              <w:bottom w:val="single" w:sz="4" w:space="0" w:color="auto"/>
              <w:right w:val="single" w:sz="4" w:space="0" w:color="auto"/>
            </w:tcBorders>
            <w:noWrap/>
            <w:textDirection w:val="btLr"/>
            <w:vAlign w:val="bottom"/>
            <w:hideMark/>
          </w:tcPr>
          <w:p w14:paraId="0AE613DD"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Töötlev tööstus</w:t>
            </w:r>
          </w:p>
        </w:tc>
        <w:tc>
          <w:tcPr>
            <w:tcW w:w="708" w:type="dxa"/>
            <w:tcBorders>
              <w:top w:val="single" w:sz="4" w:space="0" w:color="auto"/>
              <w:left w:val="nil"/>
              <w:bottom w:val="single" w:sz="4" w:space="0" w:color="auto"/>
              <w:right w:val="single" w:sz="4" w:space="0" w:color="auto"/>
            </w:tcBorders>
            <w:noWrap/>
            <w:textDirection w:val="btLr"/>
            <w:vAlign w:val="bottom"/>
            <w:hideMark/>
          </w:tcPr>
          <w:p w14:paraId="3794C2F4"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Ehitus</w:t>
            </w:r>
          </w:p>
        </w:tc>
        <w:tc>
          <w:tcPr>
            <w:tcW w:w="993" w:type="dxa"/>
            <w:tcBorders>
              <w:top w:val="single" w:sz="4" w:space="0" w:color="auto"/>
              <w:left w:val="nil"/>
              <w:bottom w:val="single" w:sz="4" w:space="0" w:color="auto"/>
              <w:right w:val="single" w:sz="4" w:space="0" w:color="auto"/>
            </w:tcBorders>
            <w:textDirection w:val="btLr"/>
            <w:vAlign w:val="bottom"/>
            <w:hideMark/>
          </w:tcPr>
          <w:p w14:paraId="6107D0EC"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Hulgi- ja jaekaubandus; mootorsõidukite ja mootorrataste remont</w:t>
            </w:r>
          </w:p>
        </w:tc>
        <w:tc>
          <w:tcPr>
            <w:tcW w:w="708" w:type="dxa"/>
            <w:tcBorders>
              <w:top w:val="single" w:sz="4" w:space="0" w:color="auto"/>
              <w:left w:val="nil"/>
              <w:bottom w:val="single" w:sz="4" w:space="0" w:color="auto"/>
              <w:right w:val="single" w:sz="4" w:space="0" w:color="auto"/>
            </w:tcBorders>
            <w:noWrap/>
            <w:textDirection w:val="btLr"/>
            <w:vAlign w:val="bottom"/>
            <w:hideMark/>
          </w:tcPr>
          <w:p w14:paraId="03E6D61D"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Veondus ja laondus</w:t>
            </w:r>
          </w:p>
        </w:tc>
        <w:tc>
          <w:tcPr>
            <w:tcW w:w="851" w:type="dxa"/>
            <w:tcBorders>
              <w:top w:val="single" w:sz="4" w:space="0" w:color="auto"/>
              <w:left w:val="nil"/>
              <w:bottom w:val="single" w:sz="4" w:space="0" w:color="auto"/>
              <w:right w:val="single" w:sz="4" w:space="0" w:color="auto"/>
            </w:tcBorders>
            <w:noWrap/>
            <w:textDirection w:val="btLr"/>
            <w:vAlign w:val="bottom"/>
            <w:hideMark/>
          </w:tcPr>
          <w:p w14:paraId="49B0CAFC"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Kutse-, teadus- ja tehnikaalane tegevus</w:t>
            </w:r>
          </w:p>
        </w:tc>
        <w:tc>
          <w:tcPr>
            <w:tcW w:w="709" w:type="dxa"/>
            <w:tcBorders>
              <w:top w:val="single" w:sz="4" w:space="0" w:color="auto"/>
              <w:left w:val="nil"/>
              <w:bottom w:val="single" w:sz="4" w:space="0" w:color="auto"/>
              <w:right w:val="single" w:sz="4" w:space="0" w:color="auto"/>
            </w:tcBorders>
            <w:textDirection w:val="btLr"/>
            <w:vAlign w:val="bottom"/>
            <w:hideMark/>
          </w:tcPr>
          <w:p w14:paraId="1E680515"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Kunst, meelelahutus ja vaba aeg</w:t>
            </w:r>
          </w:p>
        </w:tc>
        <w:tc>
          <w:tcPr>
            <w:tcW w:w="850" w:type="dxa"/>
            <w:tcBorders>
              <w:top w:val="single" w:sz="4" w:space="0" w:color="auto"/>
              <w:left w:val="nil"/>
              <w:bottom w:val="single" w:sz="4" w:space="0" w:color="auto"/>
              <w:right w:val="single" w:sz="4" w:space="0" w:color="auto"/>
            </w:tcBorders>
            <w:textDirection w:val="btLr"/>
            <w:vAlign w:val="bottom"/>
            <w:hideMark/>
          </w:tcPr>
          <w:p w14:paraId="1797C0D0"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Muud teenindavad tegevused</w:t>
            </w:r>
          </w:p>
        </w:tc>
        <w:tc>
          <w:tcPr>
            <w:tcW w:w="992" w:type="dxa"/>
            <w:tcBorders>
              <w:top w:val="single" w:sz="4" w:space="0" w:color="auto"/>
              <w:left w:val="nil"/>
              <w:bottom w:val="single" w:sz="4" w:space="0" w:color="auto"/>
              <w:right w:val="single" w:sz="4" w:space="0" w:color="auto"/>
            </w:tcBorders>
            <w:noWrap/>
            <w:textDirection w:val="btLr"/>
            <w:vAlign w:val="bottom"/>
            <w:hideMark/>
          </w:tcPr>
          <w:p w14:paraId="33CC984C"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Muud tegevusvaldkonnad*</w:t>
            </w:r>
          </w:p>
        </w:tc>
      </w:tr>
      <w:tr w:rsidR="00BD7755" w14:paraId="0E7F41C7" w14:textId="77777777" w:rsidTr="00BD7755">
        <w:trPr>
          <w:trHeight w:val="273"/>
        </w:trPr>
        <w:tc>
          <w:tcPr>
            <w:tcW w:w="714" w:type="dxa"/>
            <w:tcBorders>
              <w:top w:val="nil"/>
              <w:left w:val="single" w:sz="4" w:space="0" w:color="auto"/>
              <w:bottom w:val="single" w:sz="4" w:space="0" w:color="auto"/>
              <w:right w:val="single" w:sz="4" w:space="0" w:color="auto"/>
            </w:tcBorders>
            <w:noWrap/>
            <w:vAlign w:val="bottom"/>
            <w:hideMark/>
          </w:tcPr>
          <w:p w14:paraId="289C9391" w14:textId="77777777" w:rsidR="00411EA4" w:rsidRDefault="00411EA4">
            <w:pPr>
              <w:spacing w:after="0" w:line="240" w:lineRule="auto"/>
              <w:jc w:val="right"/>
              <w:rPr>
                <w:rFonts w:eastAsia="Times New Roman" w:cs="Arial"/>
                <w:b/>
                <w:bCs/>
                <w:color w:val="000000"/>
                <w:sz w:val="24"/>
                <w:szCs w:val="24"/>
              </w:rPr>
            </w:pPr>
            <w:r>
              <w:rPr>
                <w:rFonts w:eastAsia="Times New Roman" w:cs="Arial"/>
                <w:b/>
                <w:bCs/>
                <w:color w:val="000000"/>
                <w:sz w:val="24"/>
                <w:szCs w:val="24"/>
              </w:rPr>
              <w:t>2007</w:t>
            </w:r>
          </w:p>
        </w:tc>
        <w:tc>
          <w:tcPr>
            <w:tcW w:w="841" w:type="dxa"/>
            <w:tcBorders>
              <w:top w:val="nil"/>
              <w:left w:val="nil"/>
              <w:bottom w:val="single" w:sz="4" w:space="0" w:color="auto"/>
              <w:right w:val="single" w:sz="4" w:space="0" w:color="auto"/>
            </w:tcBorders>
            <w:noWrap/>
            <w:vAlign w:val="bottom"/>
            <w:hideMark/>
          </w:tcPr>
          <w:p w14:paraId="19D5F48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207</w:t>
            </w:r>
          </w:p>
        </w:tc>
        <w:tc>
          <w:tcPr>
            <w:tcW w:w="992" w:type="dxa"/>
            <w:tcBorders>
              <w:top w:val="nil"/>
              <w:left w:val="nil"/>
              <w:bottom w:val="single" w:sz="4" w:space="0" w:color="auto"/>
              <w:right w:val="single" w:sz="4" w:space="0" w:color="auto"/>
            </w:tcBorders>
            <w:noWrap/>
            <w:vAlign w:val="bottom"/>
            <w:hideMark/>
          </w:tcPr>
          <w:p w14:paraId="401374A7"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94</w:t>
            </w:r>
          </w:p>
        </w:tc>
        <w:tc>
          <w:tcPr>
            <w:tcW w:w="709" w:type="dxa"/>
            <w:tcBorders>
              <w:top w:val="nil"/>
              <w:left w:val="nil"/>
              <w:bottom w:val="single" w:sz="4" w:space="0" w:color="auto"/>
              <w:right w:val="single" w:sz="4" w:space="0" w:color="auto"/>
            </w:tcBorders>
            <w:noWrap/>
            <w:vAlign w:val="bottom"/>
            <w:hideMark/>
          </w:tcPr>
          <w:p w14:paraId="456F03AF"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27</w:t>
            </w:r>
          </w:p>
        </w:tc>
        <w:tc>
          <w:tcPr>
            <w:tcW w:w="708" w:type="dxa"/>
            <w:tcBorders>
              <w:top w:val="nil"/>
              <w:left w:val="nil"/>
              <w:bottom w:val="single" w:sz="4" w:space="0" w:color="auto"/>
              <w:right w:val="single" w:sz="4" w:space="0" w:color="auto"/>
            </w:tcBorders>
            <w:noWrap/>
            <w:vAlign w:val="bottom"/>
            <w:hideMark/>
          </w:tcPr>
          <w:p w14:paraId="4EED2252"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13</w:t>
            </w:r>
          </w:p>
        </w:tc>
        <w:tc>
          <w:tcPr>
            <w:tcW w:w="993" w:type="dxa"/>
            <w:tcBorders>
              <w:top w:val="nil"/>
              <w:left w:val="nil"/>
              <w:bottom w:val="single" w:sz="4" w:space="0" w:color="auto"/>
              <w:right w:val="single" w:sz="4" w:space="0" w:color="auto"/>
            </w:tcBorders>
            <w:noWrap/>
            <w:vAlign w:val="bottom"/>
            <w:hideMark/>
          </w:tcPr>
          <w:p w14:paraId="7A4A842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18</w:t>
            </w:r>
          </w:p>
        </w:tc>
        <w:tc>
          <w:tcPr>
            <w:tcW w:w="708" w:type="dxa"/>
            <w:tcBorders>
              <w:top w:val="nil"/>
              <w:left w:val="nil"/>
              <w:bottom w:val="single" w:sz="4" w:space="0" w:color="auto"/>
              <w:right w:val="single" w:sz="4" w:space="0" w:color="auto"/>
            </w:tcBorders>
            <w:noWrap/>
            <w:vAlign w:val="bottom"/>
            <w:hideMark/>
          </w:tcPr>
          <w:p w14:paraId="17BC6FE9"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18</w:t>
            </w:r>
          </w:p>
        </w:tc>
        <w:tc>
          <w:tcPr>
            <w:tcW w:w="851" w:type="dxa"/>
            <w:tcBorders>
              <w:top w:val="nil"/>
              <w:left w:val="nil"/>
              <w:bottom w:val="single" w:sz="4" w:space="0" w:color="auto"/>
              <w:right w:val="single" w:sz="4" w:space="0" w:color="auto"/>
            </w:tcBorders>
            <w:noWrap/>
            <w:vAlign w:val="bottom"/>
            <w:hideMark/>
          </w:tcPr>
          <w:p w14:paraId="331E09D9"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w:t>
            </w:r>
          </w:p>
        </w:tc>
        <w:tc>
          <w:tcPr>
            <w:tcW w:w="709" w:type="dxa"/>
            <w:tcBorders>
              <w:top w:val="nil"/>
              <w:left w:val="nil"/>
              <w:bottom w:val="single" w:sz="4" w:space="0" w:color="auto"/>
              <w:right w:val="single" w:sz="4" w:space="0" w:color="auto"/>
            </w:tcBorders>
            <w:noWrap/>
            <w:vAlign w:val="bottom"/>
            <w:hideMark/>
          </w:tcPr>
          <w:p w14:paraId="226C9942"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w:t>
            </w:r>
          </w:p>
        </w:tc>
        <w:tc>
          <w:tcPr>
            <w:tcW w:w="850" w:type="dxa"/>
            <w:tcBorders>
              <w:top w:val="nil"/>
              <w:left w:val="nil"/>
              <w:bottom w:val="single" w:sz="4" w:space="0" w:color="auto"/>
              <w:right w:val="single" w:sz="4" w:space="0" w:color="auto"/>
            </w:tcBorders>
            <w:noWrap/>
            <w:vAlign w:val="bottom"/>
            <w:hideMark/>
          </w:tcPr>
          <w:p w14:paraId="3B404122"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w:t>
            </w:r>
          </w:p>
        </w:tc>
        <w:tc>
          <w:tcPr>
            <w:tcW w:w="992" w:type="dxa"/>
            <w:tcBorders>
              <w:top w:val="nil"/>
              <w:left w:val="nil"/>
              <w:bottom w:val="single" w:sz="4" w:space="0" w:color="auto"/>
              <w:right w:val="single" w:sz="4" w:space="0" w:color="auto"/>
            </w:tcBorders>
            <w:noWrap/>
            <w:vAlign w:val="bottom"/>
            <w:hideMark/>
          </w:tcPr>
          <w:p w14:paraId="2B0F8C1F"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33</w:t>
            </w:r>
          </w:p>
        </w:tc>
      </w:tr>
      <w:tr w:rsidR="00BD7755" w14:paraId="69BC91CB" w14:textId="77777777" w:rsidTr="00BD7755">
        <w:trPr>
          <w:trHeight w:val="273"/>
        </w:trPr>
        <w:tc>
          <w:tcPr>
            <w:tcW w:w="714" w:type="dxa"/>
            <w:tcBorders>
              <w:top w:val="nil"/>
              <w:left w:val="single" w:sz="4" w:space="0" w:color="auto"/>
              <w:bottom w:val="single" w:sz="4" w:space="0" w:color="auto"/>
              <w:right w:val="single" w:sz="4" w:space="0" w:color="auto"/>
            </w:tcBorders>
            <w:noWrap/>
            <w:vAlign w:val="bottom"/>
            <w:hideMark/>
          </w:tcPr>
          <w:p w14:paraId="430B31D4" w14:textId="77777777" w:rsidR="00411EA4" w:rsidRDefault="00411EA4">
            <w:pPr>
              <w:spacing w:after="0" w:line="240" w:lineRule="auto"/>
              <w:jc w:val="right"/>
              <w:rPr>
                <w:rFonts w:eastAsia="Times New Roman" w:cs="Arial"/>
                <w:b/>
                <w:bCs/>
                <w:color w:val="000000"/>
                <w:sz w:val="24"/>
                <w:szCs w:val="24"/>
              </w:rPr>
            </w:pPr>
            <w:r>
              <w:rPr>
                <w:rFonts w:eastAsia="Times New Roman" w:cs="Arial"/>
                <w:b/>
                <w:bCs/>
                <w:color w:val="000000"/>
                <w:sz w:val="24"/>
                <w:szCs w:val="24"/>
              </w:rPr>
              <w:t>2008</w:t>
            </w:r>
          </w:p>
        </w:tc>
        <w:tc>
          <w:tcPr>
            <w:tcW w:w="841" w:type="dxa"/>
            <w:tcBorders>
              <w:top w:val="nil"/>
              <w:left w:val="nil"/>
              <w:bottom w:val="single" w:sz="4" w:space="0" w:color="auto"/>
              <w:right w:val="single" w:sz="4" w:space="0" w:color="auto"/>
            </w:tcBorders>
            <w:noWrap/>
            <w:vAlign w:val="bottom"/>
            <w:hideMark/>
          </w:tcPr>
          <w:p w14:paraId="1F83773F"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219</w:t>
            </w:r>
          </w:p>
        </w:tc>
        <w:tc>
          <w:tcPr>
            <w:tcW w:w="992" w:type="dxa"/>
            <w:tcBorders>
              <w:top w:val="nil"/>
              <w:left w:val="nil"/>
              <w:bottom w:val="single" w:sz="4" w:space="0" w:color="auto"/>
              <w:right w:val="single" w:sz="4" w:space="0" w:color="auto"/>
            </w:tcBorders>
            <w:noWrap/>
            <w:vAlign w:val="bottom"/>
            <w:hideMark/>
          </w:tcPr>
          <w:p w14:paraId="11826E93"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96</w:t>
            </w:r>
          </w:p>
        </w:tc>
        <w:tc>
          <w:tcPr>
            <w:tcW w:w="709" w:type="dxa"/>
            <w:tcBorders>
              <w:top w:val="nil"/>
              <w:left w:val="nil"/>
              <w:bottom w:val="single" w:sz="4" w:space="0" w:color="auto"/>
              <w:right w:val="single" w:sz="4" w:space="0" w:color="auto"/>
            </w:tcBorders>
            <w:noWrap/>
            <w:vAlign w:val="bottom"/>
            <w:hideMark/>
          </w:tcPr>
          <w:p w14:paraId="53D8CA34"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27</w:t>
            </w:r>
          </w:p>
        </w:tc>
        <w:tc>
          <w:tcPr>
            <w:tcW w:w="708" w:type="dxa"/>
            <w:tcBorders>
              <w:top w:val="nil"/>
              <w:left w:val="nil"/>
              <w:bottom w:val="single" w:sz="4" w:space="0" w:color="auto"/>
              <w:right w:val="single" w:sz="4" w:space="0" w:color="auto"/>
            </w:tcBorders>
            <w:noWrap/>
            <w:vAlign w:val="bottom"/>
            <w:hideMark/>
          </w:tcPr>
          <w:p w14:paraId="3ED20DB3"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17</w:t>
            </w:r>
          </w:p>
        </w:tc>
        <w:tc>
          <w:tcPr>
            <w:tcW w:w="993" w:type="dxa"/>
            <w:tcBorders>
              <w:top w:val="nil"/>
              <w:left w:val="nil"/>
              <w:bottom w:val="single" w:sz="4" w:space="0" w:color="auto"/>
              <w:right w:val="single" w:sz="4" w:space="0" w:color="auto"/>
            </w:tcBorders>
            <w:noWrap/>
            <w:vAlign w:val="bottom"/>
            <w:hideMark/>
          </w:tcPr>
          <w:p w14:paraId="1B64599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19</w:t>
            </w:r>
          </w:p>
        </w:tc>
        <w:tc>
          <w:tcPr>
            <w:tcW w:w="708" w:type="dxa"/>
            <w:tcBorders>
              <w:top w:val="nil"/>
              <w:left w:val="nil"/>
              <w:bottom w:val="single" w:sz="4" w:space="0" w:color="auto"/>
              <w:right w:val="single" w:sz="4" w:space="0" w:color="auto"/>
            </w:tcBorders>
            <w:noWrap/>
            <w:vAlign w:val="bottom"/>
            <w:hideMark/>
          </w:tcPr>
          <w:p w14:paraId="73CD5C87"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17</w:t>
            </w:r>
          </w:p>
        </w:tc>
        <w:tc>
          <w:tcPr>
            <w:tcW w:w="851" w:type="dxa"/>
            <w:tcBorders>
              <w:top w:val="nil"/>
              <w:left w:val="nil"/>
              <w:bottom w:val="single" w:sz="4" w:space="0" w:color="auto"/>
              <w:right w:val="single" w:sz="4" w:space="0" w:color="auto"/>
            </w:tcBorders>
            <w:noWrap/>
            <w:vAlign w:val="bottom"/>
            <w:hideMark/>
          </w:tcPr>
          <w:p w14:paraId="2863981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4</w:t>
            </w:r>
          </w:p>
        </w:tc>
        <w:tc>
          <w:tcPr>
            <w:tcW w:w="709" w:type="dxa"/>
            <w:tcBorders>
              <w:top w:val="nil"/>
              <w:left w:val="nil"/>
              <w:bottom w:val="single" w:sz="4" w:space="0" w:color="auto"/>
              <w:right w:val="single" w:sz="4" w:space="0" w:color="auto"/>
            </w:tcBorders>
            <w:noWrap/>
            <w:vAlign w:val="bottom"/>
            <w:hideMark/>
          </w:tcPr>
          <w:p w14:paraId="0FCF47C3"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w:t>
            </w:r>
          </w:p>
        </w:tc>
        <w:tc>
          <w:tcPr>
            <w:tcW w:w="850" w:type="dxa"/>
            <w:tcBorders>
              <w:top w:val="nil"/>
              <w:left w:val="nil"/>
              <w:bottom w:val="single" w:sz="4" w:space="0" w:color="auto"/>
              <w:right w:val="single" w:sz="4" w:space="0" w:color="auto"/>
            </w:tcBorders>
            <w:noWrap/>
            <w:vAlign w:val="bottom"/>
            <w:hideMark/>
          </w:tcPr>
          <w:p w14:paraId="1E00B24C"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w:t>
            </w:r>
          </w:p>
        </w:tc>
        <w:tc>
          <w:tcPr>
            <w:tcW w:w="992" w:type="dxa"/>
            <w:tcBorders>
              <w:top w:val="nil"/>
              <w:left w:val="nil"/>
              <w:bottom w:val="single" w:sz="4" w:space="0" w:color="auto"/>
              <w:right w:val="single" w:sz="4" w:space="0" w:color="auto"/>
            </w:tcBorders>
            <w:noWrap/>
            <w:vAlign w:val="bottom"/>
            <w:hideMark/>
          </w:tcPr>
          <w:p w14:paraId="1BC4D8C4"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37</w:t>
            </w:r>
          </w:p>
        </w:tc>
      </w:tr>
      <w:tr w:rsidR="00BD7755" w14:paraId="446B5863" w14:textId="77777777" w:rsidTr="00BD7755">
        <w:trPr>
          <w:trHeight w:val="273"/>
        </w:trPr>
        <w:tc>
          <w:tcPr>
            <w:tcW w:w="714" w:type="dxa"/>
            <w:tcBorders>
              <w:top w:val="nil"/>
              <w:left w:val="single" w:sz="4" w:space="0" w:color="auto"/>
              <w:bottom w:val="single" w:sz="4" w:space="0" w:color="auto"/>
              <w:right w:val="single" w:sz="4" w:space="0" w:color="auto"/>
            </w:tcBorders>
            <w:noWrap/>
            <w:vAlign w:val="bottom"/>
            <w:hideMark/>
          </w:tcPr>
          <w:p w14:paraId="02321A9A" w14:textId="77777777" w:rsidR="00411EA4" w:rsidRDefault="00411EA4">
            <w:pPr>
              <w:spacing w:after="0" w:line="240" w:lineRule="auto"/>
              <w:jc w:val="right"/>
              <w:rPr>
                <w:rFonts w:eastAsia="Times New Roman" w:cs="Arial"/>
                <w:b/>
                <w:bCs/>
                <w:color w:val="000000"/>
                <w:sz w:val="24"/>
                <w:szCs w:val="24"/>
              </w:rPr>
            </w:pPr>
            <w:r>
              <w:rPr>
                <w:rFonts w:eastAsia="Times New Roman" w:cs="Arial"/>
                <w:b/>
                <w:bCs/>
                <w:color w:val="000000"/>
                <w:sz w:val="24"/>
                <w:szCs w:val="24"/>
              </w:rPr>
              <w:t>2009</w:t>
            </w:r>
          </w:p>
        </w:tc>
        <w:tc>
          <w:tcPr>
            <w:tcW w:w="841" w:type="dxa"/>
            <w:tcBorders>
              <w:top w:val="nil"/>
              <w:left w:val="nil"/>
              <w:bottom w:val="single" w:sz="4" w:space="0" w:color="auto"/>
              <w:right w:val="single" w:sz="4" w:space="0" w:color="auto"/>
            </w:tcBorders>
            <w:noWrap/>
            <w:vAlign w:val="bottom"/>
            <w:hideMark/>
          </w:tcPr>
          <w:p w14:paraId="5733311A"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235</w:t>
            </w:r>
          </w:p>
        </w:tc>
        <w:tc>
          <w:tcPr>
            <w:tcW w:w="992" w:type="dxa"/>
            <w:tcBorders>
              <w:top w:val="nil"/>
              <w:left w:val="nil"/>
              <w:bottom w:val="single" w:sz="4" w:space="0" w:color="auto"/>
              <w:right w:val="single" w:sz="4" w:space="0" w:color="auto"/>
            </w:tcBorders>
            <w:noWrap/>
            <w:vAlign w:val="bottom"/>
            <w:hideMark/>
          </w:tcPr>
          <w:p w14:paraId="61EFA443"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100</w:t>
            </w:r>
          </w:p>
        </w:tc>
        <w:tc>
          <w:tcPr>
            <w:tcW w:w="709" w:type="dxa"/>
            <w:tcBorders>
              <w:top w:val="nil"/>
              <w:left w:val="nil"/>
              <w:bottom w:val="single" w:sz="4" w:space="0" w:color="auto"/>
              <w:right w:val="single" w:sz="4" w:space="0" w:color="auto"/>
            </w:tcBorders>
            <w:noWrap/>
            <w:vAlign w:val="bottom"/>
            <w:hideMark/>
          </w:tcPr>
          <w:p w14:paraId="417D8BCF"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28</w:t>
            </w:r>
          </w:p>
        </w:tc>
        <w:tc>
          <w:tcPr>
            <w:tcW w:w="708" w:type="dxa"/>
            <w:tcBorders>
              <w:top w:val="nil"/>
              <w:left w:val="nil"/>
              <w:bottom w:val="single" w:sz="4" w:space="0" w:color="auto"/>
              <w:right w:val="single" w:sz="4" w:space="0" w:color="auto"/>
            </w:tcBorders>
            <w:noWrap/>
            <w:vAlign w:val="bottom"/>
            <w:hideMark/>
          </w:tcPr>
          <w:p w14:paraId="08696C81"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20</w:t>
            </w:r>
          </w:p>
        </w:tc>
        <w:tc>
          <w:tcPr>
            <w:tcW w:w="993" w:type="dxa"/>
            <w:tcBorders>
              <w:top w:val="nil"/>
              <w:left w:val="nil"/>
              <w:bottom w:val="single" w:sz="4" w:space="0" w:color="auto"/>
              <w:right w:val="single" w:sz="4" w:space="0" w:color="auto"/>
            </w:tcBorders>
            <w:noWrap/>
            <w:vAlign w:val="bottom"/>
            <w:hideMark/>
          </w:tcPr>
          <w:p w14:paraId="4F743E5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19</w:t>
            </w:r>
          </w:p>
        </w:tc>
        <w:tc>
          <w:tcPr>
            <w:tcW w:w="708" w:type="dxa"/>
            <w:tcBorders>
              <w:top w:val="nil"/>
              <w:left w:val="nil"/>
              <w:bottom w:val="single" w:sz="4" w:space="0" w:color="auto"/>
              <w:right w:val="single" w:sz="4" w:space="0" w:color="auto"/>
            </w:tcBorders>
            <w:noWrap/>
            <w:vAlign w:val="bottom"/>
            <w:hideMark/>
          </w:tcPr>
          <w:p w14:paraId="398899A0"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13</w:t>
            </w:r>
          </w:p>
        </w:tc>
        <w:tc>
          <w:tcPr>
            <w:tcW w:w="851" w:type="dxa"/>
            <w:tcBorders>
              <w:top w:val="nil"/>
              <w:left w:val="nil"/>
              <w:bottom w:val="single" w:sz="4" w:space="0" w:color="auto"/>
              <w:right w:val="single" w:sz="4" w:space="0" w:color="auto"/>
            </w:tcBorders>
            <w:noWrap/>
            <w:vAlign w:val="bottom"/>
            <w:hideMark/>
          </w:tcPr>
          <w:p w14:paraId="487A58EE"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12</w:t>
            </w:r>
          </w:p>
        </w:tc>
        <w:tc>
          <w:tcPr>
            <w:tcW w:w="709" w:type="dxa"/>
            <w:tcBorders>
              <w:top w:val="nil"/>
              <w:left w:val="nil"/>
              <w:bottom w:val="single" w:sz="4" w:space="0" w:color="auto"/>
              <w:right w:val="single" w:sz="4" w:space="0" w:color="auto"/>
            </w:tcBorders>
            <w:noWrap/>
            <w:vAlign w:val="bottom"/>
            <w:hideMark/>
          </w:tcPr>
          <w:p w14:paraId="18B2791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w:t>
            </w:r>
          </w:p>
        </w:tc>
        <w:tc>
          <w:tcPr>
            <w:tcW w:w="850" w:type="dxa"/>
            <w:tcBorders>
              <w:top w:val="nil"/>
              <w:left w:val="nil"/>
              <w:bottom w:val="single" w:sz="4" w:space="0" w:color="auto"/>
              <w:right w:val="single" w:sz="4" w:space="0" w:color="auto"/>
            </w:tcBorders>
            <w:noWrap/>
            <w:vAlign w:val="bottom"/>
            <w:hideMark/>
          </w:tcPr>
          <w:p w14:paraId="11DBCD3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w:t>
            </w:r>
          </w:p>
        </w:tc>
        <w:tc>
          <w:tcPr>
            <w:tcW w:w="992" w:type="dxa"/>
            <w:tcBorders>
              <w:top w:val="nil"/>
              <w:left w:val="nil"/>
              <w:bottom w:val="single" w:sz="4" w:space="0" w:color="auto"/>
              <w:right w:val="single" w:sz="4" w:space="0" w:color="auto"/>
            </w:tcBorders>
            <w:noWrap/>
            <w:vAlign w:val="bottom"/>
            <w:hideMark/>
          </w:tcPr>
          <w:p w14:paraId="385C350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39</w:t>
            </w:r>
          </w:p>
        </w:tc>
      </w:tr>
      <w:tr w:rsidR="00BD7755" w14:paraId="57E42A5E" w14:textId="77777777" w:rsidTr="00BD7755">
        <w:trPr>
          <w:trHeight w:val="273"/>
        </w:trPr>
        <w:tc>
          <w:tcPr>
            <w:tcW w:w="714" w:type="dxa"/>
            <w:tcBorders>
              <w:top w:val="nil"/>
              <w:left w:val="single" w:sz="4" w:space="0" w:color="auto"/>
              <w:bottom w:val="single" w:sz="4" w:space="0" w:color="auto"/>
              <w:right w:val="single" w:sz="4" w:space="0" w:color="auto"/>
            </w:tcBorders>
            <w:noWrap/>
            <w:vAlign w:val="bottom"/>
            <w:hideMark/>
          </w:tcPr>
          <w:p w14:paraId="652A97B1" w14:textId="77777777" w:rsidR="00411EA4" w:rsidRDefault="00411EA4">
            <w:pPr>
              <w:spacing w:after="0" w:line="240" w:lineRule="auto"/>
              <w:jc w:val="right"/>
              <w:rPr>
                <w:rFonts w:eastAsia="Times New Roman" w:cs="Arial"/>
                <w:b/>
                <w:bCs/>
                <w:color w:val="000000"/>
                <w:sz w:val="24"/>
                <w:szCs w:val="24"/>
              </w:rPr>
            </w:pPr>
            <w:r>
              <w:rPr>
                <w:rFonts w:eastAsia="Times New Roman" w:cs="Arial"/>
                <w:b/>
                <w:bCs/>
                <w:color w:val="000000"/>
                <w:sz w:val="24"/>
                <w:szCs w:val="24"/>
              </w:rPr>
              <w:t>2010</w:t>
            </w:r>
          </w:p>
        </w:tc>
        <w:tc>
          <w:tcPr>
            <w:tcW w:w="841" w:type="dxa"/>
            <w:tcBorders>
              <w:top w:val="nil"/>
              <w:left w:val="nil"/>
              <w:bottom w:val="single" w:sz="4" w:space="0" w:color="auto"/>
              <w:right w:val="single" w:sz="4" w:space="0" w:color="auto"/>
            </w:tcBorders>
            <w:noWrap/>
            <w:vAlign w:val="bottom"/>
            <w:hideMark/>
          </w:tcPr>
          <w:p w14:paraId="2E0A5750"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335</w:t>
            </w:r>
          </w:p>
        </w:tc>
        <w:tc>
          <w:tcPr>
            <w:tcW w:w="992" w:type="dxa"/>
            <w:tcBorders>
              <w:top w:val="nil"/>
              <w:left w:val="nil"/>
              <w:bottom w:val="single" w:sz="4" w:space="0" w:color="auto"/>
              <w:right w:val="single" w:sz="4" w:space="0" w:color="auto"/>
            </w:tcBorders>
            <w:noWrap/>
            <w:vAlign w:val="bottom"/>
            <w:hideMark/>
          </w:tcPr>
          <w:p w14:paraId="5DC4751F"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153</w:t>
            </w:r>
          </w:p>
        </w:tc>
        <w:tc>
          <w:tcPr>
            <w:tcW w:w="709" w:type="dxa"/>
            <w:tcBorders>
              <w:top w:val="nil"/>
              <w:left w:val="nil"/>
              <w:bottom w:val="single" w:sz="4" w:space="0" w:color="auto"/>
              <w:right w:val="single" w:sz="4" w:space="0" w:color="auto"/>
            </w:tcBorders>
            <w:noWrap/>
            <w:vAlign w:val="bottom"/>
            <w:hideMark/>
          </w:tcPr>
          <w:p w14:paraId="54CE1707"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32</w:t>
            </w:r>
          </w:p>
        </w:tc>
        <w:tc>
          <w:tcPr>
            <w:tcW w:w="708" w:type="dxa"/>
            <w:tcBorders>
              <w:top w:val="nil"/>
              <w:left w:val="nil"/>
              <w:bottom w:val="single" w:sz="4" w:space="0" w:color="auto"/>
              <w:right w:val="single" w:sz="4" w:space="0" w:color="auto"/>
            </w:tcBorders>
            <w:noWrap/>
            <w:vAlign w:val="bottom"/>
            <w:hideMark/>
          </w:tcPr>
          <w:p w14:paraId="01564F8C"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22</w:t>
            </w:r>
          </w:p>
        </w:tc>
        <w:tc>
          <w:tcPr>
            <w:tcW w:w="993" w:type="dxa"/>
            <w:tcBorders>
              <w:top w:val="nil"/>
              <w:left w:val="nil"/>
              <w:bottom w:val="single" w:sz="4" w:space="0" w:color="auto"/>
              <w:right w:val="single" w:sz="4" w:space="0" w:color="auto"/>
            </w:tcBorders>
            <w:noWrap/>
            <w:vAlign w:val="bottom"/>
            <w:hideMark/>
          </w:tcPr>
          <w:p w14:paraId="673665D4"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28</w:t>
            </w:r>
          </w:p>
        </w:tc>
        <w:tc>
          <w:tcPr>
            <w:tcW w:w="708" w:type="dxa"/>
            <w:tcBorders>
              <w:top w:val="nil"/>
              <w:left w:val="nil"/>
              <w:bottom w:val="single" w:sz="4" w:space="0" w:color="auto"/>
              <w:right w:val="single" w:sz="4" w:space="0" w:color="auto"/>
            </w:tcBorders>
            <w:noWrap/>
            <w:vAlign w:val="bottom"/>
            <w:hideMark/>
          </w:tcPr>
          <w:p w14:paraId="2CED6A2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21</w:t>
            </w:r>
          </w:p>
        </w:tc>
        <w:tc>
          <w:tcPr>
            <w:tcW w:w="851" w:type="dxa"/>
            <w:tcBorders>
              <w:top w:val="nil"/>
              <w:left w:val="nil"/>
              <w:bottom w:val="single" w:sz="4" w:space="0" w:color="auto"/>
              <w:right w:val="single" w:sz="4" w:space="0" w:color="auto"/>
            </w:tcBorders>
            <w:noWrap/>
            <w:vAlign w:val="bottom"/>
            <w:hideMark/>
          </w:tcPr>
          <w:p w14:paraId="2B0E544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20</w:t>
            </w:r>
          </w:p>
        </w:tc>
        <w:tc>
          <w:tcPr>
            <w:tcW w:w="709" w:type="dxa"/>
            <w:tcBorders>
              <w:top w:val="nil"/>
              <w:left w:val="nil"/>
              <w:bottom w:val="single" w:sz="4" w:space="0" w:color="auto"/>
              <w:right w:val="single" w:sz="4" w:space="0" w:color="auto"/>
            </w:tcBorders>
            <w:noWrap/>
            <w:vAlign w:val="bottom"/>
            <w:hideMark/>
          </w:tcPr>
          <w:p w14:paraId="5FC4EAA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12</w:t>
            </w:r>
          </w:p>
        </w:tc>
        <w:tc>
          <w:tcPr>
            <w:tcW w:w="850" w:type="dxa"/>
            <w:tcBorders>
              <w:top w:val="nil"/>
              <w:left w:val="nil"/>
              <w:bottom w:val="single" w:sz="4" w:space="0" w:color="auto"/>
              <w:right w:val="single" w:sz="4" w:space="0" w:color="auto"/>
            </w:tcBorders>
            <w:noWrap/>
            <w:vAlign w:val="bottom"/>
            <w:hideMark/>
          </w:tcPr>
          <w:p w14:paraId="206B2352"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9</w:t>
            </w:r>
          </w:p>
        </w:tc>
        <w:tc>
          <w:tcPr>
            <w:tcW w:w="992" w:type="dxa"/>
            <w:tcBorders>
              <w:top w:val="nil"/>
              <w:left w:val="nil"/>
              <w:bottom w:val="single" w:sz="4" w:space="0" w:color="auto"/>
              <w:right w:val="single" w:sz="4" w:space="0" w:color="auto"/>
            </w:tcBorders>
            <w:noWrap/>
            <w:vAlign w:val="bottom"/>
            <w:hideMark/>
          </w:tcPr>
          <w:p w14:paraId="4936D70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38</w:t>
            </w:r>
          </w:p>
        </w:tc>
      </w:tr>
      <w:tr w:rsidR="00BD7755" w14:paraId="178F5F3E" w14:textId="77777777" w:rsidTr="00BD7755">
        <w:trPr>
          <w:trHeight w:val="273"/>
        </w:trPr>
        <w:tc>
          <w:tcPr>
            <w:tcW w:w="714" w:type="dxa"/>
            <w:tcBorders>
              <w:top w:val="nil"/>
              <w:left w:val="single" w:sz="4" w:space="0" w:color="auto"/>
              <w:bottom w:val="single" w:sz="4" w:space="0" w:color="auto"/>
              <w:right w:val="single" w:sz="4" w:space="0" w:color="auto"/>
            </w:tcBorders>
            <w:noWrap/>
            <w:vAlign w:val="bottom"/>
            <w:hideMark/>
          </w:tcPr>
          <w:p w14:paraId="673A3788" w14:textId="77777777" w:rsidR="00411EA4" w:rsidRDefault="00411EA4">
            <w:pPr>
              <w:spacing w:after="0" w:line="240" w:lineRule="auto"/>
              <w:jc w:val="right"/>
              <w:rPr>
                <w:rFonts w:eastAsia="Times New Roman" w:cs="Arial"/>
                <w:b/>
                <w:bCs/>
                <w:color w:val="000000"/>
                <w:sz w:val="24"/>
                <w:szCs w:val="24"/>
              </w:rPr>
            </w:pPr>
            <w:r>
              <w:rPr>
                <w:rFonts w:eastAsia="Times New Roman" w:cs="Arial"/>
                <w:b/>
                <w:bCs/>
                <w:color w:val="000000"/>
                <w:sz w:val="24"/>
                <w:szCs w:val="24"/>
              </w:rPr>
              <w:t>2011</w:t>
            </w:r>
          </w:p>
        </w:tc>
        <w:tc>
          <w:tcPr>
            <w:tcW w:w="841" w:type="dxa"/>
            <w:tcBorders>
              <w:top w:val="nil"/>
              <w:left w:val="nil"/>
              <w:bottom w:val="single" w:sz="4" w:space="0" w:color="auto"/>
              <w:right w:val="single" w:sz="4" w:space="0" w:color="auto"/>
            </w:tcBorders>
            <w:noWrap/>
            <w:vAlign w:val="bottom"/>
            <w:hideMark/>
          </w:tcPr>
          <w:p w14:paraId="3F713F03"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336</w:t>
            </w:r>
          </w:p>
        </w:tc>
        <w:tc>
          <w:tcPr>
            <w:tcW w:w="992" w:type="dxa"/>
            <w:tcBorders>
              <w:top w:val="nil"/>
              <w:left w:val="nil"/>
              <w:bottom w:val="single" w:sz="4" w:space="0" w:color="auto"/>
              <w:right w:val="single" w:sz="4" w:space="0" w:color="auto"/>
            </w:tcBorders>
            <w:noWrap/>
            <w:vAlign w:val="bottom"/>
            <w:hideMark/>
          </w:tcPr>
          <w:p w14:paraId="768B316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152</w:t>
            </w:r>
          </w:p>
        </w:tc>
        <w:tc>
          <w:tcPr>
            <w:tcW w:w="709" w:type="dxa"/>
            <w:tcBorders>
              <w:top w:val="nil"/>
              <w:left w:val="nil"/>
              <w:bottom w:val="single" w:sz="4" w:space="0" w:color="auto"/>
              <w:right w:val="single" w:sz="4" w:space="0" w:color="auto"/>
            </w:tcBorders>
            <w:noWrap/>
            <w:vAlign w:val="bottom"/>
            <w:hideMark/>
          </w:tcPr>
          <w:p w14:paraId="54F40C8C"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32</w:t>
            </w:r>
          </w:p>
        </w:tc>
        <w:tc>
          <w:tcPr>
            <w:tcW w:w="708" w:type="dxa"/>
            <w:tcBorders>
              <w:top w:val="nil"/>
              <w:left w:val="nil"/>
              <w:bottom w:val="single" w:sz="4" w:space="0" w:color="auto"/>
              <w:right w:val="single" w:sz="4" w:space="0" w:color="auto"/>
            </w:tcBorders>
            <w:noWrap/>
            <w:vAlign w:val="bottom"/>
            <w:hideMark/>
          </w:tcPr>
          <w:p w14:paraId="31922AB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28</w:t>
            </w:r>
          </w:p>
        </w:tc>
        <w:tc>
          <w:tcPr>
            <w:tcW w:w="993" w:type="dxa"/>
            <w:tcBorders>
              <w:top w:val="nil"/>
              <w:left w:val="nil"/>
              <w:bottom w:val="single" w:sz="4" w:space="0" w:color="auto"/>
              <w:right w:val="single" w:sz="4" w:space="0" w:color="auto"/>
            </w:tcBorders>
            <w:noWrap/>
            <w:vAlign w:val="bottom"/>
            <w:hideMark/>
          </w:tcPr>
          <w:p w14:paraId="4F7D1F0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26</w:t>
            </w:r>
          </w:p>
        </w:tc>
        <w:tc>
          <w:tcPr>
            <w:tcW w:w="708" w:type="dxa"/>
            <w:tcBorders>
              <w:top w:val="nil"/>
              <w:left w:val="nil"/>
              <w:bottom w:val="single" w:sz="4" w:space="0" w:color="auto"/>
              <w:right w:val="single" w:sz="4" w:space="0" w:color="auto"/>
            </w:tcBorders>
            <w:noWrap/>
            <w:vAlign w:val="bottom"/>
            <w:hideMark/>
          </w:tcPr>
          <w:p w14:paraId="0E1CD92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18</w:t>
            </w:r>
          </w:p>
        </w:tc>
        <w:tc>
          <w:tcPr>
            <w:tcW w:w="851" w:type="dxa"/>
            <w:tcBorders>
              <w:top w:val="nil"/>
              <w:left w:val="nil"/>
              <w:bottom w:val="single" w:sz="4" w:space="0" w:color="auto"/>
              <w:right w:val="single" w:sz="4" w:space="0" w:color="auto"/>
            </w:tcBorders>
            <w:noWrap/>
            <w:vAlign w:val="bottom"/>
            <w:hideMark/>
          </w:tcPr>
          <w:p w14:paraId="03C3F6E1"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20</w:t>
            </w:r>
          </w:p>
        </w:tc>
        <w:tc>
          <w:tcPr>
            <w:tcW w:w="709" w:type="dxa"/>
            <w:tcBorders>
              <w:top w:val="nil"/>
              <w:left w:val="nil"/>
              <w:bottom w:val="single" w:sz="4" w:space="0" w:color="auto"/>
              <w:right w:val="single" w:sz="4" w:space="0" w:color="auto"/>
            </w:tcBorders>
            <w:noWrap/>
            <w:vAlign w:val="bottom"/>
            <w:hideMark/>
          </w:tcPr>
          <w:p w14:paraId="0FE2C851"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11</w:t>
            </w:r>
          </w:p>
        </w:tc>
        <w:tc>
          <w:tcPr>
            <w:tcW w:w="850" w:type="dxa"/>
            <w:tcBorders>
              <w:top w:val="nil"/>
              <w:left w:val="nil"/>
              <w:bottom w:val="single" w:sz="4" w:space="0" w:color="auto"/>
              <w:right w:val="single" w:sz="4" w:space="0" w:color="auto"/>
            </w:tcBorders>
            <w:noWrap/>
            <w:vAlign w:val="bottom"/>
            <w:hideMark/>
          </w:tcPr>
          <w:p w14:paraId="0A2B963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9</w:t>
            </w:r>
          </w:p>
        </w:tc>
        <w:tc>
          <w:tcPr>
            <w:tcW w:w="992" w:type="dxa"/>
            <w:tcBorders>
              <w:top w:val="nil"/>
              <w:left w:val="nil"/>
              <w:bottom w:val="single" w:sz="4" w:space="0" w:color="auto"/>
              <w:right w:val="single" w:sz="4" w:space="0" w:color="auto"/>
            </w:tcBorders>
            <w:noWrap/>
            <w:vAlign w:val="bottom"/>
            <w:hideMark/>
          </w:tcPr>
          <w:p w14:paraId="452E2D5F"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40</w:t>
            </w:r>
          </w:p>
        </w:tc>
      </w:tr>
      <w:tr w:rsidR="00BD7755" w14:paraId="4EFDDEB0" w14:textId="77777777" w:rsidTr="00BD7755">
        <w:trPr>
          <w:trHeight w:val="273"/>
        </w:trPr>
        <w:tc>
          <w:tcPr>
            <w:tcW w:w="714" w:type="dxa"/>
            <w:tcBorders>
              <w:top w:val="nil"/>
              <w:left w:val="single" w:sz="4" w:space="0" w:color="auto"/>
              <w:bottom w:val="single" w:sz="4" w:space="0" w:color="auto"/>
              <w:right w:val="single" w:sz="4" w:space="0" w:color="auto"/>
            </w:tcBorders>
            <w:noWrap/>
            <w:vAlign w:val="bottom"/>
            <w:hideMark/>
          </w:tcPr>
          <w:p w14:paraId="72459D2B" w14:textId="77777777" w:rsidR="00411EA4" w:rsidRDefault="00411EA4">
            <w:pPr>
              <w:spacing w:after="0" w:line="240" w:lineRule="auto"/>
              <w:jc w:val="right"/>
              <w:rPr>
                <w:rFonts w:eastAsia="Times New Roman" w:cs="Arial"/>
                <w:b/>
                <w:bCs/>
                <w:color w:val="000000"/>
                <w:sz w:val="24"/>
                <w:szCs w:val="24"/>
              </w:rPr>
            </w:pPr>
            <w:r>
              <w:rPr>
                <w:rFonts w:eastAsia="Times New Roman" w:cs="Arial"/>
                <w:b/>
                <w:bCs/>
                <w:color w:val="000000"/>
                <w:sz w:val="24"/>
                <w:szCs w:val="24"/>
              </w:rPr>
              <w:t>2012</w:t>
            </w:r>
          </w:p>
        </w:tc>
        <w:tc>
          <w:tcPr>
            <w:tcW w:w="841" w:type="dxa"/>
            <w:tcBorders>
              <w:top w:val="nil"/>
              <w:left w:val="nil"/>
              <w:bottom w:val="single" w:sz="4" w:space="0" w:color="auto"/>
              <w:right w:val="single" w:sz="4" w:space="0" w:color="auto"/>
            </w:tcBorders>
            <w:noWrap/>
            <w:vAlign w:val="bottom"/>
            <w:hideMark/>
          </w:tcPr>
          <w:p w14:paraId="73AB7E0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348</w:t>
            </w:r>
          </w:p>
        </w:tc>
        <w:tc>
          <w:tcPr>
            <w:tcW w:w="992" w:type="dxa"/>
            <w:tcBorders>
              <w:top w:val="nil"/>
              <w:left w:val="nil"/>
              <w:bottom w:val="single" w:sz="4" w:space="0" w:color="auto"/>
              <w:right w:val="single" w:sz="4" w:space="0" w:color="auto"/>
            </w:tcBorders>
            <w:noWrap/>
            <w:vAlign w:val="bottom"/>
            <w:hideMark/>
          </w:tcPr>
          <w:p w14:paraId="150F5CEA"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158</w:t>
            </w:r>
          </w:p>
        </w:tc>
        <w:tc>
          <w:tcPr>
            <w:tcW w:w="709" w:type="dxa"/>
            <w:tcBorders>
              <w:top w:val="nil"/>
              <w:left w:val="nil"/>
              <w:bottom w:val="single" w:sz="4" w:space="0" w:color="auto"/>
              <w:right w:val="single" w:sz="4" w:space="0" w:color="auto"/>
            </w:tcBorders>
            <w:noWrap/>
            <w:vAlign w:val="bottom"/>
            <w:hideMark/>
          </w:tcPr>
          <w:p w14:paraId="096C4CA9"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29</w:t>
            </w:r>
          </w:p>
        </w:tc>
        <w:tc>
          <w:tcPr>
            <w:tcW w:w="708" w:type="dxa"/>
            <w:tcBorders>
              <w:top w:val="nil"/>
              <w:left w:val="nil"/>
              <w:bottom w:val="single" w:sz="4" w:space="0" w:color="auto"/>
              <w:right w:val="single" w:sz="4" w:space="0" w:color="auto"/>
            </w:tcBorders>
            <w:noWrap/>
            <w:vAlign w:val="bottom"/>
            <w:hideMark/>
          </w:tcPr>
          <w:p w14:paraId="1AC5A61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29</w:t>
            </w:r>
          </w:p>
        </w:tc>
        <w:tc>
          <w:tcPr>
            <w:tcW w:w="993" w:type="dxa"/>
            <w:tcBorders>
              <w:top w:val="nil"/>
              <w:left w:val="nil"/>
              <w:bottom w:val="single" w:sz="4" w:space="0" w:color="auto"/>
              <w:right w:val="single" w:sz="4" w:space="0" w:color="auto"/>
            </w:tcBorders>
            <w:noWrap/>
            <w:vAlign w:val="bottom"/>
            <w:hideMark/>
          </w:tcPr>
          <w:p w14:paraId="2B81B120"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28</w:t>
            </w:r>
          </w:p>
        </w:tc>
        <w:tc>
          <w:tcPr>
            <w:tcW w:w="708" w:type="dxa"/>
            <w:tcBorders>
              <w:top w:val="nil"/>
              <w:left w:val="nil"/>
              <w:bottom w:val="single" w:sz="4" w:space="0" w:color="auto"/>
              <w:right w:val="single" w:sz="4" w:space="0" w:color="auto"/>
            </w:tcBorders>
            <w:noWrap/>
            <w:vAlign w:val="bottom"/>
            <w:hideMark/>
          </w:tcPr>
          <w:p w14:paraId="2974DA44"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20</w:t>
            </w:r>
          </w:p>
        </w:tc>
        <w:tc>
          <w:tcPr>
            <w:tcW w:w="851" w:type="dxa"/>
            <w:tcBorders>
              <w:top w:val="nil"/>
              <w:left w:val="nil"/>
              <w:bottom w:val="single" w:sz="4" w:space="0" w:color="auto"/>
              <w:right w:val="single" w:sz="4" w:space="0" w:color="auto"/>
            </w:tcBorders>
            <w:noWrap/>
            <w:vAlign w:val="bottom"/>
            <w:hideMark/>
          </w:tcPr>
          <w:p w14:paraId="02E61AAE"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21</w:t>
            </w:r>
          </w:p>
        </w:tc>
        <w:tc>
          <w:tcPr>
            <w:tcW w:w="709" w:type="dxa"/>
            <w:tcBorders>
              <w:top w:val="nil"/>
              <w:left w:val="nil"/>
              <w:bottom w:val="single" w:sz="4" w:space="0" w:color="auto"/>
              <w:right w:val="single" w:sz="4" w:space="0" w:color="auto"/>
            </w:tcBorders>
            <w:noWrap/>
            <w:vAlign w:val="bottom"/>
            <w:hideMark/>
          </w:tcPr>
          <w:p w14:paraId="509A2C9F"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12</w:t>
            </w:r>
          </w:p>
        </w:tc>
        <w:tc>
          <w:tcPr>
            <w:tcW w:w="850" w:type="dxa"/>
            <w:tcBorders>
              <w:top w:val="nil"/>
              <w:left w:val="nil"/>
              <w:bottom w:val="single" w:sz="4" w:space="0" w:color="auto"/>
              <w:right w:val="single" w:sz="4" w:space="0" w:color="auto"/>
            </w:tcBorders>
            <w:noWrap/>
            <w:vAlign w:val="bottom"/>
            <w:hideMark/>
          </w:tcPr>
          <w:p w14:paraId="45AEBE6F"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9</w:t>
            </w:r>
          </w:p>
        </w:tc>
        <w:tc>
          <w:tcPr>
            <w:tcW w:w="992" w:type="dxa"/>
            <w:tcBorders>
              <w:top w:val="nil"/>
              <w:left w:val="nil"/>
              <w:bottom w:val="single" w:sz="4" w:space="0" w:color="auto"/>
              <w:right w:val="single" w:sz="4" w:space="0" w:color="auto"/>
            </w:tcBorders>
            <w:noWrap/>
            <w:vAlign w:val="bottom"/>
            <w:hideMark/>
          </w:tcPr>
          <w:p w14:paraId="5BCC7DA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42</w:t>
            </w:r>
          </w:p>
        </w:tc>
      </w:tr>
      <w:tr w:rsidR="00BD7755" w14:paraId="60E0848B" w14:textId="77777777" w:rsidTr="00BD7755">
        <w:trPr>
          <w:trHeight w:val="273"/>
        </w:trPr>
        <w:tc>
          <w:tcPr>
            <w:tcW w:w="714" w:type="dxa"/>
            <w:tcBorders>
              <w:top w:val="nil"/>
              <w:left w:val="single" w:sz="4" w:space="0" w:color="auto"/>
              <w:bottom w:val="single" w:sz="4" w:space="0" w:color="auto"/>
              <w:right w:val="single" w:sz="4" w:space="0" w:color="auto"/>
            </w:tcBorders>
            <w:noWrap/>
            <w:vAlign w:val="bottom"/>
            <w:hideMark/>
          </w:tcPr>
          <w:p w14:paraId="7C54F068" w14:textId="77777777" w:rsidR="00411EA4" w:rsidRDefault="00411EA4">
            <w:pPr>
              <w:spacing w:after="0" w:line="240" w:lineRule="auto"/>
              <w:jc w:val="right"/>
              <w:rPr>
                <w:rFonts w:eastAsia="Times New Roman" w:cs="Arial"/>
                <w:b/>
                <w:bCs/>
                <w:color w:val="000000"/>
                <w:sz w:val="24"/>
                <w:szCs w:val="24"/>
              </w:rPr>
            </w:pPr>
            <w:r>
              <w:rPr>
                <w:rFonts w:eastAsia="Times New Roman" w:cs="Arial"/>
                <w:b/>
                <w:bCs/>
                <w:color w:val="000000"/>
                <w:sz w:val="24"/>
                <w:szCs w:val="24"/>
              </w:rPr>
              <w:t>2013</w:t>
            </w:r>
          </w:p>
        </w:tc>
        <w:tc>
          <w:tcPr>
            <w:tcW w:w="841" w:type="dxa"/>
            <w:tcBorders>
              <w:top w:val="nil"/>
              <w:left w:val="nil"/>
              <w:bottom w:val="single" w:sz="4" w:space="0" w:color="auto"/>
              <w:right w:val="single" w:sz="4" w:space="0" w:color="auto"/>
            </w:tcBorders>
            <w:noWrap/>
            <w:vAlign w:val="bottom"/>
            <w:hideMark/>
          </w:tcPr>
          <w:p w14:paraId="6197CA41"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345</w:t>
            </w:r>
          </w:p>
        </w:tc>
        <w:tc>
          <w:tcPr>
            <w:tcW w:w="992" w:type="dxa"/>
            <w:tcBorders>
              <w:top w:val="nil"/>
              <w:left w:val="nil"/>
              <w:bottom w:val="single" w:sz="4" w:space="0" w:color="auto"/>
              <w:right w:val="single" w:sz="4" w:space="0" w:color="auto"/>
            </w:tcBorders>
            <w:noWrap/>
            <w:vAlign w:val="bottom"/>
            <w:hideMark/>
          </w:tcPr>
          <w:p w14:paraId="1736FEDA"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150</w:t>
            </w:r>
          </w:p>
        </w:tc>
        <w:tc>
          <w:tcPr>
            <w:tcW w:w="709" w:type="dxa"/>
            <w:tcBorders>
              <w:top w:val="nil"/>
              <w:left w:val="nil"/>
              <w:bottom w:val="single" w:sz="4" w:space="0" w:color="auto"/>
              <w:right w:val="single" w:sz="4" w:space="0" w:color="auto"/>
            </w:tcBorders>
            <w:noWrap/>
            <w:vAlign w:val="bottom"/>
            <w:hideMark/>
          </w:tcPr>
          <w:p w14:paraId="33DB9F81"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26</w:t>
            </w:r>
          </w:p>
        </w:tc>
        <w:tc>
          <w:tcPr>
            <w:tcW w:w="708" w:type="dxa"/>
            <w:tcBorders>
              <w:top w:val="nil"/>
              <w:left w:val="nil"/>
              <w:bottom w:val="single" w:sz="4" w:space="0" w:color="auto"/>
              <w:right w:val="single" w:sz="4" w:space="0" w:color="auto"/>
            </w:tcBorders>
            <w:noWrap/>
            <w:vAlign w:val="bottom"/>
            <w:hideMark/>
          </w:tcPr>
          <w:p w14:paraId="0B82D51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25</w:t>
            </w:r>
          </w:p>
        </w:tc>
        <w:tc>
          <w:tcPr>
            <w:tcW w:w="993" w:type="dxa"/>
            <w:tcBorders>
              <w:top w:val="nil"/>
              <w:left w:val="nil"/>
              <w:bottom w:val="single" w:sz="4" w:space="0" w:color="auto"/>
              <w:right w:val="single" w:sz="4" w:space="0" w:color="auto"/>
            </w:tcBorders>
            <w:noWrap/>
            <w:vAlign w:val="bottom"/>
            <w:hideMark/>
          </w:tcPr>
          <w:p w14:paraId="35354977"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33</w:t>
            </w:r>
          </w:p>
        </w:tc>
        <w:tc>
          <w:tcPr>
            <w:tcW w:w="708" w:type="dxa"/>
            <w:tcBorders>
              <w:top w:val="nil"/>
              <w:left w:val="nil"/>
              <w:bottom w:val="single" w:sz="4" w:space="0" w:color="auto"/>
              <w:right w:val="single" w:sz="4" w:space="0" w:color="auto"/>
            </w:tcBorders>
            <w:noWrap/>
            <w:vAlign w:val="bottom"/>
            <w:hideMark/>
          </w:tcPr>
          <w:p w14:paraId="585034F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24</w:t>
            </w:r>
          </w:p>
        </w:tc>
        <w:tc>
          <w:tcPr>
            <w:tcW w:w="851" w:type="dxa"/>
            <w:tcBorders>
              <w:top w:val="nil"/>
              <w:left w:val="nil"/>
              <w:bottom w:val="single" w:sz="4" w:space="0" w:color="auto"/>
              <w:right w:val="single" w:sz="4" w:space="0" w:color="auto"/>
            </w:tcBorders>
            <w:noWrap/>
            <w:vAlign w:val="bottom"/>
            <w:hideMark/>
          </w:tcPr>
          <w:p w14:paraId="180CE6A9"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17</w:t>
            </w:r>
          </w:p>
        </w:tc>
        <w:tc>
          <w:tcPr>
            <w:tcW w:w="709" w:type="dxa"/>
            <w:tcBorders>
              <w:top w:val="nil"/>
              <w:left w:val="nil"/>
              <w:bottom w:val="single" w:sz="4" w:space="0" w:color="auto"/>
              <w:right w:val="single" w:sz="4" w:space="0" w:color="auto"/>
            </w:tcBorders>
            <w:noWrap/>
            <w:vAlign w:val="bottom"/>
            <w:hideMark/>
          </w:tcPr>
          <w:p w14:paraId="41F9AFB2"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11</w:t>
            </w:r>
          </w:p>
        </w:tc>
        <w:tc>
          <w:tcPr>
            <w:tcW w:w="850" w:type="dxa"/>
            <w:tcBorders>
              <w:top w:val="nil"/>
              <w:left w:val="nil"/>
              <w:bottom w:val="single" w:sz="4" w:space="0" w:color="auto"/>
              <w:right w:val="single" w:sz="4" w:space="0" w:color="auto"/>
            </w:tcBorders>
            <w:noWrap/>
            <w:vAlign w:val="bottom"/>
            <w:hideMark/>
          </w:tcPr>
          <w:p w14:paraId="22D61263"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8</w:t>
            </w:r>
          </w:p>
        </w:tc>
        <w:tc>
          <w:tcPr>
            <w:tcW w:w="992" w:type="dxa"/>
            <w:tcBorders>
              <w:top w:val="nil"/>
              <w:left w:val="nil"/>
              <w:bottom w:val="single" w:sz="4" w:space="0" w:color="auto"/>
              <w:right w:val="single" w:sz="4" w:space="0" w:color="auto"/>
            </w:tcBorders>
            <w:noWrap/>
            <w:vAlign w:val="bottom"/>
            <w:hideMark/>
          </w:tcPr>
          <w:p w14:paraId="098C27D3"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51</w:t>
            </w:r>
          </w:p>
        </w:tc>
      </w:tr>
      <w:tr w:rsidR="00BD7755" w14:paraId="21C11A5C" w14:textId="77777777" w:rsidTr="00BD7755">
        <w:trPr>
          <w:trHeight w:val="273"/>
        </w:trPr>
        <w:tc>
          <w:tcPr>
            <w:tcW w:w="714" w:type="dxa"/>
            <w:tcBorders>
              <w:top w:val="nil"/>
              <w:left w:val="single" w:sz="4" w:space="0" w:color="auto"/>
              <w:bottom w:val="single" w:sz="4" w:space="0" w:color="auto"/>
              <w:right w:val="single" w:sz="4" w:space="0" w:color="auto"/>
            </w:tcBorders>
            <w:noWrap/>
            <w:vAlign w:val="bottom"/>
            <w:hideMark/>
          </w:tcPr>
          <w:p w14:paraId="2049BFDC" w14:textId="77777777" w:rsidR="00411EA4" w:rsidRDefault="00411EA4">
            <w:pPr>
              <w:spacing w:after="0" w:line="240" w:lineRule="auto"/>
              <w:jc w:val="right"/>
              <w:rPr>
                <w:rFonts w:eastAsia="Times New Roman" w:cs="Arial"/>
                <w:b/>
                <w:bCs/>
                <w:color w:val="000000"/>
                <w:sz w:val="24"/>
                <w:szCs w:val="24"/>
              </w:rPr>
            </w:pPr>
            <w:r>
              <w:rPr>
                <w:rFonts w:eastAsia="Times New Roman" w:cs="Arial"/>
                <w:b/>
                <w:bCs/>
                <w:color w:val="000000"/>
                <w:sz w:val="24"/>
                <w:szCs w:val="24"/>
              </w:rPr>
              <w:t>2014</w:t>
            </w:r>
          </w:p>
        </w:tc>
        <w:tc>
          <w:tcPr>
            <w:tcW w:w="841" w:type="dxa"/>
            <w:tcBorders>
              <w:top w:val="nil"/>
              <w:left w:val="nil"/>
              <w:bottom w:val="single" w:sz="4" w:space="0" w:color="auto"/>
              <w:right w:val="single" w:sz="4" w:space="0" w:color="auto"/>
            </w:tcBorders>
            <w:noWrap/>
            <w:vAlign w:val="bottom"/>
            <w:hideMark/>
          </w:tcPr>
          <w:p w14:paraId="48521BF6"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372</w:t>
            </w:r>
          </w:p>
        </w:tc>
        <w:tc>
          <w:tcPr>
            <w:tcW w:w="992" w:type="dxa"/>
            <w:tcBorders>
              <w:top w:val="nil"/>
              <w:left w:val="nil"/>
              <w:bottom w:val="single" w:sz="4" w:space="0" w:color="auto"/>
              <w:right w:val="single" w:sz="4" w:space="0" w:color="auto"/>
            </w:tcBorders>
            <w:noWrap/>
            <w:vAlign w:val="bottom"/>
            <w:hideMark/>
          </w:tcPr>
          <w:p w14:paraId="11077952"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167</w:t>
            </w:r>
          </w:p>
        </w:tc>
        <w:tc>
          <w:tcPr>
            <w:tcW w:w="709" w:type="dxa"/>
            <w:tcBorders>
              <w:top w:val="nil"/>
              <w:left w:val="nil"/>
              <w:bottom w:val="single" w:sz="4" w:space="0" w:color="auto"/>
              <w:right w:val="single" w:sz="4" w:space="0" w:color="auto"/>
            </w:tcBorders>
            <w:noWrap/>
            <w:vAlign w:val="bottom"/>
            <w:hideMark/>
          </w:tcPr>
          <w:p w14:paraId="66C6072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31</w:t>
            </w:r>
          </w:p>
        </w:tc>
        <w:tc>
          <w:tcPr>
            <w:tcW w:w="708" w:type="dxa"/>
            <w:tcBorders>
              <w:top w:val="nil"/>
              <w:left w:val="nil"/>
              <w:bottom w:val="single" w:sz="4" w:space="0" w:color="auto"/>
              <w:right w:val="single" w:sz="4" w:space="0" w:color="auto"/>
            </w:tcBorders>
            <w:noWrap/>
            <w:vAlign w:val="bottom"/>
            <w:hideMark/>
          </w:tcPr>
          <w:p w14:paraId="560DE84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27</w:t>
            </w:r>
          </w:p>
        </w:tc>
        <w:tc>
          <w:tcPr>
            <w:tcW w:w="993" w:type="dxa"/>
            <w:tcBorders>
              <w:top w:val="nil"/>
              <w:left w:val="nil"/>
              <w:bottom w:val="single" w:sz="4" w:space="0" w:color="auto"/>
              <w:right w:val="single" w:sz="4" w:space="0" w:color="auto"/>
            </w:tcBorders>
            <w:noWrap/>
            <w:vAlign w:val="bottom"/>
            <w:hideMark/>
          </w:tcPr>
          <w:p w14:paraId="6E955FC2"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33</w:t>
            </w:r>
          </w:p>
        </w:tc>
        <w:tc>
          <w:tcPr>
            <w:tcW w:w="708" w:type="dxa"/>
            <w:tcBorders>
              <w:top w:val="nil"/>
              <w:left w:val="nil"/>
              <w:bottom w:val="single" w:sz="4" w:space="0" w:color="auto"/>
              <w:right w:val="single" w:sz="4" w:space="0" w:color="auto"/>
            </w:tcBorders>
            <w:noWrap/>
            <w:vAlign w:val="bottom"/>
            <w:hideMark/>
          </w:tcPr>
          <w:p w14:paraId="73877F7F"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23</w:t>
            </w:r>
          </w:p>
        </w:tc>
        <w:tc>
          <w:tcPr>
            <w:tcW w:w="851" w:type="dxa"/>
            <w:tcBorders>
              <w:top w:val="nil"/>
              <w:left w:val="nil"/>
              <w:bottom w:val="single" w:sz="4" w:space="0" w:color="auto"/>
              <w:right w:val="single" w:sz="4" w:space="0" w:color="auto"/>
            </w:tcBorders>
            <w:noWrap/>
            <w:vAlign w:val="bottom"/>
            <w:hideMark/>
          </w:tcPr>
          <w:p w14:paraId="30332C3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20</w:t>
            </w:r>
          </w:p>
        </w:tc>
        <w:tc>
          <w:tcPr>
            <w:tcW w:w="709" w:type="dxa"/>
            <w:tcBorders>
              <w:top w:val="nil"/>
              <w:left w:val="nil"/>
              <w:bottom w:val="single" w:sz="4" w:space="0" w:color="auto"/>
              <w:right w:val="single" w:sz="4" w:space="0" w:color="auto"/>
            </w:tcBorders>
            <w:noWrap/>
            <w:vAlign w:val="bottom"/>
            <w:hideMark/>
          </w:tcPr>
          <w:p w14:paraId="3634F8C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9</w:t>
            </w:r>
          </w:p>
        </w:tc>
        <w:tc>
          <w:tcPr>
            <w:tcW w:w="850" w:type="dxa"/>
            <w:tcBorders>
              <w:top w:val="nil"/>
              <w:left w:val="nil"/>
              <w:bottom w:val="single" w:sz="4" w:space="0" w:color="auto"/>
              <w:right w:val="single" w:sz="4" w:space="0" w:color="auto"/>
            </w:tcBorders>
            <w:noWrap/>
            <w:vAlign w:val="bottom"/>
            <w:hideMark/>
          </w:tcPr>
          <w:p w14:paraId="2939A5BE"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9</w:t>
            </w:r>
          </w:p>
        </w:tc>
        <w:tc>
          <w:tcPr>
            <w:tcW w:w="992" w:type="dxa"/>
            <w:tcBorders>
              <w:top w:val="nil"/>
              <w:left w:val="nil"/>
              <w:bottom w:val="single" w:sz="4" w:space="0" w:color="auto"/>
              <w:right w:val="single" w:sz="4" w:space="0" w:color="auto"/>
            </w:tcBorders>
            <w:noWrap/>
            <w:vAlign w:val="bottom"/>
            <w:hideMark/>
          </w:tcPr>
          <w:p w14:paraId="239838A0"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53</w:t>
            </w:r>
          </w:p>
        </w:tc>
      </w:tr>
      <w:tr w:rsidR="00BD7755" w14:paraId="1A78513F" w14:textId="77777777" w:rsidTr="00BD7755">
        <w:trPr>
          <w:trHeight w:val="273"/>
        </w:trPr>
        <w:tc>
          <w:tcPr>
            <w:tcW w:w="714" w:type="dxa"/>
            <w:tcBorders>
              <w:top w:val="nil"/>
              <w:left w:val="single" w:sz="4" w:space="0" w:color="auto"/>
              <w:bottom w:val="single" w:sz="4" w:space="0" w:color="auto"/>
              <w:right w:val="single" w:sz="4" w:space="0" w:color="auto"/>
            </w:tcBorders>
            <w:noWrap/>
            <w:vAlign w:val="bottom"/>
            <w:hideMark/>
          </w:tcPr>
          <w:p w14:paraId="081CF2CC" w14:textId="77777777" w:rsidR="00411EA4" w:rsidRDefault="00411EA4">
            <w:pPr>
              <w:spacing w:after="0" w:line="240" w:lineRule="auto"/>
              <w:jc w:val="right"/>
              <w:rPr>
                <w:rFonts w:eastAsia="Times New Roman" w:cs="Arial"/>
                <w:b/>
                <w:bCs/>
                <w:color w:val="000000"/>
                <w:sz w:val="24"/>
                <w:szCs w:val="24"/>
              </w:rPr>
            </w:pPr>
            <w:r>
              <w:rPr>
                <w:rFonts w:eastAsia="Times New Roman" w:cs="Arial"/>
                <w:b/>
                <w:bCs/>
                <w:color w:val="000000"/>
                <w:sz w:val="24"/>
                <w:szCs w:val="24"/>
              </w:rPr>
              <w:t>2015</w:t>
            </w:r>
          </w:p>
        </w:tc>
        <w:tc>
          <w:tcPr>
            <w:tcW w:w="841" w:type="dxa"/>
            <w:tcBorders>
              <w:top w:val="nil"/>
              <w:left w:val="nil"/>
              <w:bottom w:val="single" w:sz="4" w:space="0" w:color="auto"/>
              <w:right w:val="single" w:sz="4" w:space="0" w:color="auto"/>
            </w:tcBorders>
            <w:noWrap/>
            <w:vAlign w:val="bottom"/>
            <w:hideMark/>
          </w:tcPr>
          <w:p w14:paraId="599B3880"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394</w:t>
            </w:r>
          </w:p>
        </w:tc>
        <w:tc>
          <w:tcPr>
            <w:tcW w:w="992" w:type="dxa"/>
            <w:tcBorders>
              <w:top w:val="nil"/>
              <w:left w:val="nil"/>
              <w:bottom w:val="single" w:sz="4" w:space="0" w:color="auto"/>
              <w:right w:val="single" w:sz="4" w:space="0" w:color="auto"/>
            </w:tcBorders>
            <w:noWrap/>
            <w:vAlign w:val="bottom"/>
            <w:hideMark/>
          </w:tcPr>
          <w:p w14:paraId="32D36FC6"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177</w:t>
            </w:r>
          </w:p>
        </w:tc>
        <w:tc>
          <w:tcPr>
            <w:tcW w:w="709" w:type="dxa"/>
            <w:tcBorders>
              <w:top w:val="nil"/>
              <w:left w:val="nil"/>
              <w:bottom w:val="single" w:sz="4" w:space="0" w:color="auto"/>
              <w:right w:val="single" w:sz="4" w:space="0" w:color="auto"/>
            </w:tcBorders>
            <w:noWrap/>
            <w:vAlign w:val="bottom"/>
            <w:hideMark/>
          </w:tcPr>
          <w:p w14:paraId="7473E0A2"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33</w:t>
            </w:r>
          </w:p>
        </w:tc>
        <w:tc>
          <w:tcPr>
            <w:tcW w:w="708" w:type="dxa"/>
            <w:tcBorders>
              <w:top w:val="nil"/>
              <w:left w:val="nil"/>
              <w:bottom w:val="single" w:sz="4" w:space="0" w:color="auto"/>
              <w:right w:val="single" w:sz="4" w:space="0" w:color="auto"/>
            </w:tcBorders>
            <w:noWrap/>
            <w:vAlign w:val="bottom"/>
            <w:hideMark/>
          </w:tcPr>
          <w:p w14:paraId="1C7DA1A9"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28</w:t>
            </w:r>
          </w:p>
        </w:tc>
        <w:tc>
          <w:tcPr>
            <w:tcW w:w="993" w:type="dxa"/>
            <w:tcBorders>
              <w:top w:val="nil"/>
              <w:left w:val="nil"/>
              <w:bottom w:val="single" w:sz="4" w:space="0" w:color="auto"/>
              <w:right w:val="single" w:sz="4" w:space="0" w:color="auto"/>
            </w:tcBorders>
            <w:noWrap/>
            <w:vAlign w:val="bottom"/>
            <w:hideMark/>
          </w:tcPr>
          <w:p w14:paraId="1AAF9F26"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40</w:t>
            </w:r>
          </w:p>
        </w:tc>
        <w:tc>
          <w:tcPr>
            <w:tcW w:w="708" w:type="dxa"/>
            <w:tcBorders>
              <w:top w:val="nil"/>
              <w:left w:val="nil"/>
              <w:bottom w:val="single" w:sz="4" w:space="0" w:color="auto"/>
              <w:right w:val="single" w:sz="4" w:space="0" w:color="auto"/>
            </w:tcBorders>
            <w:noWrap/>
            <w:vAlign w:val="bottom"/>
            <w:hideMark/>
          </w:tcPr>
          <w:p w14:paraId="5E79249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23</w:t>
            </w:r>
          </w:p>
        </w:tc>
        <w:tc>
          <w:tcPr>
            <w:tcW w:w="851" w:type="dxa"/>
            <w:tcBorders>
              <w:top w:val="nil"/>
              <w:left w:val="nil"/>
              <w:bottom w:val="single" w:sz="4" w:space="0" w:color="auto"/>
              <w:right w:val="single" w:sz="4" w:space="0" w:color="auto"/>
            </w:tcBorders>
            <w:noWrap/>
            <w:vAlign w:val="bottom"/>
            <w:hideMark/>
          </w:tcPr>
          <w:p w14:paraId="687E4A2A"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23</w:t>
            </w:r>
          </w:p>
        </w:tc>
        <w:tc>
          <w:tcPr>
            <w:tcW w:w="709" w:type="dxa"/>
            <w:tcBorders>
              <w:top w:val="nil"/>
              <w:left w:val="nil"/>
              <w:bottom w:val="single" w:sz="4" w:space="0" w:color="auto"/>
              <w:right w:val="single" w:sz="4" w:space="0" w:color="auto"/>
            </w:tcBorders>
            <w:noWrap/>
            <w:vAlign w:val="bottom"/>
            <w:hideMark/>
          </w:tcPr>
          <w:p w14:paraId="4FF010C3"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9</w:t>
            </w:r>
          </w:p>
        </w:tc>
        <w:tc>
          <w:tcPr>
            <w:tcW w:w="850" w:type="dxa"/>
            <w:tcBorders>
              <w:top w:val="nil"/>
              <w:left w:val="nil"/>
              <w:bottom w:val="single" w:sz="4" w:space="0" w:color="auto"/>
              <w:right w:val="single" w:sz="4" w:space="0" w:color="auto"/>
            </w:tcBorders>
            <w:noWrap/>
            <w:vAlign w:val="bottom"/>
            <w:hideMark/>
          </w:tcPr>
          <w:p w14:paraId="47BFEB12"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12</w:t>
            </w:r>
          </w:p>
        </w:tc>
        <w:tc>
          <w:tcPr>
            <w:tcW w:w="992" w:type="dxa"/>
            <w:tcBorders>
              <w:top w:val="nil"/>
              <w:left w:val="nil"/>
              <w:bottom w:val="single" w:sz="4" w:space="0" w:color="auto"/>
              <w:right w:val="single" w:sz="4" w:space="0" w:color="auto"/>
            </w:tcBorders>
            <w:noWrap/>
            <w:vAlign w:val="bottom"/>
            <w:hideMark/>
          </w:tcPr>
          <w:p w14:paraId="28A9F066"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49</w:t>
            </w:r>
          </w:p>
        </w:tc>
      </w:tr>
      <w:tr w:rsidR="00BD7755" w14:paraId="50B0EC8F" w14:textId="77777777" w:rsidTr="00BD7755">
        <w:trPr>
          <w:trHeight w:val="273"/>
        </w:trPr>
        <w:tc>
          <w:tcPr>
            <w:tcW w:w="714" w:type="dxa"/>
            <w:tcBorders>
              <w:top w:val="nil"/>
              <w:left w:val="single" w:sz="4" w:space="0" w:color="auto"/>
              <w:bottom w:val="single" w:sz="4" w:space="0" w:color="auto"/>
              <w:right w:val="single" w:sz="4" w:space="0" w:color="auto"/>
            </w:tcBorders>
            <w:noWrap/>
            <w:vAlign w:val="bottom"/>
            <w:hideMark/>
          </w:tcPr>
          <w:p w14:paraId="14D1AFB6" w14:textId="77777777" w:rsidR="00411EA4" w:rsidRDefault="00411EA4">
            <w:pPr>
              <w:spacing w:after="0" w:line="240" w:lineRule="auto"/>
              <w:jc w:val="right"/>
              <w:rPr>
                <w:rFonts w:eastAsia="Times New Roman" w:cs="Arial"/>
                <w:b/>
                <w:bCs/>
                <w:color w:val="000000"/>
                <w:sz w:val="24"/>
                <w:szCs w:val="24"/>
              </w:rPr>
            </w:pPr>
            <w:r>
              <w:rPr>
                <w:rFonts w:eastAsia="Times New Roman" w:cs="Arial"/>
                <w:b/>
                <w:bCs/>
                <w:color w:val="000000"/>
                <w:sz w:val="24"/>
                <w:szCs w:val="24"/>
              </w:rPr>
              <w:t>2016</w:t>
            </w:r>
          </w:p>
        </w:tc>
        <w:tc>
          <w:tcPr>
            <w:tcW w:w="841" w:type="dxa"/>
            <w:tcBorders>
              <w:top w:val="nil"/>
              <w:left w:val="nil"/>
              <w:bottom w:val="single" w:sz="4" w:space="0" w:color="auto"/>
              <w:right w:val="single" w:sz="4" w:space="0" w:color="auto"/>
            </w:tcBorders>
            <w:noWrap/>
            <w:vAlign w:val="bottom"/>
            <w:hideMark/>
          </w:tcPr>
          <w:p w14:paraId="4B4E9A14"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393</w:t>
            </w:r>
          </w:p>
        </w:tc>
        <w:tc>
          <w:tcPr>
            <w:tcW w:w="992" w:type="dxa"/>
            <w:tcBorders>
              <w:top w:val="nil"/>
              <w:left w:val="nil"/>
              <w:bottom w:val="single" w:sz="4" w:space="0" w:color="auto"/>
              <w:right w:val="single" w:sz="4" w:space="0" w:color="auto"/>
            </w:tcBorders>
            <w:noWrap/>
            <w:vAlign w:val="bottom"/>
            <w:hideMark/>
          </w:tcPr>
          <w:p w14:paraId="2179DD9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154</w:t>
            </w:r>
          </w:p>
        </w:tc>
        <w:tc>
          <w:tcPr>
            <w:tcW w:w="709" w:type="dxa"/>
            <w:tcBorders>
              <w:top w:val="nil"/>
              <w:left w:val="nil"/>
              <w:bottom w:val="single" w:sz="4" w:space="0" w:color="auto"/>
              <w:right w:val="single" w:sz="4" w:space="0" w:color="auto"/>
            </w:tcBorders>
            <w:noWrap/>
            <w:vAlign w:val="bottom"/>
            <w:hideMark/>
          </w:tcPr>
          <w:p w14:paraId="5B379C89"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34</w:t>
            </w:r>
          </w:p>
        </w:tc>
        <w:tc>
          <w:tcPr>
            <w:tcW w:w="708" w:type="dxa"/>
            <w:tcBorders>
              <w:top w:val="nil"/>
              <w:left w:val="nil"/>
              <w:bottom w:val="single" w:sz="4" w:space="0" w:color="auto"/>
              <w:right w:val="single" w:sz="4" w:space="0" w:color="auto"/>
            </w:tcBorders>
            <w:noWrap/>
            <w:vAlign w:val="bottom"/>
            <w:hideMark/>
          </w:tcPr>
          <w:p w14:paraId="7F7D1F10"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31</w:t>
            </w:r>
          </w:p>
        </w:tc>
        <w:tc>
          <w:tcPr>
            <w:tcW w:w="993" w:type="dxa"/>
            <w:tcBorders>
              <w:top w:val="nil"/>
              <w:left w:val="nil"/>
              <w:bottom w:val="single" w:sz="4" w:space="0" w:color="auto"/>
              <w:right w:val="single" w:sz="4" w:space="0" w:color="auto"/>
            </w:tcBorders>
            <w:noWrap/>
            <w:vAlign w:val="bottom"/>
            <w:hideMark/>
          </w:tcPr>
          <w:p w14:paraId="7E1DAD3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40</w:t>
            </w:r>
          </w:p>
        </w:tc>
        <w:tc>
          <w:tcPr>
            <w:tcW w:w="708" w:type="dxa"/>
            <w:tcBorders>
              <w:top w:val="nil"/>
              <w:left w:val="nil"/>
              <w:bottom w:val="single" w:sz="4" w:space="0" w:color="auto"/>
              <w:right w:val="single" w:sz="4" w:space="0" w:color="auto"/>
            </w:tcBorders>
            <w:noWrap/>
            <w:vAlign w:val="bottom"/>
            <w:hideMark/>
          </w:tcPr>
          <w:p w14:paraId="538AC8F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26</w:t>
            </w:r>
          </w:p>
        </w:tc>
        <w:tc>
          <w:tcPr>
            <w:tcW w:w="851" w:type="dxa"/>
            <w:tcBorders>
              <w:top w:val="nil"/>
              <w:left w:val="nil"/>
              <w:bottom w:val="single" w:sz="4" w:space="0" w:color="auto"/>
              <w:right w:val="single" w:sz="4" w:space="0" w:color="auto"/>
            </w:tcBorders>
            <w:noWrap/>
            <w:vAlign w:val="bottom"/>
            <w:hideMark/>
          </w:tcPr>
          <w:p w14:paraId="0E4C3ED7"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26</w:t>
            </w:r>
          </w:p>
        </w:tc>
        <w:tc>
          <w:tcPr>
            <w:tcW w:w="709" w:type="dxa"/>
            <w:tcBorders>
              <w:top w:val="nil"/>
              <w:left w:val="nil"/>
              <w:bottom w:val="single" w:sz="4" w:space="0" w:color="auto"/>
              <w:right w:val="single" w:sz="4" w:space="0" w:color="auto"/>
            </w:tcBorders>
            <w:noWrap/>
            <w:vAlign w:val="bottom"/>
            <w:hideMark/>
          </w:tcPr>
          <w:p w14:paraId="1E137DCC"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13</w:t>
            </w:r>
          </w:p>
        </w:tc>
        <w:tc>
          <w:tcPr>
            <w:tcW w:w="850" w:type="dxa"/>
            <w:tcBorders>
              <w:top w:val="nil"/>
              <w:left w:val="nil"/>
              <w:bottom w:val="single" w:sz="4" w:space="0" w:color="auto"/>
              <w:right w:val="single" w:sz="4" w:space="0" w:color="auto"/>
            </w:tcBorders>
            <w:noWrap/>
            <w:vAlign w:val="bottom"/>
            <w:hideMark/>
          </w:tcPr>
          <w:p w14:paraId="6CCDBDB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11</w:t>
            </w:r>
          </w:p>
        </w:tc>
        <w:tc>
          <w:tcPr>
            <w:tcW w:w="992" w:type="dxa"/>
            <w:tcBorders>
              <w:top w:val="nil"/>
              <w:left w:val="nil"/>
              <w:bottom w:val="single" w:sz="4" w:space="0" w:color="auto"/>
              <w:right w:val="single" w:sz="4" w:space="0" w:color="auto"/>
            </w:tcBorders>
            <w:noWrap/>
            <w:vAlign w:val="bottom"/>
            <w:hideMark/>
          </w:tcPr>
          <w:p w14:paraId="2BF4280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58</w:t>
            </w:r>
          </w:p>
        </w:tc>
      </w:tr>
      <w:tr w:rsidR="00BD7755" w14:paraId="1108715F" w14:textId="77777777" w:rsidTr="00BD7755">
        <w:trPr>
          <w:trHeight w:val="273"/>
        </w:trPr>
        <w:tc>
          <w:tcPr>
            <w:tcW w:w="714" w:type="dxa"/>
            <w:tcBorders>
              <w:top w:val="nil"/>
              <w:left w:val="single" w:sz="4" w:space="0" w:color="auto"/>
              <w:bottom w:val="single" w:sz="4" w:space="0" w:color="auto"/>
              <w:right w:val="single" w:sz="4" w:space="0" w:color="auto"/>
            </w:tcBorders>
            <w:noWrap/>
            <w:vAlign w:val="bottom"/>
            <w:hideMark/>
          </w:tcPr>
          <w:p w14:paraId="2E701D7D" w14:textId="77777777" w:rsidR="00411EA4" w:rsidRDefault="00411EA4">
            <w:pPr>
              <w:spacing w:after="0" w:line="240" w:lineRule="auto"/>
              <w:jc w:val="right"/>
              <w:rPr>
                <w:rFonts w:eastAsia="Times New Roman" w:cs="Arial"/>
                <w:b/>
                <w:bCs/>
                <w:color w:val="000000"/>
                <w:sz w:val="24"/>
                <w:szCs w:val="24"/>
              </w:rPr>
            </w:pPr>
            <w:r>
              <w:rPr>
                <w:rFonts w:eastAsia="Times New Roman" w:cs="Arial"/>
                <w:b/>
                <w:bCs/>
                <w:color w:val="000000"/>
                <w:sz w:val="24"/>
                <w:szCs w:val="24"/>
              </w:rPr>
              <w:t>2017</w:t>
            </w:r>
          </w:p>
        </w:tc>
        <w:tc>
          <w:tcPr>
            <w:tcW w:w="841" w:type="dxa"/>
            <w:tcBorders>
              <w:top w:val="nil"/>
              <w:left w:val="nil"/>
              <w:bottom w:val="single" w:sz="4" w:space="0" w:color="auto"/>
              <w:right w:val="single" w:sz="4" w:space="0" w:color="auto"/>
            </w:tcBorders>
            <w:noWrap/>
            <w:vAlign w:val="bottom"/>
            <w:hideMark/>
          </w:tcPr>
          <w:p w14:paraId="1E2821B3"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414</w:t>
            </w:r>
          </w:p>
        </w:tc>
        <w:tc>
          <w:tcPr>
            <w:tcW w:w="992" w:type="dxa"/>
            <w:tcBorders>
              <w:top w:val="nil"/>
              <w:left w:val="nil"/>
              <w:bottom w:val="single" w:sz="4" w:space="0" w:color="auto"/>
              <w:right w:val="single" w:sz="4" w:space="0" w:color="auto"/>
            </w:tcBorders>
            <w:noWrap/>
            <w:vAlign w:val="bottom"/>
            <w:hideMark/>
          </w:tcPr>
          <w:p w14:paraId="04A188FA"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150</w:t>
            </w:r>
          </w:p>
        </w:tc>
        <w:tc>
          <w:tcPr>
            <w:tcW w:w="709" w:type="dxa"/>
            <w:tcBorders>
              <w:top w:val="nil"/>
              <w:left w:val="nil"/>
              <w:bottom w:val="single" w:sz="4" w:space="0" w:color="auto"/>
              <w:right w:val="single" w:sz="4" w:space="0" w:color="auto"/>
            </w:tcBorders>
            <w:noWrap/>
            <w:vAlign w:val="bottom"/>
            <w:hideMark/>
          </w:tcPr>
          <w:p w14:paraId="4410941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43</w:t>
            </w:r>
          </w:p>
        </w:tc>
        <w:tc>
          <w:tcPr>
            <w:tcW w:w="708" w:type="dxa"/>
            <w:tcBorders>
              <w:top w:val="nil"/>
              <w:left w:val="nil"/>
              <w:bottom w:val="single" w:sz="4" w:space="0" w:color="auto"/>
              <w:right w:val="single" w:sz="4" w:space="0" w:color="auto"/>
            </w:tcBorders>
            <w:noWrap/>
            <w:vAlign w:val="bottom"/>
            <w:hideMark/>
          </w:tcPr>
          <w:p w14:paraId="4B0E3C2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37</w:t>
            </w:r>
          </w:p>
        </w:tc>
        <w:tc>
          <w:tcPr>
            <w:tcW w:w="993" w:type="dxa"/>
            <w:tcBorders>
              <w:top w:val="nil"/>
              <w:left w:val="nil"/>
              <w:bottom w:val="single" w:sz="4" w:space="0" w:color="auto"/>
              <w:right w:val="single" w:sz="4" w:space="0" w:color="auto"/>
            </w:tcBorders>
            <w:noWrap/>
            <w:vAlign w:val="bottom"/>
            <w:hideMark/>
          </w:tcPr>
          <w:p w14:paraId="7C2773E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46</w:t>
            </w:r>
          </w:p>
        </w:tc>
        <w:tc>
          <w:tcPr>
            <w:tcW w:w="708" w:type="dxa"/>
            <w:tcBorders>
              <w:top w:val="nil"/>
              <w:left w:val="nil"/>
              <w:bottom w:val="single" w:sz="4" w:space="0" w:color="auto"/>
              <w:right w:val="single" w:sz="4" w:space="0" w:color="auto"/>
            </w:tcBorders>
            <w:noWrap/>
            <w:vAlign w:val="bottom"/>
            <w:hideMark/>
          </w:tcPr>
          <w:p w14:paraId="1096FBF4"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24</w:t>
            </w:r>
          </w:p>
        </w:tc>
        <w:tc>
          <w:tcPr>
            <w:tcW w:w="851" w:type="dxa"/>
            <w:tcBorders>
              <w:top w:val="nil"/>
              <w:left w:val="nil"/>
              <w:bottom w:val="single" w:sz="4" w:space="0" w:color="auto"/>
              <w:right w:val="single" w:sz="4" w:space="0" w:color="auto"/>
            </w:tcBorders>
            <w:noWrap/>
            <w:vAlign w:val="bottom"/>
            <w:hideMark/>
          </w:tcPr>
          <w:p w14:paraId="0B4C839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20</w:t>
            </w:r>
          </w:p>
        </w:tc>
        <w:tc>
          <w:tcPr>
            <w:tcW w:w="709" w:type="dxa"/>
            <w:tcBorders>
              <w:top w:val="nil"/>
              <w:left w:val="nil"/>
              <w:bottom w:val="single" w:sz="4" w:space="0" w:color="auto"/>
              <w:right w:val="single" w:sz="4" w:space="0" w:color="auto"/>
            </w:tcBorders>
            <w:noWrap/>
            <w:vAlign w:val="bottom"/>
            <w:hideMark/>
          </w:tcPr>
          <w:p w14:paraId="11617B1F"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15</w:t>
            </w:r>
          </w:p>
        </w:tc>
        <w:tc>
          <w:tcPr>
            <w:tcW w:w="850" w:type="dxa"/>
            <w:tcBorders>
              <w:top w:val="nil"/>
              <w:left w:val="nil"/>
              <w:bottom w:val="single" w:sz="4" w:space="0" w:color="auto"/>
              <w:right w:val="single" w:sz="4" w:space="0" w:color="auto"/>
            </w:tcBorders>
            <w:noWrap/>
            <w:vAlign w:val="bottom"/>
            <w:hideMark/>
          </w:tcPr>
          <w:p w14:paraId="63BD155F"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13</w:t>
            </w:r>
          </w:p>
        </w:tc>
        <w:tc>
          <w:tcPr>
            <w:tcW w:w="992" w:type="dxa"/>
            <w:tcBorders>
              <w:top w:val="nil"/>
              <w:left w:val="nil"/>
              <w:bottom w:val="single" w:sz="4" w:space="0" w:color="auto"/>
              <w:right w:val="single" w:sz="4" w:space="0" w:color="auto"/>
            </w:tcBorders>
            <w:noWrap/>
            <w:vAlign w:val="bottom"/>
            <w:hideMark/>
          </w:tcPr>
          <w:p w14:paraId="67E9D7C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66</w:t>
            </w:r>
          </w:p>
        </w:tc>
      </w:tr>
      <w:tr w:rsidR="00411EA4" w14:paraId="603DC827" w14:textId="77777777" w:rsidTr="00BD7755">
        <w:trPr>
          <w:trHeight w:val="1367"/>
        </w:trPr>
        <w:tc>
          <w:tcPr>
            <w:tcW w:w="9067" w:type="dxa"/>
            <w:gridSpan w:val="11"/>
            <w:tcBorders>
              <w:top w:val="single" w:sz="4" w:space="0" w:color="auto"/>
              <w:left w:val="single" w:sz="4" w:space="0" w:color="auto"/>
              <w:bottom w:val="single" w:sz="4" w:space="0" w:color="auto"/>
              <w:right w:val="single" w:sz="4" w:space="0" w:color="000000"/>
            </w:tcBorders>
            <w:vAlign w:val="bottom"/>
            <w:hideMark/>
          </w:tcPr>
          <w:p w14:paraId="0BF20F33" w14:textId="77777777" w:rsidR="00411EA4" w:rsidRDefault="00411EA4">
            <w:pPr>
              <w:spacing w:after="0" w:line="240" w:lineRule="auto"/>
              <w:jc w:val="both"/>
              <w:rPr>
                <w:rFonts w:eastAsia="Times New Roman" w:cs="Arial"/>
                <w:i/>
                <w:color w:val="000000"/>
                <w:sz w:val="24"/>
                <w:szCs w:val="24"/>
              </w:rPr>
            </w:pPr>
            <w:r>
              <w:rPr>
                <w:rFonts w:eastAsia="Times New Roman" w:cs="Arial"/>
                <w:i/>
                <w:color w:val="000000"/>
                <w:sz w:val="24"/>
                <w:szCs w:val="24"/>
              </w:rPr>
              <w:t>* mäetööstus; elektrienergia, gaasi, auru ja konditsioneeritud õhuga varustamine; veevarustus; kanalisatsioon; jäätme- ja saastekäitlus; majutus ja toitlustus; info ja side; finants- ja kindlustustegevus; kinnisvaraalane tegevus; haldus- ja abitegevused; avalik haldus ja riigikaitse; kohustuslik sotsiaalkindlustus; haridus; tervishoid ja sotsiaalhoolekanne; kodumajapidamised tööandjana; kodumajapidamiste oma tarbeks kaupade tootmine; eksterritoriaalsete organisatsioonide ja üksuste tegevus</w:t>
            </w:r>
          </w:p>
        </w:tc>
      </w:tr>
    </w:tbl>
    <w:p w14:paraId="3D347BF3" w14:textId="77777777" w:rsidR="0078272B" w:rsidRDefault="00B03A85" w:rsidP="00411EA4">
      <w:pPr>
        <w:shd w:val="clear" w:color="auto" w:fill="FFFFFF"/>
        <w:spacing w:after="240" w:line="240" w:lineRule="auto"/>
        <w:jc w:val="both"/>
        <w:rPr>
          <w:rFonts w:cs="Arial"/>
          <w:sz w:val="24"/>
          <w:szCs w:val="24"/>
        </w:rPr>
      </w:pPr>
      <w:r>
        <w:rPr>
          <w:rFonts w:cs="Arial"/>
          <w:sz w:val="24"/>
          <w:szCs w:val="24"/>
        </w:rPr>
        <w:br/>
      </w:r>
      <w:r w:rsidR="0078272B">
        <w:rPr>
          <w:rFonts w:cs="Arial"/>
          <w:sz w:val="24"/>
          <w:szCs w:val="24"/>
        </w:rPr>
        <w:t>K</w:t>
      </w:r>
      <w:r w:rsidR="00411EA4">
        <w:rPr>
          <w:rFonts w:cs="Arial"/>
          <w:sz w:val="24"/>
          <w:szCs w:val="24"/>
        </w:rPr>
        <w:t xml:space="preserve">ümne aastaga on statistilisse profiili kuuluvate ettevõtete arv </w:t>
      </w:r>
      <w:r w:rsidR="0078272B">
        <w:rPr>
          <w:rFonts w:cs="Arial"/>
          <w:sz w:val="24"/>
          <w:szCs w:val="24"/>
        </w:rPr>
        <w:t>kahekordistunud</w:t>
      </w:r>
      <w:r w:rsidR="00411EA4">
        <w:rPr>
          <w:rFonts w:cs="Arial"/>
          <w:sz w:val="24"/>
          <w:szCs w:val="24"/>
        </w:rPr>
        <w:t xml:space="preserve">, </w:t>
      </w:r>
      <w:r w:rsidR="0078272B">
        <w:rPr>
          <w:rFonts w:cs="Arial"/>
          <w:sz w:val="24"/>
          <w:szCs w:val="24"/>
        </w:rPr>
        <w:t xml:space="preserve">kasvades </w:t>
      </w:r>
      <w:r w:rsidR="00411EA4">
        <w:rPr>
          <w:rFonts w:cs="Arial"/>
          <w:sz w:val="24"/>
          <w:szCs w:val="24"/>
        </w:rPr>
        <w:t xml:space="preserve">207-lt 414-le. </w:t>
      </w:r>
      <w:r w:rsidR="0078272B">
        <w:rPr>
          <w:rFonts w:cs="Arial"/>
          <w:sz w:val="24"/>
          <w:szCs w:val="24"/>
        </w:rPr>
        <w:t xml:space="preserve">Arvuliselt on enim ettevõtteid lisandunud põllumajanduse-metsanduse sektorisse (56), muudesse tegevusvaldkondadesse (33), kaubandussektorisse (33) ja ehitusse (24).  </w:t>
      </w:r>
      <w:r w:rsidR="00735940">
        <w:rPr>
          <w:rFonts w:cs="Arial"/>
          <w:sz w:val="24"/>
          <w:szCs w:val="24"/>
        </w:rPr>
        <w:t>E</w:t>
      </w:r>
      <w:r w:rsidR="00F27E16">
        <w:rPr>
          <w:rFonts w:cs="Arial"/>
          <w:sz w:val="24"/>
          <w:szCs w:val="24"/>
        </w:rPr>
        <w:t>ttevõtluses on märgata</w:t>
      </w:r>
      <w:r w:rsidR="00B71F29">
        <w:rPr>
          <w:rFonts w:cs="Arial"/>
          <w:sz w:val="24"/>
          <w:szCs w:val="24"/>
        </w:rPr>
        <w:t xml:space="preserve"> </w:t>
      </w:r>
      <w:r w:rsidR="00735940">
        <w:rPr>
          <w:rFonts w:cs="Arial"/>
          <w:sz w:val="24"/>
          <w:szCs w:val="24"/>
        </w:rPr>
        <w:t>piirkonna</w:t>
      </w:r>
      <w:r w:rsidR="00F27E16">
        <w:rPr>
          <w:rFonts w:cs="Arial"/>
          <w:sz w:val="24"/>
          <w:szCs w:val="24"/>
        </w:rPr>
        <w:t xml:space="preserve"> nn elukvaliteeti tõstva ettevõtluse kasvu hariduse, vaba aja ja muude teenindavate tegevuste sektorites.</w:t>
      </w:r>
    </w:p>
    <w:p w14:paraId="2183F5D1" w14:textId="77777777" w:rsidR="00411EA4" w:rsidRDefault="00411EA4" w:rsidP="00411EA4">
      <w:pPr>
        <w:shd w:val="clear" w:color="auto" w:fill="FFFFFF"/>
        <w:spacing w:after="240" w:line="240" w:lineRule="auto"/>
        <w:jc w:val="both"/>
        <w:rPr>
          <w:rFonts w:cs="Arial"/>
          <w:sz w:val="24"/>
          <w:szCs w:val="24"/>
        </w:rPr>
      </w:pPr>
      <w:r>
        <w:rPr>
          <w:rFonts w:cs="Arial"/>
          <w:sz w:val="24"/>
          <w:szCs w:val="24"/>
        </w:rPr>
        <w:t>Kui vaadelda perioodil 2007-2017 toimunud muutusi Põlva maakonnas tervikuna, on Statistikaameti andmetel ka maakonnas majanduslikult aktiivsete ettevõtete arv kasvanud</w:t>
      </w:r>
      <w:r w:rsidR="0078272B">
        <w:rPr>
          <w:rFonts w:cs="Arial"/>
          <w:sz w:val="24"/>
          <w:szCs w:val="24"/>
        </w:rPr>
        <w:t xml:space="preserve"> 1,8 korda</w:t>
      </w:r>
      <w:r>
        <w:rPr>
          <w:rFonts w:cs="Arial"/>
          <w:sz w:val="24"/>
          <w:szCs w:val="24"/>
        </w:rPr>
        <w:t xml:space="preserve">, 1 235-lt 2 231-le. Neist valdav osa asub Põlva vallas. </w:t>
      </w:r>
      <w:r w:rsidR="00735940">
        <w:rPr>
          <w:rFonts w:cs="Arial"/>
          <w:sz w:val="24"/>
          <w:szCs w:val="24"/>
        </w:rPr>
        <w:t>Sarnaselt Kanepi vallale on ka</w:t>
      </w:r>
      <w:r>
        <w:rPr>
          <w:rFonts w:cs="Arial"/>
          <w:sz w:val="24"/>
          <w:szCs w:val="24"/>
        </w:rPr>
        <w:t xml:space="preserve"> maakonnas tervikuna ettevõtluses suurim osatähtsus põllumajanduse</w:t>
      </w:r>
      <w:r w:rsidR="00735940">
        <w:rPr>
          <w:rFonts w:cs="Arial"/>
          <w:sz w:val="24"/>
          <w:szCs w:val="24"/>
        </w:rPr>
        <w:t>l</w:t>
      </w:r>
      <w:r>
        <w:rPr>
          <w:rFonts w:cs="Arial"/>
          <w:sz w:val="24"/>
          <w:szCs w:val="24"/>
        </w:rPr>
        <w:t>, hulgi- ja jaekaubandusel, töötleval tööstusel, kutse-, teadus- ja tehnikaalasel tegevusel, ehitusel, veondusel-laondusel.</w:t>
      </w:r>
    </w:p>
    <w:p w14:paraId="5E7A12EA" w14:textId="77777777" w:rsidR="00411EA4" w:rsidRDefault="00411EA4" w:rsidP="00411EA4">
      <w:pPr>
        <w:shd w:val="clear" w:color="auto" w:fill="FFFFFF"/>
        <w:spacing w:after="240" w:line="240" w:lineRule="auto"/>
        <w:jc w:val="both"/>
        <w:rPr>
          <w:rFonts w:cs="Arial"/>
          <w:sz w:val="24"/>
          <w:szCs w:val="24"/>
        </w:rPr>
      </w:pPr>
      <w:r>
        <w:rPr>
          <w:rFonts w:cs="Arial"/>
          <w:sz w:val="24"/>
          <w:szCs w:val="24"/>
        </w:rPr>
        <w:lastRenderedPageBreak/>
        <w:t xml:space="preserve">Statistikaameti andmetel on 2017. aasta seisuga Kanepi vallas registreeritud ettevõtetest valdav osa mikroettevõtted (397), kus töötab vähem kui 10 inimest (sarnaselt Põlva maakonnale ja kogu Eestile), sh ülekaalus on üksikettevõtjad. </w:t>
      </w:r>
      <w:r w:rsidR="00735940">
        <w:rPr>
          <w:rFonts w:cs="Arial"/>
          <w:sz w:val="24"/>
          <w:szCs w:val="24"/>
        </w:rPr>
        <w:t>Suurettevõtete osatähtsus on väike ning pigem ei näita kasvutrendi</w:t>
      </w:r>
      <w:r>
        <w:rPr>
          <w:rFonts w:cs="Arial"/>
          <w:sz w:val="24"/>
          <w:szCs w:val="24"/>
        </w:rPr>
        <w:t xml:space="preserve">. </w:t>
      </w:r>
      <w:r w:rsidR="00735940">
        <w:rPr>
          <w:rFonts w:cs="Arial"/>
          <w:sz w:val="24"/>
          <w:szCs w:val="24"/>
        </w:rPr>
        <w:t>E</w:t>
      </w:r>
      <w:r>
        <w:rPr>
          <w:rFonts w:cs="Arial"/>
          <w:sz w:val="24"/>
          <w:szCs w:val="24"/>
        </w:rPr>
        <w:t>ttevõtete juurdekasv on toimunud valdavalt mikroettevõtete arvelt.</w:t>
      </w:r>
    </w:p>
    <w:p w14:paraId="0C34797F" w14:textId="77777777" w:rsidR="00411EA4" w:rsidRDefault="00411EA4" w:rsidP="00411EA4">
      <w:pPr>
        <w:shd w:val="clear" w:color="auto" w:fill="FFFFFF"/>
        <w:spacing w:after="240" w:line="240" w:lineRule="auto"/>
        <w:jc w:val="both"/>
        <w:rPr>
          <w:rFonts w:cs="Arial"/>
          <w:sz w:val="24"/>
          <w:szCs w:val="24"/>
        </w:rPr>
      </w:pPr>
      <w:r>
        <w:rPr>
          <w:rFonts w:cs="Arial"/>
          <w:b/>
          <w:bCs/>
          <w:i/>
          <w:iCs/>
          <w:sz w:val="24"/>
          <w:szCs w:val="24"/>
        </w:rPr>
        <w:t xml:space="preserve">Tabel 3.2.3.1-2. </w:t>
      </w:r>
      <w:r>
        <w:rPr>
          <w:rFonts w:cs="Arial"/>
          <w:i/>
          <w:iCs/>
          <w:sz w:val="24"/>
          <w:szCs w:val="24"/>
        </w:rPr>
        <w:t>Statistilisse profiili kuuluvad ettevõtted Kanepi vallas töötajate arvu järgi. Allikas: Statistikaamet seisuga aprill 2018</w:t>
      </w:r>
    </w:p>
    <w:tbl>
      <w:tblPr>
        <w:tblW w:w="4800" w:type="dxa"/>
        <w:tblCellMar>
          <w:left w:w="70" w:type="dxa"/>
          <w:right w:w="70" w:type="dxa"/>
        </w:tblCellMar>
        <w:tblLook w:val="04A0" w:firstRow="1" w:lastRow="0" w:firstColumn="1" w:lastColumn="0" w:noHBand="0" w:noVBand="1"/>
      </w:tblPr>
      <w:tblGrid>
        <w:gridCol w:w="1361"/>
        <w:gridCol w:w="1361"/>
        <w:gridCol w:w="1361"/>
        <w:gridCol w:w="1361"/>
        <w:gridCol w:w="1361"/>
      </w:tblGrid>
      <w:tr w:rsidR="00411EA4" w14:paraId="6BA64B03" w14:textId="77777777" w:rsidTr="00AE5022">
        <w:trPr>
          <w:trHeight w:val="300"/>
        </w:trPr>
        <w:tc>
          <w:tcPr>
            <w:tcW w:w="1361" w:type="dxa"/>
            <w:tcBorders>
              <w:top w:val="single" w:sz="4" w:space="0" w:color="auto"/>
              <w:left w:val="single" w:sz="4" w:space="0" w:color="auto"/>
              <w:bottom w:val="single" w:sz="4" w:space="0" w:color="auto"/>
              <w:right w:val="single" w:sz="4" w:space="0" w:color="auto"/>
            </w:tcBorders>
            <w:noWrap/>
            <w:vAlign w:val="bottom"/>
            <w:hideMark/>
          </w:tcPr>
          <w:p w14:paraId="5425B27C"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Aasta</w:t>
            </w:r>
          </w:p>
        </w:tc>
        <w:tc>
          <w:tcPr>
            <w:tcW w:w="1361" w:type="dxa"/>
            <w:tcBorders>
              <w:top w:val="single" w:sz="4" w:space="0" w:color="auto"/>
              <w:left w:val="nil"/>
              <w:bottom w:val="single" w:sz="4" w:space="0" w:color="auto"/>
              <w:right w:val="single" w:sz="4" w:space="0" w:color="auto"/>
            </w:tcBorders>
            <w:noWrap/>
            <w:vAlign w:val="bottom"/>
            <w:hideMark/>
          </w:tcPr>
          <w:p w14:paraId="453D2579"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Kokku</w:t>
            </w:r>
          </w:p>
        </w:tc>
        <w:tc>
          <w:tcPr>
            <w:tcW w:w="1361" w:type="dxa"/>
            <w:tcBorders>
              <w:top w:val="single" w:sz="4" w:space="0" w:color="auto"/>
              <w:left w:val="nil"/>
              <w:bottom w:val="single" w:sz="4" w:space="0" w:color="auto"/>
              <w:right w:val="single" w:sz="4" w:space="0" w:color="auto"/>
            </w:tcBorders>
            <w:noWrap/>
            <w:vAlign w:val="bottom"/>
            <w:hideMark/>
          </w:tcPr>
          <w:p w14:paraId="55D37869"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Vähem kui 10</w:t>
            </w:r>
          </w:p>
        </w:tc>
        <w:tc>
          <w:tcPr>
            <w:tcW w:w="1361" w:type="dxa"/>
            <w:tcBorders>
              <w:top w:val="single" w:sz="4" w:space="0" w:color="auto"/>
              <w:left w:val="nil"/>
              <w:bottom w:val="single" w:sz="4" w:space="0" w:color="auto"/>
              <w:right w:val="single" w:sz="4" w:space="0" w:color="auto"/>
            </w:tcBorders>
            <w:noWrap/>
            <w:vAlign w:val="bottom"/>
            <w:hideMark/>
          </w:tcPr>
          <w:p w14:paraId="2CBF2BBD"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10-49</w:t>
            </w:r>
          </w:p>
        </w:tc>
        <w:tc>
          <w:tcPr>
            <w:tcW w:w="1361" w:type="dxa"/>
            <w:tcBorders>
              <w:top w:val="single" w:sz="4" w:space="0" w:color="auto"/>
              <w:left w:val="nil"/>
              <w:bottom w:val="single" w:sz="4" w:space="0" w:color="auto"/>
              <w:right w:val="single" w:sz="4" w:space="0" w:color="auto"/>
            </w:tcBorders>
            <w:noWrap/>
            <w:vAlign w:val="bottom"/>
            <w:hideMark/>
          </w:tcPr>
          <w:p w14:paraId="3CFDB219"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50-249</w:t>
            </w:r>
          </w:p>
        </w:tc>
      </w:tr>
      <w:tr w:rsidR="00411EA4" w14:paraId="1410F096" w14:textId="77777777" w:rsidTr="00AE5022">
        <w:trPr>
          <w:trHeight w:val="300"/>
        </w:trPr>
        <w:tc>
          <w:tcPr>
            <w:tcW w:w="1361" w:type="dxa"/>
            <w:tcBorders>
              <w:top w:val="single" w:sz="4" w:space="0" w:color="auto"/>
              <w:left w:val="single" w:sz="4" w:space="0" w:color="auto"/>
              <w:bottom w:val="single" w:sz="4" w:space="0" w:color="auto"/>
              <w:right w:val="single" w:sz="4" w:space="0" w:color="auto"/>
            </w:tcBorders>
            <w:noWrap/>
            <w:vAlign w:val="bottom"/>
            <w:hideMark/>
          </w:tcPr>
          <w:p w14:paraId="65989B70" w14:textId="77777777" w:rsidR="00411EA4" w:rsidRDefault="00411EA4">
            <w:pPr>
              <w:spacing w:after="0" w:line="240" w:lineRule="auto"/>
              <w:rPr>
                <w:rFonts w:eastAsia="Times New Roman" w:cs="Arial"/>
                <w:b/>
                <w:bCs/>
                <w:color w:val="000000"/>
                <w:sz w:val="24"/>
                <w:szCs w:val="24"/>
              </w:rPr>
            </w:pPr>
            <w:r>
              <w:rPr>
                <w:rFonts w:eastAsia="Times New Roman" w:cs="Arial"/>
                <w:b/>
                <w:bCs/>
                <w:color w:val="000000"/>
                <w:sz w:val="24"/>
                <w:szCs w:val="24"/>
              </w:rPr>
              <w:t>2007</w:t>
            </w:r>
          </w:p>
        </w:tc>
        <w:tc>
          <w:tcPr>
            <w:tcW w:w="1361" w:type="dxa"/>
            <w:tcBorders>
              <w:top w:val="single" w:sz="4" w:space="0" w:color="auto"/>
              <w:left w:val="nil"/>
              <w:bottom w:val="single" w:sz="4" w:space="0" w:color="auto"/>
              <w:right w:val="single" w:sz="4" w:space="0" w:color="auto"/>
            </w:tcBorders>
            <w:noWrap/>
            <w:vAlign w:val="bottom"/>
            <w:hideMark/>
          </w:tcPr>
          <w:p w14:paraId="2A900084"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207</w:t>
            </w:r>
          </w:p>
        </w:tc>
        <w:tc>
          <w:tcPr>
            <w:tcW w:w="1361" w:type="dxa"/>
            <w:tcBorders>
              <w:top w:val="single" w:sz="4" w:space="0" w:color="auto"/>
              <w:left w:val="nil"/>
              <w:bottom w:val="single" w:sz="4" w:space="0" w:color="auto"/>
              <w:right w:val="single" w:sz="4" w:space="0" w:color="auto"/>
            </w:tcBorders>
            <w:noWrap/>
            <w:vAlign w:val="bottom"/>
            <w:hideMark/>
          </w:tcPr>
          <w:p w14:paraId="71707FD9"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194</w:t>
            </w:r>
          </w:p>
        </w:tc>
        <w:tc>
          <w:tcPr>
            <w:tcW w:w="1361" w:type="dxa"/>
            <w:tcBorders>
              <w:top w:val="single" w:sz="4" w:space="0" w:color="auto"/>
              <w:left w:val="nil"/>
              <w:bottom w:val="single" w:sz="4" w:space="0" w:color="auto"/>
              <w:right w:val="single" w:sz="4" w:space="0" w:color="auto"/>
            </w:tcBorders>
            <w:noWrap/>
            <w:vAlign w:val="bottom"/>
            <w:hideMark/>
          </w:tcPr>
          <w:p w14:paraId="03E59502"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11</w:t>
            </w:r>
          </w:p>
        </w:tc>
        <w:tc>
          <w:tcPr>
            <w:tcW w:w="1361" w:type="dxa"/>
            <w:tcBorders>
              <w:top w:val="single" w:sz="4" w:space="0" w:color="auto"/>
              <w:left w:val="nil"/>
              <w:bottom w:val="single" w:sz="4" w:space="0" w:color="auto"/>
              <w:right w:val="single" w:sz="4" w:space="0" w:color="auto"/>
            </w:tcBorders>
            <w:noWrap/>
            <w:vAlign w:val="bottom"/>
            <w:hideMark/>
          </w:tcPr>
          <w:p w14:paraId="199213DE"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w:t>
            </w:r>
          </w:p>
        </w:tc>
      </w:tr>
      <w:tr w:rsidR="00411EA4" w14:paraId="4BB82EA8" w14:textId="77777777" w:rsidTr="00735940">
        <w:trPr>
          <w:trHeight w:val="300"/>
        </w:trPr>
        <w:tc>
          <w:tcPr>
            <w:tcW w:w="1361" w:type="dxa"/>
            <w:tcBorders>
              <w:top w:val="nil"/>
              <w:left w:val="single" w:sz="4" w:space="0" w:color="auto"/>
              <w:bottom w:val="single" w:sz="4" w:space="0" w:color="auto"/>
              <w:right w:val="single" w:sz="4" w:space="0" w:color="auto"/>
            </w:tcBorders>
            <w:noWrap/>
            <w:vAlign w:val="bottom"/>
            <w:hideMark/>
          </w:tcPr>
          <w:p w14:paraId="68EA6229" w14:textId="77777777" w:rsidR="00411EA4" w:rsidRDefault="00411EA4">
            <w:pPr>
              <w:spacing w:after="0" w:line="240" w:lineRule="auto"/>
              <w:rPr>
                <w:rFonts w:eastAsia="Times New Roman" w:cs="Arial"/>
                <w:b/>
                <w:bCs/>
                <w:color w:val="000000"/>
                <w:sz w:val="24"/>
                <w:szCs w:val="24"/>
              </w:rPr>
            </w:pPr>
            <w:r>
              <w:rPr>
                <w:rFonts w:eastAsia="Times New Roman" w:cs="Arial"/>
                <w:b/>
                <w:bCs/>
                <w:color w:val="000000"/>
                <w:sz w:val="24"/>
                <w:szCs w:val="24"/>
              </w:rPr>
              <w:t>2008</w:t>
            </w:r>
          </w:p>
        </w:tc>
        <w:tc>
          <w:tcPr>
            <w:tcW w:w="1361" w:type="dxa"/>
            <w:tcBorders>
              <w:top w:val="nil"/>
              <w:left w:val="nil"/>
              <w:bottom w:val="single" w:sz="4" w:space="0" w:color="auto"/>
              <w:right w:val="single" w:sz="4" w:space="0" w:color="auto"/>
            </w:tcBorders>
            <w:noWrap/>
            <w:vAlign w:val="bottom"/>
            <w:hideMark/>
          </w:tcPr>
          <w:p w14:paraId="02C4BD87"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219</w:t>
            </w:r>
          </w:p>
        </w:tc>
        <w:tc>
          <w:tcPr>
            <w:tcW w:w="1361" w:type="dxa"/>
            <w:tcBorders>
              <w:top w:val="nil"/>
              <w:left w:val="nil"/>
              <w:bottom w:val="single" w:sz="4" w:space="0" w:color="auto"/>
              <w:right w:val="single" w:sz="4" w:space="0" w:color="auto"/>
            </w:tcBorders>
            <w:noWrap/>
            <w:vAlign w:val="bottom"/>
            <w:hideMark/>
          </w:tcPr>
          <w:p w14:paraId="50A7967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207</w:t>
            </w:r>
          </w:p>
        </w:tc>
        <w:tc>
          <w:tcPr>
            <w:tcW w:w="1361" w:type="dxa"/>
            <w:tcBorders>
              <w:top w:val="nil"/>
              <w:left w:val="nil"/>
              <w:bottom w:val="single" w:sz="4" w:space="0" w:color="auto"/>
              <w:right w:val="single" w:sz="4" w:space="0" w:color="auto"/>
            </w:tcBorders>
            <w:noWrap/>
            <w:vAlign w:val="bottom"/>
            <w:hideMark/>
          </w:tcPr>
          <w:p w14:paraId="48445CC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10</w:t>
            </w:r>
          </w:p>
        </w:tc>
        <w:tc>
          <w:tcPr>
            <w:tcW w:w="1361" w:type="dxa"/>
            <w:tcBorders>
              <w:top w:val="nil"/>
              <w:left w:val="nil"/>
              <w:bottom w:val="single" w:sz="4" w:space="0" w:color="auto"/>
              <w:right w:val="single" w:sz="4" w:space="0" w:color="auto"/>
            </w:tcBorders>
            <w:noWrap/>
            <w:vAlign w:val="bottom"/>
            <w:hideMark/>
          </w:tcPr>
          <w:p w14:paraId="01A901D6"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w:t>
            </w:r>
          </w:p>
        </w:tc>
      </w:tr>
      <w:tr w:rsidR="00411EA4" w14:paraId="594930CF" w14:textId="77777777" w:rsidTr="00735940">
        <w:trPr>
          <w:trHeight w:val="300"/>
        </w:trPr>
        <w:tc>
          <w:tcPr>
            <w:tcW w:w="1361" w:type="dxa"/>
            <w:tcBorders>
              <w:top w:val="nil"/>
              <w:left w:val="single" w:sz="4" w:space="0" w:color="auto"/>
              <w:bottom w:val="single" w:sz="4" w:space="0" w:color="auto"/>
              <w:right w:val="single" w:sz="4" w:space="0" w:color="auto"/>
            </w:tcBorders>
            <w:noWrap/>
            <w:vAlign w:val="bottom"/>
            <w:hideMark/>
          </w:tcPr>
          <w:p w14:paraId="73E2BA8C" w14:textId="77777777" w:rsidR="00411EA4" w:rsidRDefault="00411EA4">
            <w:pPr>
              <w:spacing w:after="0" w:line="240" w:lineRule="auto"/>
              <w:rPr>
                <w:rFonts w:eastAsia="Times New Roman" w:cs="Arial"/>
                <w:b/>
                <w:bCs/>
                <w:color w:val="000000"/>
                <w:sz w:val="24"/>
                <w:szCs w:val="24"/>
              </w:rPr>
            </w:pPr>
            <w:r>
              <w:rPr>
                <w:rFonts w:eastAsia="Times New Roman" w:cs="Arial"/>
                <w:b/>
                <w:bCs/>
                <w:color w:val="000000"/>
                <w:sz w:val="24"/>
                <w:szCs w:val="24"/>
              </w:rPr>
              <w:t>2009</w:t>
            </w:r>
          </w:p>
        </w:tc>
        <w:tc>
          <w:tcPr>
            <w:tcW w:w="1361" w:type="dxa"/>
            <w:tcBorders>
              <w:top w:val="nil"/>
              <w:left w:val="nil"/>
              <w:bottom w:val="single" w:sz="4" w:space="0" w:color="auto"/>
              <w:right w:val="single" w:sz="4" w:space="0" w:color="auto"/>
            </w:tcBorders>
            <w:noWrap/>
            <w:vAlign w:val="bottom"/>
            <w:hideMark/>
          </w:tcPr>
          <w:p w14:paraId="5C1B782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235</w:t>
            </w:r>
          </w:p>
        </w:tc>
        <w:tc>
          <w:tcPr>
            <w:tcW w:w="1361" w:type="dxa"/>
            <w:tcBorders>
              <w:top w:val="nil"/>
              <w:left w:val="nil"/>
              <w:bottom w:val="single" w:sz="4" w:space="0" w:color="auto"/>
              <w:right w:val="single" w:sz="4" w:space="0" w:color="auto"/>
            </w:tcBorders>
            <w:noWrap/>
            <w:vAlign w:val="bottom"/>
            <w:hideMark/>
          </w:tcPr>
          <w:p w14:paraId="24DD7491"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221</w:t>
            </w:r>
          </w:p>
        </w:tc>
        <w:tc>
          <w:tcPr>
            <w:tcW w:w="1361" w:type="dxa"/>
            <w:tcBorders>
              <w:top w:val="nil"/>
              <w:left w:val="nil"/>
              <w:bottom w:val="single" w:sz="4" w:space="0" w:color="auto"/>
              <w:right w:val="single" w:sz="4" w:space="0" w:color="auto"/>
            </w:tcBorders>
            <w:noWrap/>
            <w:vAlign w:val="bottom"/>
            <w:hideMark/>
          </w:tcPr>
          <w:p w14:paraId="5ECDB6F1"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12</w:t>
            </w:r>
          </w:p>
        </w:tc>
        <w:tc>
          <w:tcPr>
            <w:tcW w:w="1361" w:type="dxa"/>
            <w:tcBorders>
              <w:top w:val="nil"/>
              <w:left w:val="nil"/>
              <w:bottom w:val="single" w:sz="4" w:space="0" w:color="auto"/>
              <w:right w:val="single" w:sz="4" w:space="0" w:color="auto"/>
            </w:tcBorders>
            <w:noWrap/>
            <w:vAlign w:val="bottom"/>
            <w:hideMark/>
          </w:tcPr>
          <w:p w14:paraId="14F0145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w:t>
            </w:r>
          </w:p>
        </w:tc>
      </w:tr>
      <w:tr w:rsidR="00411EA4" w14:paraId="31A6BF94" w14:textId="77777777" w:rsidTr="00735940">
        <w:trPr>
          <w:trHeight w:val="300"/>
        </w:trPr>
        <w:tc>
          <w:tcPr>
            <w:tcW w:w="1361" w:type="dxa"/>
            <w:tcBorders>
              <w:top w:val="nil"/>
              <w:left w:val="single" w:sz="4" w:space="0" w:color="auto"/>
              <w:bottom w:val="single" w:sz="4" w:space="0" w:color="auto"/>
              <w:right w:val="single" w:sz="4" w:space="0" w:color="auto"/>
            </w:tcBorders>
            <w:noWrap/>
            <w:vAlign w:val="bottom"/>
            <w:hideMark/>
          </w:tcPr>
          <w:p w14:paraId="67E261EB" w14:textId="77777777" w:rsidR="00411EA4" w:rsidRDefault="00411EA4">
            <w:pPr>
              <w:spacing w:after="0" w:line="240" w:lineRule="auto"/>
              <w:rPr>
                <w:rFonts w:eastAsia="Times New Roman" w:cs="Arial"/>
                <w:b/>
                <w:bCs/>
                <w:color w:val="000000"/>
                <w:sz w:val="24"/>
                <w:szCs w:val="24"/>
              </w:rPr>
            </w:pPr>
            <w:r>
              <w:rPr>
                <w:rFonts w:eastAsia="Times New Roman" w:cs="Arial"/>
                <w:b/>
                <w:bCs/>
                <w:color w:val="000000"/>
                <w:sz w:val="24"/>
                <w:szCs w:val="24"/>
              </w:rPr>
              <w:t>2010</w:t>
            </w:r>
          </w:p>
        </w:tc>
        <w:tc>
          <w:tcPr>
            <w:tcW w:w="1361" w:type="dxa"/>
            <w:tcBorders>
              <w:top w:val="nil"/>
              <w:left w:val="nil"/>
              <w:bottom w:val="single" w:sz="4" w:space="0" w:color="auto"/>
              <w:right w:val="single" w:sz="4" w:space="0" w:color="auto"/>
            </w:tcBorders>
            <w:noWrap/>
            <w:vAlign w:val="bottom"/>
            <w:hideMark/>
          </w:tcPr>
          <w:p w14:paraId="72D363B6"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335</w:t>
            </w:r>
          </w:p>
        </w:tc>
        <w:tc>
          <w:tcPr>
            <w:tcW w:w="1361" w:type="dxa"/>
            <w:tcBorders>
              <w:top w:val="nil"/>
              <w:left w:val="nil"/>
              <w:bottom w:val="single" w:sz="4" w:space="0" w:color="auto"/>
              <w:right w:val="single" w:sz="4" w:space="0" w:color="auto"/>
            </w:tcBorders>
            <w:noWrap/>
            <w:vAlign w:val="bottom"/>
            <w:hideMark/>
          </w:tcPr>
          <w:p w14:paraId="32A53A2C"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322</w:t>
            </w:r>
          </w:p>
        </w:tc>
        <w:tc>
          <w:tcPr>
            <w:tcW w:w="1361" w:type="dxa"/>
            <w:tcBorders>
              <w:top w:val="nil"/>
              <w:left w:val="nil"/>
              <w:bottom w:val="single" w:sz="4" w:space="0" w:color="auto"/>
              <w:right w:val="single" w:sz="4" w:space="0" w:color="auto"/>
            </w:tcBorders>
            <w:noWrap/>
            <w:vAlign w:val="bottom"/>
            <w:hideMark/>
          </w:tcPr>
          <w:p w14:paraId="07B589F9"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11</w:t>
            </w:r>
          </w:p>
        </w:tc>
        <w:tc>
          <w:tcPr>
            <w:tcW w:w="1361" w:type="dxa"/>
            <w:tcBorders>
              <w:top w:val="nil"/>
              <w:left w:val="nil"/>
              <w:bottom w:val="single" w:sz="4" w:space="0" w:color="auto"/>
              <w:right w:val="single" w:sz="4" w:space="0" w:color="auto"/>
            </w:tcBorders>
            <w:noWrap/>
            <w:vAlign w:val="bottom"/>
            <w:hideMark/>
          </w:tcPr>
          <w:p w14:paraId="5A7ABCB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w:t>
            </w:r>
          </w:p>
        </w:tc>
      </w:tr>
      <w:tr w:rsidR="00411EA4" w14:paraId="1D894FB3" w14:textId="77777777" w:rsidTr="00735940">
        <w:trPr>
          <w:trHeight w:val="300"/>
        </w:trPr>
        <w:tc>
          <w:tcPr>
            <w:tcW w:w="1361" w:type="dxa"/>
            <w:tcBorders>
              <w:top w:val="nil"/>
              <w:left w:val="single" w:sz="4" w:space="0" w:color="auto"/>
              <w:bottom w:val="single" w:sz="4" w:space="0" w:color="auto"/>
              <w:right w:val="single" w:sz="4" w:space="0" w:color="auto"/>
            </w:tcBorders>
            <w:noWrap/>
            <w:vAlign w:val="bottom"/>
            <w:hideMark/>
          </w:tcPr>
          <w:p w14:paraId="65105759" w14:textId="77777777" w:rsidR="00411EA4" w:rsidRDefault="00411EA4">
            <w:pPr>
              <w:spacing w:after="0" w:line="240" w:lineRule="auto"/>
              <w:rPr>
                <w:rFonts w:eastAsia="Times New Roman" w:cs="Arial"/>
                <w:b/>
                <w:bCs/>
                <w:color w:val="000000"/>
                <w:sz w:val="24"/>
                <w:szCs w:val="24"/>
              </w:rPr>
            </w:pPr>
            <w:r>
              <w:rPr>
                <w:rFonts w:eastAsia="Times New Roman" w:cs="Arial"/>
                <w:b/>
                <w:bCs/>
                <w:color w:val="000000"/>
                <w:sz w:val="24"/>
                <w:szCs w:val="24"/>
              </w:rPr>
              <w:t>2011</w:t>
            </w:r>
          </w:p>
        </w:tc>
        <w:tc>
          <w:tcPr>
            <w:tcW w:w="1361" w:type="dxa"/>
            <w:tcBorders>
              <w:top w:val="nil"/>
              <w:left w:val="nil"/>
              <w:bottom w:val="single" w:sz="4" w:space="0" w:color="auto"/>
              <w:right w:val="single" w:sz="4" w:space="0" w:color="auto"/>
            </w:tcBorders>
            <w:noWrap/>
            <w:vAlign w:val="bottom"/>
            <w:hideMark/>
          </w:tcPr>
          <w:p w14:paraId="3EF3CF3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336</w:t>
            </w:r>
          </w:p>
        </w:tc>
        <w:tc>
          <w:tcPr>
            <w:tcW w:w="1361" w:type="dxa"/>
            <w:tcBorders>
              <w:top w:val="nil"/>
              <w:left w:val="nil"/>
              <w:bottom w:val="single" w:sz="4" w:space="0" w:color="auto"/>
              <w:right w:val="single" w:sz="4" w:space="0" w:color="auto"/>
            </w:tcBorders>
            <w:noWrap/>
            <w:vAlign w:val="bottom"/>
            <w:hideMark/>
          </w:tcPr>
          <w:p w14:paraId="2A6161A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324</w:t>
            </w:r>
          </w:p>
        </w:tc>
        <w:tc>
          <w:tcPr>
            <w:tcW w:w="1361" w:type="dxa"/>
            <w:tcBorders>
              <w:top w:val="nil"/>
              <w:left w:val="nil"/>
              <w:bottom w:val="single" w:sz="4" w:space="0" w:color="auto"/>
              <w:right w:val="single" w:sz="4" w:space="0" w:color="auto"/>
            </w:tcBorders>
            <w:noWrap/>
            <w:vAlign w:val="bottom"/>
            <w:hideMark/>
          </w:tcPr>
          <w:p w14:paraId="74ECE483"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10</w:t>
            </w:r>
          </w:p>
        </w:tc>
        <w:tc>
          <w:tcPr>
            <w:tcW w:w="1361" w:type="dxa"/>
            <w:tcBorders>
              <w:top w:val="nil"/>
              <w:left w:val="nil"/>
              <w:bottom w:val="single" w:sz="4" w:space="0" w:color="auto"/>
              <w:right w:val="single" w:sz="4" w:space="0" w:color="auto"/>
            </w:tcBorders>
            <w:noWrap/>
            <w:vAlign w:val="bottom"/>
            <w:hideMark/>
          </w:tcPr>
          <w:p w14:paraId="3F077E69"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w:t>
            </w:r>
          </w:p>
        </w:tc>
      </w:tr>
      <w:tr w:rsidR="00411EA4" w14:paraId="699AAA86" w14:textId="77777777" w:rsidTr="00735940">
        <w:trPr>
          <w:trHeight w:val="300"/>
        </w:trPr>
        <w:tc>
          <w:tcPr>
            <w:tcW w:w="1361" w:type="dxa"/>
            <w:tcBorders>
              <w:top w:val="nil"/>
              <w:left w:val="single" w:sz="4" w:space="0" w:color="auto"/>
              <w:bottom w:val="single" w:sz="4" w:space="0" w:color="auto"/>
              <w:right w:val="single" w:sz="4" w:space="0" w:color="auto"/>
            </w:tcBorders>
            <w:noWrap/>
            <w:vAlign w:val="bottom"/>
            <w:hideMark/>
          </w:tcPr>
          <w:p w14:paraId="37C3396E" w14:textId="77777777" w:rsidR="00411EA4" w:rsidRDefault="00411EA4">
            <w:pPr>
              <w:spacing w:after="0" w:line="240" w:lineRule="auto"/>
              <w:rPr>
                <w:rFonts w:eastAsia="Times New Roman" w:cs="Arial"/>
                <w:b/>
                <w:bCs/>
                <w:color w:val="000000"/>
                <w:sz w:val="24"/>
                <w:szCs w:val="24"/>
              </w:rPr>
            </w:pPr>
            <w:r>
              <w:rPr>
                <w:rFonts w:eastAsia="Times New Roman" w:cs="Arial"/>
                <w:b/>
                <w:bCs/>
                <w:color w:val="000000"/>
                <w:sz w:val="24"/>
                <w:szCs w:val="24"/>
              </w:rPr>
              <w:t>2012</w:t>
            </w:r>
          </w:p>
        </w:tc>
        <w:tc>
          <w:tcPr>
            <w:tcW w:w="1361" w:type="dxa"/>
            <w:tcBorders>
              <w:top w:val="nil"/>
              <w:left w:val="nil"/>
              <w:bottom w:val="single" w:sz="4" w:space="0" w:color="auto"/>
              <w:right w:val="single" w:sz="4" w:space="0" w:color="auto"/>
            </w:tcBorders>
            <w:noWrap/>
            <w:vAlign w:val="bottom"/>
            <w:hideMark/>
          </w:tcPr>
          <w:p w14:paraId="577EFBAA"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348</w:t>
            </w:r>
          </w:p>
        </w:tc>
        <w:tc>
          <w:tcPr>
            <w:tcW w:w="1361" w:type="dxa"/>
            <w:tcBorders>
              <w:top w:val="nil"/>
              <w:left w:val="nil"/>
              <w:bottom w:val="single" w:sz="4" w:space="0" w:color="auto"/>
              <w:right w:val="single" w:sz="4" w:space="0" w:color="auto"/>
            </w:tcBorders>
            <w:noWrap/>
            <w:vAlign w:val="bottom"/>
            <w:hideMark/>
          </w:tcPr>
          <w:p w14:paraId="3D89864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331</w:t>
            </w:r>
          </w:p>
        </w:tc>
        <w:tc>
          <w:tcPr>
            <w:tcW w:w="1361" w:type="dxa"/>
            <w:tcBorders>
              <w:top w:val="nil"/>
              <w:left w:val="nil"/>
              <w:bottom w:val="single" w:sz="4" w:space="0" w:color="auto"/>
              <w:right w:val="single" w:sz="4" w:space="0" w:color="auto"/>
            </w:tcBorders>
            <w:noWrap/>
            <w:vAlign w:val="bottom"/>
            <w:hideMark/>
          </w:tcPr>
          <w:p w14:paraId="5FF0D2EA"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16</w:t>
            </w:r>
          </w:p>
        </w:tc>
        <w:tc>
          <w:tcPr>
            <w:tcW w:w="1361" w:type="dxa"/>
            <w:tcBorders>
              <w:top w:val="nil"/>
              <w:left w:val="nil"/>
              <w:bottom w:val="single" w:sz="4" w:space="0" w:color="auto"/>
              <w:right w:val="single" w:sz="4" w:space="0" w:color="auto"/>
            </w:tcBorders>
            <w:noWrap/>
            <w:vAlign w:val="bottom"/>
            <w:hideMark/>
          </w:tcPr>
          <w:p w14:paraId="34D850A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w:t>
            </w:r>
          </w:p>
        </w:tc>
      </w:tr>
      <w:tr w:rsidR="00411EA4" w14:paraId="607F64E1" w14:textId="77777777" w:rsidTr="00735940">
        <w:trPr>
          <w:trHeight w:val="300"/>
        </w:trPr>
        <w:tc>
          <w:tcPr>
            <w:tcW w:w="1361" w:type="dxa"/>
            <w:tcBorders>
              <w:top w:val="nil"/>
              <w:left w:val="single" w:sz="4" w:space="0" w:color="auto"/>
              <w:bottom w:val="single" w:sz="4" w:space="0" w:color="auto"/>
              <w:right w:val="single" w:sz="4" w:space="0" w:color="auto"/>
            </w:tcBorders>
            <w:noWrap/>
            <w:vAlign w:val="bottom"/>
            <w:hideMark/>
          </w:tcPr>
          <w:p w14:paraId="6D8CB5B0" w14:textId="77777777" w:rsidR="00411EA4" w:rsidRDefault="00411EA4">
            <w:pPr>
              <w:spacing w:after="0" w:line="240" w:lineRule="auto"/>
              <w:rPr>
                <w:rFonts w:eastAsia="Times New Roman" w:cs="Arial"/>
                <w:b/>
                <w:bCs/>
                <w:color w:val="000000"/>
                <w:sz w:val="24"/>
                <w:szCs w:val="24"/>
              </w:rPr>
            </w:pPr>
            <w:r>
              <w:rPr>
                <w:rFonts w:eastAsia="Times New Roman" w:cs="Arial"/>
                <w:b/>
                <w:bCs/>
                <w:color w:val="000000"/>
                <w:sz w:val="24"/>
                <w:szCs w:val="24"/>
              </w:rPr>
              <w:t>2013</w:t>
            </w:r>
          </w:p>
        </w:tc>
        <w:tc>
          <w:tcPr>
            <w:tcW w:w="1361" w:type="dxa"/>
            <w:tcBorders>
              <w:top w:val="nil"/>
              <w:left w:val="nil"/>
              <w:bottom w:val="single" w:sz="4" w:space="0" w:color="auto"/>
              <w:right w:val="single" w:sz="4" w:space="0" w:color="auto"/>
            </w:tcBorders>
            <w:noWrap/>
            <w:vAlign w:val="bottom"/>
            <w:hideMark/>
          </w:tcPr>
          <w:p w14:paraId="4A230711"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345</w:t>
            </w:r>
          </w:p>
        </w:tc>
        <w:tc>
          <w:tcPr>
            <w:tcW w:w="1361" w:type="dxa"/>
            <w:tcBorders>
              <w:top w:val="nil"/>
              <w:left w:val="nil"/>
              <w:bottom w:val="single" w:sz="4" w:space="0" w:color="auto"/>
              <w:right w:val="single" w:sz="4" w:space="0" w:color="auto"/>
            </w:tcBorders>
            <w:noWrap/>
            <w:vAlign w:val="bottom"/>
            <w:hideMark/>
          </w:tcPr>
          <w:p w14:paraId="3CD2E0D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330</w:t>
            </w:r>
          </w:p>
        </w:tc>
        <w:tc>
          <w:tcPr>
            <w:tcW w:w="1361" w:type="dxa"/>
            <w:tcBorders>
              <w:top w:val="nil"/>
              <w:left w:val="nil"/>
              <w:bottom w:val="single" w:sz="4" w:space="0" w:color="auto"/>
              <w:right w:val="single" w:sz="4" w:space="0" w:color="auto"/>
            </w:tcBorders>
            <w:noWrap/>
            <w:vAlign w:val="bottom"/>
            <w:hideMark/>
          </w:tcPr>
          <w:p w14:paraId="01081410"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14</w:t>
            </w:r>
          </w:p>
        </w:tc>
        <w:tc>
          <w:tcPr>
            <w:tcW w:w="1361" w:type="dxa"/>
            <w:tcBorders>
              <w:top w:val="nil"/>
              <w:left w:val="nil"/>
              <w:bottom w:val="single" w:sz="4" w:space="0" w:color="auto"/>
              <w:right w:val="single" w:sz="4" w:space="0" w:color="auto"/>
            </w:tcBorders>
            <w:noWrap/>
            <w:vAlign w:val="bottom"/>
            <w:hideMark/>
          </w:tcPr>
          <w:p w14:paraId="2DF664A2"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w:t>
            </w:r>
          </w:p>
        </w:tc>
      </w:tr>
      <w:tr w:rsidR="00411EA4" w14:paraId="4D9166C3" w14:textId="77777777" w:rsidTr="00735940">
        <w:trPr>
          <w:trHeight w:val="300"/>
        </w:trPr>
        <w:tc>
          <w:tcPr>
            <w:tcW w:w="1361" w:type="dxa"/>
            <w:tcBorders>
              <w:top w:val="nil"/>
              <w:left w:val="single" w:sz="4" w:space="0" w:color="auto"/>
              <w:bottom w:val="single" w:sz="4" w:space="0" w:color="auto"/>
              <w:right w:val="single" w:sz="4" w:space="0" w:color="auto"/>
            </w:tcBorders>
            <w:noWrap/>
            <w:vAlign w:val="bottom"/>
            <w:hideMark/>
          </w:tcPr>
          <w:p w14:paraId="124E02C4" w14:textId="77777777" w:rsidR="00411EA4" w:rsidRDefault="00411EA4">
            <w:pPr>
              <w:spacing w:after="0" w:line="240" w:lineRule="auto"/>
              <w:rPr>
                <w:rFonts w:eastAsia="Times New Roman" w:cs="Arial"/>
                <w:b/>
                <w:bCs/>
                <w:color w:val="000000"/>
                <w:sz w:val="24"/>
                <w:szCs w:val="24"/>
              </w:rPr>
            </w:pPr>
            <w:r>
              <w:rPr>
                <w:rFonts w:eastAsia="Times New Roman" w:cs="Arial"/>
                <w:b/>
                <w:bCs/>
                <w:color w:val="000000"/>
                <w:sz w:val="24"/>
                <w:szCs w:val="24"/>
              </w:rPr>
              <w:t>2014</w:t>
            </w:r>
          </w:p>
        </w:tc>
        <w:tc>
          <w:tcPr>
            <w:tcW w:w="1361" w:type="dxa"/>
            <w:tcBorders>
              <w:top w:val="nil"/>
              <w:left w:val="nil"/>
              <w:bottom w:val="single" w:sz="4" w:space="0" w:color="auto"/>
              <w:right w:val="single" w:sz="4" w:space="0" w:color="auto"/>
            </w:tcBorders>
            <w:noWrap/>
            <w:vAlign w:val="bottom"/>
            <w:hideMark/>
          </w:tcPr>
          <w:p w14:paraId="55CCCE1A"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372</w:t>
            </w:r>
          </w:p>
        </w:tc>
        <w:tc>
          <w:tcPr>
            <w:tcW w:w="1361" w:type="dxa"/>
            <w:tcBorders>
              <w:top w:val="nil"/>
              <w:left w:val="nil"/>
              <w:bottom w:val="single" w:sz="4" w:space="0" w:color="auto"/>
              <w:right w:val="single" w:sz="4" w:space="0" w:color="auto"/>
            </w:tcBorders>
            <w:noWrap/>
            <w:vAlign w:val="bottom"/>
            <w:hideMark/>
          </w:tcPr>
          <w:p w14:paraId="2D0B9E6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357</w:t>
            </w:r>
          </w:p>
        </w:tc>
        <w:tc>
          <w:tcPr>
            <w:tcW w:w="1361" w:type="dxa"/>
            <w:tcBorders>
              <w:top w:val="nil"/>
              <w:left w:val="nil"/>
              <w:bottom w:val="single" w:sz="4" w:space="0" w:color="auto"/>
              <w:right w:val="single" w:sz="4" w:space="0" w:color="auto"/>
            </w:tcBorders>
            <w:noWrap/>
            <w:vAlign w:val="bottom"/>
            <w:hideMark/>
          </w:tcPr>
          <w:p w14:paraId="31C9936A"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15</w:t>
            </w:r>
          </w:p>
        </w:tc>
        <w:tc>
          <w:tcPr>
            <w:tcW w:w="1361" w:type="dxa"/>
            <w:tcBorders>
              <w:top w:val="nil"/>
              <w:left w:val="nil"/>
              <w:bottom w:val="single" w:sz="4" w:space="0" w:color="auto"/>
              <w:right w:val="single" w:sz="4" w:space="0" w:color="auto"/>
            </w:tcBorders>
            <w:noWrap/>
            <w:vAlign w:val="bottom"/>
            <w:hideMark/>
          </w:tcPr>
          <w:p w14:paraId="1D291ED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0</w:t>
            </w:r>
          </w:p>
        </w:tc>
      </w:tr>
      <w:tr w:rsidR="00411EA4" w14:paraId="460C0352" w14:textId="77777777" w:rsidTr="00735940">
        <w:trPr>
          <w:trHeight w:val="300"/>
        </w:trPr>
        <w:tc>
          <w:tcPr>
            <w:tcW w:w="1361" w:type="dxa"/>
            <w:tcBorders>
              <w:top w:val="nil"/>
              <w:left w:val="single" w:sz="4" w:space="0" w:color="auto"/>
              <w:bottom w:val="single" w:sz="4" w:space="0" w:color="auto"/>
              <w:right w:val="single" w:sz="4" w:space="0" w:color="auto"/>
            </w:tcBorders>
            <w:noWrap/>
            <w:vAlign w:val="bottom"/>
            <w:hideMark/>
          </w:tcPr>
          <w:p w14:paraId="5E203150" w14:textId="77777777" w:rsidR="00411EA4" w:rsidRDefault="00411EA4">
            <w:pPr>
              <w:spacing w:after="0" w:line="240" w:lineRule="auto"/>
              <w:rPr>
                <w:rFonts w:eastAsia="Times New Roman" w:cs="Arial"/>
                <w:b/>
                <w:bCs/>
                <w:color w:val="000000"/>
                <w:sz w:val="24"/>
                <w:szCs w:val="24"/>
              </w:rPr>
            </w:pPr>
            <w:r>
              <w:rPr>
                <w:rFonts w:eastAsia="Times New Roman" w:cs="Arial"/>
                <w:b/>
                <w:bCs/>
                <w:color w:val="000000"/>
                <w:sz w:val="24"/>
                <w:szCs w:val="24"/>
              </w:rPr>
              <w:t>2015</w:t>
            </w:r>
          </w:p>
        </w:tc>
        <w:tc>
          <w:tcPr>
            <w:tcW w:w="1361" w:type="dxa"/>
            <w:tcBorders>
              <w:top w:val="nil"/>
              <w:left w:val="nil"/>
              <w:bottom w:val="single" w:sz="4" w:space="0" w:color="auto"/>
              <w:right w:val="single" w:sz="4" w:space="0" w:color="auto"/>
            </w:tcBorders>
            <w:noWrap/>
            <w:vAlign w:val="bottom"/>
            <w:hideMark/>
          </w:tcPr>
          <w:p w14:paraId="1410A82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394</w:t>
            </w:r>
          </w:p>
        </w:tc>
        <w:tc>
          <w:tcPr>
            <w:tcW w:w="1361" w:type="dxa"/>
            <w:tcBorders>
              <w:top w:val="nil"/>
              <w:left w:val="nil"/>
              <w:bottom w:val="single" w:sz="4" w:space="0" w:color="auto"/>
              <w:right w:val="single" w:sz="4" w:space="0" w:color="auto"/>
            </w:tcBorders>
            <w:noWrap/>
            <w:vAlign w:val="bottom"/>
            <w:hideMark/>
          </w:tcPr>
          <w:p w14:paraId="5E107F37"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375</w:t>
            </w:r>
          </w:p>
        </w:tc>
        <w:tc>
          <w:tcPr>
            <w:tcW w:w="1361" w:type="dxa"/>
            <w:tcBorders>
              <w:top w:val="nil"/>
              <w:left w:val="nil"/>
              <w:bottom w:val="single" w:sz="4" w:space="0" w:color="auto"/>
              <w:right w:val="single" w:sz="4" w:space="0" w:color="auto"/>
            </w:tcBorders>
            <w:noWrap/>
            <w:vAlign w:val="bottom"/>
            <w:hideMark/>
          </w:tcPr>
          <w:p w14:paraId="39ED5C03"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18</w:t>
            </w:r>
          </w:p>
        </w:tc>
        <w:tc>
          <w:tcPr>
            <w:tcW w:w="1361" w:type="dxa"/>
            <w:tcBorders>
              <w:top w:val="nil"/>
              <w:left w:val="nil"/>
              <w:bottom w:val="single" w:sz="4" w:space="0" w:color="auto"/>
              <w:right w:val="single" w:sz="4" w:space="0" w:color="auto"/>
            </w:tcBorders>
            <w:noWrap/>
            <w:vAlign w:val="bottom"/>
            <w:hideMark/>
          </w:tcPr>
          <w:p w14:paraId="61EFC2A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w:t>
            </w:r>
          </w:p>
        </w:tc>
      </w:tr>
      <w:tr w:rsidR="00411EA4" w14:paraId="0FA19B03" w14:textId="77777777" w:rsidTr="00735940">
        <w:trPr>
          <w:trHeight w:val="300"/>
        </w:trPr>
        <w:tc>
          <w:tcPr>
            <w:tcW w:w="1361" w:type="dxa"/>
            <w:tcBorders>
              <w:top w:val="nil"/>
              <w:left w:val="single" w:sz="4" w:space="0" w:color="auto"/>
              <w:bottom w:val="single" w:sz="4" w:space="0" w:color="auto"/>
              <w:right w:val="single" w:sz="4" w:space="0" w:color="auto"/>
            </w:tcBorders>
            <w:noWrap/>
            <w:vAlign w:val="bottom"/>
            <w:hideMark/>
          </w:tcPr>
          <w:p w14:paraId="55E83B87" w14:textId="77777777" w:rsidR="00411EA4" w:rsidRDefault="00411EA4">
            <w:pPr>
              <w:spacing w:after="0" w:line="240" w:lineRule="auto"/>
              <w:rPr>
                <w:rFonts w:eastAsia="Times New Roman" w:cs="Arial"/>
                <w:b/>
                <w:bCs/>
                <w:color w:val="000000"/>
                <w:sz w:val="24"/>
                <w:szCs w:val="24"/>
              </w:rPr>
            </w:pPr>
            <w:r>
              <w:rPr>
                <w:rFonts w:eastAsia="Times New Roman" w:cs="Arial"/>
                <w:b/>
                <w:bCs/>
                <w:color w:val="000000"/>
                <w:sz w:val="24"/>
                <w:szCs w:val="24"/>
              </w:rPr>
              <w:t>2016</w:t>
            </w:r>
          </w:p>
        </w:tc>
        <w:tc>
          <w:tcPr>
            <w:tcW w:w="1361" w:type="dxa"/>
            <w:tcBorders>
              <w:top w:val="nil"/>
              <w:left w:val="nil"/>
              <w:bottom w:val="single" w:sz="4" w:space="0" w:color="auto"/>
              <w:right w:val="single" w:sz="4" w:space="0" w:color="auto"/>
            </w:tcBorders>
            <w:noWrap/>
            <w:vAlign w:val="bottom"/>
            <w:hideMark/>
          </w:tcPr>
          <w:p w14:paraId="4940829C"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393</w:t>
            </w:r>
          </w:p>
        </w:tc>
        <w:tc>
          <w:tcPr>
            <w:tcW w:w="1361" w:type="dxa"/>
            <w:tcBorders>
              <w:top w:val="nil"/>
              <w:left w:val="nil"/>
              <w:bottom w:val="single" w:sz="4" w:space="0" w:color="auto"/>
              <w:right w:val="single" w:sz="4" w:space="0" w:color="auto"/>
            </w:tcBorders>
            <w:noWrap/>
            <w:vAlign w:val="bottom"/>
            <w:hideMark/>
          </w:tcPr>
          <w:p w14:paraId="4ADF68F9"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375</w:t>
            </w:r>
          </w:p>
        </w:tc>
        <w:tc>
          <w:tcPr>
            <w:tcW w:w="1361" w:type="dxa"/>
            <w:tcBorders>
              <w:top w:val="nil"/>
              <w:left w:val="nil"/>
              <w:bottom w:val="single" w:sz="4" w:space="0" w:color="auto"/>
              <w:right w:val="single" w:sz="4" w:space="0" w:color="auto"/>
            </w:tcBorders>
            <w:noWrap/>
            <w:vAlign w:val="bottom"/>
            <w:hideMark/>
          </w:tcPr>
          <w:p w14:paraId="77CAEB2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17</w:t>
            </w:r>
          </w:p>
        </w:tc>
        <w:tc>
          <w:tcPr>
            <w:tcW w:w="1361" w:type="dxa"/>
            <w:tcBorders>
              <w:top w:val="nil"/>
              <w:left w:val="nil"/>
              <w:bottom w:val="single" w:sz="4" w:space="0" w:color="auto"/>
              <w:right w:val="single" w:sz="4" w:space="0" w:color="auto"/>
            </w:tcBorders>
            <w:noWrap/>
            <w:vAlign w:val="bottom"/>
            <w:hideMark/>
          </w:tcPr>
          <w:p w14:paraId="3EAD0B91"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w:t>
            </w:r>
          </w:p>
        </w:tc>
      </w:tr>
      <w:tr w:rsidR="00411EA4" w14:paraId="62279F73" w14:textId="77777777" w:rsidTr="00735940">
        <w:trPr>
          <w:trHeight w:val="300"/>
        </w:trPr>
        <w:tc>
          <w:tcPr>
            <w:tcW w:w="1361" w:type="dxa"/>
            <w:tcBorders>
              <w:top w:val="nil"/>
              <w:left w:val="single" w:sz="4" w:space="0" w:color="auto"/>
              <w:bottom w:val="single" w:sz="4" w:space="0" w:color="auto"/>
              <w:right w:val="single" w:sz="4" w:space="0" w:color="auto"/>
            </w:tcBorders>
            <w:noWrap/>
            <w:vAlign w:val="bottom"/>
            <w:hideMark/>
          </w:tcPr>
          <w:p w14:paraId="45C473B1" w14:textId="77777777" w:rsidR="00411EA4" w:rsidRDefault="00411EA4">
            <w:pPr>
              <w:spacing w:after="0" w:line="240" w:lineRule="auto"/>
              <w:rPr>
                <w:rFonts w:eastAsia="Times New Roman" w:cs="Arial"/>
                <w:b/>
                <w:bCs/>
                <w:color w:val="000000"/>
                <w:sz w:val="24"/>
                <w:szCs w:val="24"/>
              </w:rPr>
            </w:pPr>
            <w:r>
              <w:rPr>
                <w:rFonts w:eastAsia="Times New Roman" w:cs="Arial"/>
                <w:b/>
                <w:bCs/>
                <w:color w:val="000000"/>
                <w:sz w:val="24"/>
                <w:szCs w:val="24"/>
              </w:rPr>
              <w:t>2017</w:t>
            </w:r>
          </w:p>
        </w:tc>
        <w:tc>
          <w:tcPr>
            <w:tcW w:w="1361" w:type="dxa"/>
            <w:tcBorders>
              <w:top w:val="nil"/>
              <w:left w:val="nil"/>
              <w:bottom w:val="single" w:sz="4" w:space="0" w:color="auto"/>
              <w:right w:val="single" w:sz="4" w:space="0" w:color="auto"/>
            </w:tcBorders>
            <w:noWrap/>
            <w:vAlign w:val="bottom"/>
            <w:hideMark/>
          </w:tcPr>
          <w:p w14:paraId="1C97309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414</w:t>
            </w:r>
          </w:p>
        </w:tc>
        <w:tc>
          <w:tcPr>
            <w:tcW w:w="1361" w:type="dxa"/>
            <w:tcBorders>
              <w:top w:val="nil"/>
              <w:left w:val="nil"/>
              <w:bottom w:val="single" w:sz="4" w:space="0" w:color="auto"/>
              <w:right w:val="single" w:sz="4" w:space="0" w:color="auto"/>
            </w:tcBorders>
            <w:noWrap/>
            <w:vAlign w:val="bottom"/>
            <w:hideMark/>
          </w:tcPr>
          <w:p w14:paraId="6F2F9174"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397</w:t>
            </w:r>
          </w:p>
        </w:tc>
        <w:tc>
          <w:tcPr>
            <w:tcW w:w="1361" w:type="dxa"/>
            <w:tcBorders>
              <w:top w:val="nil"/>
              <w:left w:val="nil"/>
              <w:bottom w:val="single" w:sz="4" w:space="0" w:color="auto"/>
              <w:right w:val="single" w:sz="4" w:space="0" w:color="auto"/>
            </w:tcBorders>
            <w:noWrap/>
            <w:vAlign w:val="bottom"/>
            <w:hideMark/>
          </w:tcPr>
          <w:p w14:paraId="0EEBFA5E"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16</w:t>
            </w:r>
          </w:p>
        </w:tc>
        <w:tc>
          <w:tcPr>
            <w:tcW w:w="1361" w:type="dxa"/>
            <w:tcBorders>
              <w:top w:val="nil"/>
              <w:left w:val="nil"/>
              <w:bottom w:val="single" w:sz="4" w:space="0" w:color="auto"/>
              <w:right w:val="single" w:sz="4" w:space="0" w:color="auto"/>
            </w:tcBorders>
            <w:noWrap/>
            <w:vAlign w:val="bottom"/>
            <w:hideMark/>
          </w:tcPr>
          <w:p w14:paraId="0DF098EE"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w:t>
            </w:r>
          </w:p>
        </w:tc>
      </w:tr>
      <w:tr w:rsidR="00735940" w14:paraId="207F004D" w14:textId="77777777" w:rsidTr="00735940">
        <w:trPr>
          <w:trHeight w:val="300"/>
        </w:trPr>
        <w:tc>
          <w:tcPr>
            <w:tcW w:w="1361" w:type="dxa"/>
            <w:tcBorders>
              <w:top w:val="single" w:sz="4" w:space="0" w:color="auto"/>
              <w:left w:val="single" w:sz="4" w:space="0" w:color="auto"/>
              <w:bottom w:val="single" w:sz="4" w:space="0" w:color="auto"/>
              <w:right w:val="single" w:sz="4" w:space="0" w:color="auto"/>
            </w:tcBorders>
            <w:noWrap/>
            <w:vAlign w:val="bottom"/>
          </w:tcPr>
          <w:p w14:paraId="251CF970" w14:textId="77777777" w:rsidR="00735940" w:rsidRDefault="00735940">
            <w:pPr>
              <w:spacing w:after="0" w:line="240" w:lineRule="auto"/>
              <w:rPr>
                <w:rFonts w:eastAsia="Times New Roman" w:cs="Arial"/>
                <w:b/>
                <w:bCs/>
                <w:color w:val="000000"/>
                <w:sz w:val="24"/>
                <w:szCs w:val="24"/>
              </w:rPr>
            </w:pPr>
            <w:r>
              <w:rPr>
                <w:rFonts w:eastAsia="Times New Roman" w:cs="Arial"/>
                <w:b/>
                <w:bCs/>
                <w:color w:val="000000"/>
                <w:sz w:val="24"/>
                <w:szCs w:val="24"/>
              </w:rPr>
              <w:t xml:space="preserve">2007-2017 </w:t>
            </w:r>
          </w:p>
        </w:tc>
        <w:tc>
          <w:tcPr>
            <w:tcW w:w="1361" w:type="dxa"/>
            <w:tcBorders>
              <w:top w:val="single" w:sz="4" w:space="0" w:color="auto"/>
              <w:left w:val="nil"/>
              <w:bottom w:val="single" w:sz="4" w:space="0" w:color="auto"/>
              <w:right w:val="single" w:sz="4" w:space="0" w:color="auto"/>
            </w:tcBorders>
            <w:noWrap/>
            <w:vAlign w:val="bottom"/>
          </w:tcPr>
          <w:p w14:paraId="6399FE6C" w14:textId="77777777" w:rsidR="00735940" w:rsidRDefault="00735940">
            <w:pPr>
              <w:spacing w:after="0" w:line="240" w:lineRule="auto"/>
              <w:jc w:val="right"/>
              <w:rPr>
                <w:rFonts w:eastAsia="Times New Roman" w:cs="Arial"/>
                <w:color w:val="000000"/>
                <w:sz w:val="24"/>
                <w:szCs w:val="24"/>
              </w:rPr>
            </w:pPr>
            <w:r>
              <w:rPr>
                <w:rFonts w:eastAsia="Times New Roman" w:cs="Arial"/>
                <w:color w:val="000000"/>
                <w:sz w:val="24"/>
                <w:szCs w:val="24"/>
              </w:rPr>
              <w:t>207</w:t>
            </w:r>
          </w:p>
        </w:tc>
        <w:tc>
          <w:tcPr>
            <w:tcW w:w="1361" w:type="dxa"/>
            <w:tcBorders>
              <w:top w:val="single" w:sz="4" w:space="0" w:color="auto"/>
              <w:left w:val="nil"/>
              <w:bottom w:val="single" w:sz="4" w:space="0" w:color="auto"/>
              <w:right w:val="single" w:sz="4" w:space="0" w:color="auto"/>
            </w:tcBorders>
            <w:noWrap/>
            <w:vAlign w:val="bottom"/>
          </w:tcPr>
          <w:p w14:paraId="25C2730A" w14:textId="77777777" w:rsidR="00735940" w:rsidRDefault="00735940">
            <w:pPr>
              <w:spacing w:after="0" w:line="240" w:lineRule="auto"/>
              <w:jc w:val="right"/>
              <w:rPr>
                <w:rFonts w:eastAsia="Times New Roman" w:cs="Arial"/>
                <w:color w:val="000000"/>
                <w:sz w:val="24"/>
                <w:szCs w:val="24"/>
              </w:rPr>
            </w:pPr>
            <w:r>
              <w:rPr>
                <w:rFonts w:eastAsia="Times New Roman" w:cs="Arial"/>
                <w:color w:val="000000"/>
                <w:sz w:val="24"/>
                <w:szCs w:val="24"/>
              </w:rPr>
              <w:t>203</w:t>
            </w:r>
          </w:p>
        </w:tc>
        <w:tc>
          <w:tcPr>
            <w:tcW w:w="1361" w:type="dxa"/>
            <w:tcBorders>
              <w:top w:val="single" w:sz="4" w:space="0" w:color="auto"/>
              <w:left w:val="nil"/>
              <w:bottom w:val="single" w:sz="4" w:space="0" w:color="auto"/>
              <w:right w:val="single" w:sz="4" w:space="0" w:color="auto"/>
            </w:tcBorders>
            <w:noWrap/>
            <w:vAlign w:val="bottom"/>
          </w:tcPr>
          <w:p w14:paraId="2FC41F80" w14:textId="77777777" w:rsidR="00735940" w:rsidRDefault="00735940">
            <w:pPr>
              <w:spacing w:after="0" w:line="240" w:lineRule="auto"/>
              <w:jc w:val="right"/>
              <w:rPr>
                <w:rFonts w:eastAsia="Times New Roman" w:cs="Arial"/>
                <w:color w:val="000000"/>
                <w:sz w:val="24"/>
                <w:szCs w:val="24"/>
              </w:rPr>
            </w:pPr>
            <w:r>
              <w:rPr>
                <w:rFonts w:eastAsia="Times New Roman" w:cs="Arial"/>
                <w:color w:val="000000"/>
                <w:sz w:val="24"/>
                <w:szCs w:val="24"/>
              </w:rPr>
              <w:t>5</w:t>
            </w:r>
          </w:p>
        </w:tc>
        <w:tc>
          <w:tcPr>
            <w:tcW w:w="1361" w:type="dxa"/>
            <w:tcBorders>
              <w:top w:val="single" w:sz="4" w:space="0" w:color="auto"/>
              <w:left w:val="nil"/>
              <w:bottom w:val="single" w:sz="4" w:space="0" w:color="auto"/>
              <w:right w:val="single" w:sz="4" w:space="0" w:color="auto"/>
            </w:tcBorders>
            <w:noWrap/>
            <w:vAlign w:val="bottom"/>
          </w:tcPr>
          <w:p w14:paraId="11F93550" w14:textId="77777777" w:rsidR="00735940" w:rsidRDefault="00735940">
            <w:pPr>
              <w:spacing w:after="0" w:line="240" w:lineRule="auto"/>
              <w:jc w:val="right"/>
              <w:rPr>
                <w:rFonts w:eastAsia="Times New Roman" w:cs="Arial"/>
                <w:color w:val="000000"/>
                <w:sz w:val="24"/>
                <w:szCs w:val="24"/>
              </w:rPr>
            </w:pPr>
            <w:r>
              <w:rPr>
                <w:rFonts w:eastAsia="Times New Roman" w:cs="Arial"/>
                <w:color w:val="000000"/>
                <w:sz w:val="24"/>
                <w:szCs w:val="24"/>
              </w:rPr>
              <w:t>-1</w:t>
            </w:r>
          </w:p>
        </w:tc>
      </w:tr>
    </w:tbl>
    <w:p w14:paraId="433B5354" w14:textId="77777777" w:rsidR="00735940" w:rsidRDefault="00C930F8" w:rsidP="00735940">
      <w:pPr>
        <w:shd w:val="clear" w:color="auto" w:fill="FFFFFF"/>
        <w:spacing w:after="240" w:line="240" w:lineRule="auto"/>
        <w:jc w:val="both"/>
        <w:rPr>
          <w:rFonts w:cs="Arial"/>
          <w:sz w:val="24"/>
          <w:szCs w:val="24"/>
        </w:rPr>
      </w:pPr>
      <w:r>
        <w:rPr>
          <w:rFonts w:cs="Arial"/>
          <w:sz w:val="24"/>
          <w:szCs w:val="24"/>
        </w:rPr>
        <w:br/>
        <w:t>M</w:t>
      </w:r>
      <w:r w:rsidR="00735940">
        <w:rPr>
          <w:rFonts w:cs="Arial"/>
          <w:sz w:val="24"/>
          <w:szCs w:val="24"/>
        </w:rPr>
        <w:t>ittetulundusühinguid 2017. aasta seisuga oli 93, sihtasutusi registreeritud ei ole.</w:t>
      </w:r>
    </w:p>
    <w:p w14:paraId="55F890AF" w14:textId="33795B62" w:rsidR="00735940" w:rsidRDefault="00735940" w:rsidP="00C930F8">
      <w:pPr>
        <w:pStyle w:val="Normaalne"/>
        <w:spacing w:before="100" w:beforeAutospacing="1" w:after="100" w:afterAutospacing="1"/>
        <w:ind w:right="19"/>
        <w:rPr>
          <w:rFonts w:ascii="Arial" w:hAnsi="Arial" w:cs="Arial"/>
          <w:sz w:val="24"/>
          <w:szCs w:val="24"/>
        </w:rPr>
      </w:pPr>
      <w:r>
        <w:rPr>
          <w:rFonts w:ascii="Arial" w:hAnsi="Arial" w:cs="Arial"/>
          <w:sz w:val="24"/>
          <w:szCs w:val="24"/>
        </w:rPr>
        <w:t>Registreeritud töötute arv on Statistikaameti andmetel alates 2015. aastast vaikselt kasvanud. Kui 2015. aastal oli keskmiselt kokku 111 töötut, siis 2016. aastaks oli töötute arv vähenenud 13 inimese võrra. 2017. aastaks oli Kanepi vallas registreeritud töötuid 127.</w:t>
      </w:r>
    </w:p>
    <w:p w14:paraId="3BD37B3E" w14:textId="77777777" w:rsidR="00C930F8" w:rsidRDefault="00AE5022" w:rsidP="00C930F8">
      <w:pPr>
        <w:pStyle w:val="Normaalne"/>
        <w:spacing w:before="100" w:beforeAutospacing="1" w:after="100" w:afterAutospacing="1"/>
        <w:ind w:right="19"/>
        <w:rPr>
          <w:rFonts w:ascii="Arial" w:hAnsi="Arial" w:cs="Arial"/>
          <w:b/>
          <w:sz w:val="24"/>
          <w:szCs w:val="24"/>
        </w:rPr>
      </w:pPr>
      <w:r w:rsidRPr="00AE5022">
        <w:rPr>
          <w:rFonts w:ascii="Arial" w:hAnsi="Arial" w:cs="Arial"/>
          <w:b/>
          <w:sz w:val="24"/>
          <w:szCs w:val="24"/>
        </w:rPr>
        <w:t>Üldplaneeringu koostamisel on oluline soodustada erineva ettevõtluse arengut vallas – nii traditsioonilist (põllumajanduslike) kui ka erinevate puhkeotstarbeliste ja elukvaliteeti toetavate tegevuste arengut vallas. Üldplaneeringu koostamisel pööratakse tähelepanu ettevõtlusega seotud aladele seatavatele maakasutustingimustele.</w:t>
      </w:r>
    </w:p>
    <w:p w14:paraId="3B2BC20E" w14:textId="77777777" w:rsidR="00BC79CA" w:rsidRPr="00AE5022" w:rsidRDefault="00BC79CA" w:rsidP="00C930F8">
      <w:pPr>
        <w:pStyle w:val="Normaalne"/>
        <w:spacing w:before="100" w:beforeAutospacing="1" w:after="100" w:afterAutospacing="1"/>
        <w:ind w:right="19"/>
        <w:rPr>
          <w:rFonts w:ascii="Arial" w:hAnsi="Arial" w:cs="Arial"/>
          <w:b/>
          <w:sz w:val="24"/>
          <w:szCs w:val="24"/>
        </w:rPr>
      </w:pPr>
    </w:p>
    <w:p w14:paraId="0E9423EE" w14:textId="0EC04987" w:rsidR="00DA3403" w:rsidRPr="00DA3403" w:rsidRDefault="00CD7F55" w:rsidP="00DA3403">
      <w:pPr>
        <w:pStyle w:val="1111"/>
        <w:rPr>
          <w:rFonts w:ascii="Arial" w:hAnsi="Arial" w:cs="Arial"/>
        </w:rPr>
      </w:pPr>
      <w:bookmarkStart w:id="70" w:name="_Toc529874175"/>
      <w:r w:rsidRPr="004A1208">
        <w:rPr>
          <w:rFonts w:ascii="Arial" w:hAnsi="Arial" w:cs="Arial"/>
        </w:rPr>
        <w:t>Suurõnnetuse ohuga ja ohtlikud ettevõtted</w:t>
      </w:r>
      <w:bookmarkEnd w:id="70"/>
    </w:p>
    <w:p w14:paraId="508644AF" w14:textId="01D18668" w:rsidR="00DA3403" w:rsidRDefault="00DA3403" w:rsidP="00DA3403">
      <w:pPr>
        <w:pStyle w:val="TEKST"/>
        <w:spacing w:after="0" w:afterAutospacing="0" w:line="240" w:lineRule="auto"/>
        <w:contextualSpacing/>
        <w:rPr>
          <w:sz w:val="24"/>
          <w:szCs w:val="24"/>
        </w:rPr>
      </w:pPr>
      <w:r>
        <w:rPr>
          <w:sz w:val="24"/>
          <w:szCs w:val="24"/>
        </w:rPr>
        <w:t xml:space="preserve">Kanepi valla territooriumil on välja kujunenud piirkonnad, kus paiknevad potentsiaalset keskkonnamõju omavad ettevõtted (Kanepi alevikus, Saverna, Krootuse ja Valgjärve külad). Kanepi vallas puuduvad Maa-ameti GIS portaali ohtlike ettevõtete kaardirakenduse andmetel kemikaaliseaduse (KemS) mõistes ohtlikud või suurõnnetuse ohuga ettevõtted. </w:t>
      </w:r>
    </w:p>
    <w:p w14:paraId="4A05C8FD" w14:textId="77777777" w:rsidR="00DA3403" w:rsidRDefault="00DA3403" w:rsidP="00DA3403">
      <w:pPr>
        <w:pStyle w:val="TEKST"/>
        <w:spacing w:after="0" w:afterAutospacing="0" w:line="240" w:lineRule="auto"/>
        <w:contextualSpacing/>
        <w:rPr>
          <w:sz w:val="24"/>
          <w:szCs w:val="24"/>
        </w:rPr>
      </w:pPr>
    </w:p>
    <w:p w14:paraId="5AFC5C76" w14:textId="2012AECE" w:rsidR="00DA3403" w:rsidRDefault="00DA3403" w:rsidP="00DA3403">
      <w:pPr>
        <w:pStyle w:val="TEKST"/>
        <w:spacing w:after="0" w:afterAutospacing="0" w:line="240" w:lineRule="auto"/>
        <w:contextualSpacing/>
        <w:rPr>
          <w:sz w:val="24"/>
          <w:szCs w:val="24"/>
        </w:rPr>
      </w:pPr>
      <w:r>
        <w:rPr>
          <w:sz w:val="24"/>
          <w:szCs w:val="24"/>
        </w:rPr>
        <w:t>Teadaolevalt uusi ohtlike või suurõnnetusega ohuga ettevõtteid rajamisel ei ole. Ohtliku ettevõtte staatuse võivad kõige suurema tõenäosusega saavutada tanklad, kui paigaldatakse gaasikütuse tankimisseadmed ja ka põllumajandusettevõtted, kui kütusena hakatakse kasutama vedelgaasi</w:t>
      </w:r>
      <w:r w:rsidR="00720926">
        <w:rPr>
          <w:sz w:val="24"/>
          <w:szCs w:val="24"/>
        </w:rPr>
        <w:t>.</w:t>
      </w:r>
      <w:r>
        <w:rPr>
          <w:sz w:val="24"/>
          <w:szCs w:val="24"/>
        </w:rPr>
        <w:t xml:space="preserve"> </w:t>
      </w:r>
    </w:p>
    <w:p w14:paraId="1E7410CF" w14:textId="77777777" w:rsidR="00DA3403" w:rsidRDefault="00DA3403" w:rsidP="00DA3403">
      <w:pPr>
        <w:pStyle w:val="TEKST"/>
        <w:spacing w:after="0" w:afterAutospacing="0" w:line="240" w:lineRule="auto"/>
        <w:contextualSpacing/>
        <w:rPr>
          <w:sz w:val="24"/>
          <w:szCs w:val="24"/>
        </w:rPr>
      </w:pPr>
    </w:p>
    <w:p w14:paraId="65B584ED" w14:textId="77777777" w:rsidR="00DA3403" w:rsidRDefault="00DA3403" w:rsidP="00DA3403">
      <w:pPr>
        <w:pStyle w:val="TEKST"/>
        <w:spacing w:after="0" w:afterAutospacing="0" w:line="240" w:lineRule="auto"/>
        <w:contextualSpacing/>
        <w:rPr>
          <w:sz w:val="24"/>
          <w:szCs w:val="24"/>
        </w:rPr>
      </w:pPr>
      <w:r>
        <w:rPr>
          <w:sz w:val="24"/>
          <w:szCs w:val="24"/>
        </w:rPr>
        <w:t>Ohtlike ja suurõnnetuste ohuga ettevõtete planeerimisel, laiendamisel või tootmise suurendamisel on oluline säilitada ohutuse tagamiseks vajalik vahemaa käitise ning elamurajoonide, avalikus kasutuses olevate hoonete ja alade, puhkealade ning võimaluse korral peamiste transpordiliinide vahel (KemS § 32 lg 1 p 3). Vastav planeerimisdokument tuleb esitada Päästeametile kooskõlastamiseks, samuti tuleb seda teha, kui planeeritakse ohtliku või suurõnnetuse ohuga ettevõtte ohualasse jääva maa kasutust või kavandatakse sinna ehitist (KemS § 31 lg 4).</w:t>
      </w:r>
    </w:p>
    <w:p w14:paraId="7FB96CFB" w14:textId="77777777" w:rsidR="00DA3403" w:rsidRDefault="00DA3403" w:rsidP="00DA3403">
      <w:pPr>
        <w:pStyle w:val="TEKST"/>
        <w:spacing w:after="0" w:afterAutospacing="0" w:line="240" w:lineRule="auto"/>
        <w:contextualSpacing/>
        <w:rPr>
          <w:sz w:val="24"/>
          <w:szCs w:val="24"/>
        </w:rPr>
      </w:pPr>
    </w:p>
    <w:p w14:paraId="70B9B99E" w14:textId="7B53666C" w:rsidR="00DA3403" w:rsidRDefault="00DA3403" w:rsidP="00720926">
      <w:pPr>
        <w:pStyle w:val="TEKST"/>
        <w:spacing w:after="0" w:afterAutospacing="0" w:line="240" w:lineRule="auto"/>
        <w:contextualSpacing/>
        <w:rPr>
          <w:sz w:val="24"/>
          <w:szCs w:val="24"/>
        </w:rPr>
      </w:pPr>
      <w:r>
        <w:rPr>
          <w:sz w:val="24"/>
          <w:szCs w:val="24"/>
        </w:rPr>
        <w:t>Lisaks on vedelkütuste mahutite planeerimisel, mis ei ole üldkasuta</w:t>
      </w:r>
      <w:r w:rsidR="003658EF">
        <w:rPr>
          <w:sz w:val="24"/>
          <w:szCs w:val="24"/>
        </w:rPr>
        <w:t>ta</w:t>
      </w:r>
      <w:r>
        <w:rPr>
          <w:sz w:val="24"/>
          <w:szCs w:val="24"/>
        </w:rPr>
        <w:t>vate autokütuse tanklate koosseisus (nt katlamajade reservkütuse mahutid), sõltumata ettevõtte ohtlikkuse kategooriast, vaja arvestada hoidmiseh</w:t>
      </w:r>
      <w:r w:rsidR="00720926">
        <w:rPr>
          <w:sz w:val="24"/>
          <w:szCs w:val="24"/>
        </w:rPr>
        <w:t>i</w:t>
      </w:r>
      <w:r>
        <w:rPr>
          <w:sz w:val="24"/>
          <w:szCs w:val="24"/>
        </w:rPr>
        <w:t>tise kujag</w:t>
      </w:r>
      <w:r w:rsidR="00720926">
        <w:rPr>
          <w:sz w:val="24"/>
          <w:szCs w:val="24"/>
        </w:rPr>
        <w:t>a (k</w:t>
      </w:r>
      <w:r>
        <w:rPr>
          <w:sz w:val="24"/>
          <w:szCs w:val="24"/>
        </w:rPr>
        <w:t>uja ulatus sõltub hoidmisehitise mahust</w:t>
      </w:r>
      <w:r w:rsidR="00720926">
        <w:rPr>
          <w:sz w:val="24"/>
          <w:szCs w:val="24"/>
        </w:rPr>
        <w:t>).</w:t>
      </w:r>
      <w:r>
        <w:rPr>
          <w:sz w:val="24"/>
          <w:szCs w:val="24"/>
        </w:rPr>
        <w:t xml:space="preserve"> </w:t>
      </w:r>
    </w:p>
    <w:p w14:paraId="2012D7D0" w14:textId="77777777" w:rsidR="00DA3403" w:rsidRDefault="00DA3403" w:rsidP="00DA3403">
      <w:pPr>
        <w:pStyle w:val="TEKST"/>
        <w:spacing w:after="0" w:afterAutospacing="0" w:line="240" w:lineRule="auto"/>
        <w:contextualSpacing/>
        <w:rPr>
          <w:sz w:val="24"/>
          <w:szCs w:val="24"/>
        </w:rPr>
      </w:pPr>
    </w:p>
    <w:p w14:paraId="0DEE1252" w14:textId="77777777" w:rsidR="00DA3403" w:rsidRDefault="00DA3403" w:rsidP="00DA3403">
      <w:pPr>
        <w:pStyle w:val="TEKST"/>
        <w:spacing w:after="0" w:afterAutospacing="0" w:line="240" w:lineRule="auto"/>
        <w:contextualSpacing/>
        <w:rPr>
          <w:sz w:val="24"/>
          <w:szCs w:val="24"/>
        </w:rPr>
      </w:pPr>
      <w:r>
        <w:rPr>
          <w:sz w:val="24"/>
          <w:szCs w:val="24"/>
        </w:rPr>
        <w:t xml:space="preserve">Juhul, kui üldplaneeringus nähakse ette ohtlikke või suurõnnetusega ohuga ettevõtete asukohad, tuleb KSH aruandes hinnata sellega seotud riske, valida neile sobivaim asukoht (õnnetusjuhtumi tagajärgede ennetamise vajadusest lähtudes), anda üldine hinnang doominoefekti võimaluse kohta ja tuua välja, milliseid meetmeid on vaja kavandada õnnetuste ennetamiseks-tagajärgede leevendamiseks. </w:t>
      </w:r>
    </w:p>
    <w:p w14:paraId="01417968" w14:textId="77777777" w:rsidR="00DA3403" w:rsidRDefault="00DA3403" w:rsidP="00DA3403">
      <w:pPr>
        <w:pStyle w:val="TEKST"/>
        <w:spacing w:after="0" w:afterAutospacing="0" w:line="240" w:lineRule="auto"/>
        <w:contextualSpacing/>
        <w:rPr>
          <w:sz w:val="16"/>
          <w:szCs w:val="16"/>
        </w:rPr>
      </w:pPr>
    </w:p>
    <w:p w14:paraId="47DB454D" w14:textId="77777777" w:rsidR="00DA3403" w:rsidRDefault="00DA3403" w:rsidP="00DA3403">
      <w:pPr>
        <w:pStyle w:val="TEKST"/>
        <w:spacing w:after="0" w:afterAutospacing="0" w:line="240" w:lineRule="auto"/>
        <w:contextualSpacing/>
        <w:rPr>
          <w:sz w:val="24"/>
          <w:szCs w:val="24"/>
        </w:rPr>
      </w:pPr>
      <w:r>
        <w:rPr>
          <w:sz w:val="24"/>
          <w:szCs w:val="24"/>
        </w:rPr>
        <w:t>Kui konkreetseid asukohti ei kavandata, tuleb üldplaneeringuga sätestada tingimused ohtlike ja suurõnnetuse ohuga ettevõtete kavandamiseks (mida ei määratleta olulise ruumilise ehitisena Vabariigi Valitsuse 01.10.2015 määruse nr 102 järgi), nende tegevuses muudatuste tegemiseks ja nende ohualasse planeerimiseks, nt sätestada detailplaneeringu kohustus, kui see ei tulene automaatselt planeerimisseadusest.</w:t>
      </w:r>
    </w:p>
    <w:p w14:paraId="41FE6F7E" w14:textId="77777777" w:rsidR="00DA3403" w:rsidRDefault="00DA3403" w:rsidP="00DA3403">
      <w:pPr>
        <w:pStyle w:val="TEKST"/>
        <w:spacing w:after="0" w:afterAutospacing="0" w:line="240" w:lineRule="auto"/>
        <w:contextualSpacing/>
        <w:rPr>
          <w:sz w:val="24"/>
          <w:szCs w:val="24"/>
        </w:rPr>
      </w:pPr>
    </w:p>
    <w:p w14:paraId="263C422A" w14:textId="2F2E2064" w:rsidR="00DA3403" w:rsidRPr="00720926" w:rsidRDefault="00720926" w:rsidP="00720926">
      <w:pPr>
        <w:jc w:val="both"/>
        <w:rPr>
          <w:b/>
          <w:sz w:val="22"/>
          <w:szCs w:val="22"/>
        </w:rPr>
      </w:pPr>
      <w:r w:rsidRPr="00720926">
        <w:rPr>
          <w:b/>
          <w:sz w:val="22"/>
          <w:szCs w:val="22"/>
        </w:rPr>
        <w:t xml:space="preserve">ÜP ja KSH protsessis arvestatakse võimalike ohtlike ettevõtete ja riskide maandamise vajadusega. </w:t>
      </w:r>
    </w:p>
    <w:p w14:paraId="337FDE8C" w14:textId="77777777" w:rsidR="00DA3403" w:rsidRPr="004A1208" w:rsidRDefault="00DA3403" w:rsidP="009457C3">
      <w:pPr>
        <w:pStyle w:val="Normaalne"/>
        <w:ind w:right="19"/>
      </w:pPr>
    </w:p>
    <w:p w14:paraId="6823F262" w14:textId="77777777" w:rsidR="007B56E9" w:rsidRPr="004A1208" w:rsidRDefault="0062272C" w:rsidP="00BB61D3">
      <w:pPr>
        <w:pStyle w:val="111"/>
        <w:spacing w:before="240" w:beforeAutospacing="0" w:after="120" w:line="240" w:lineRule="auto"/>
        <w:ind w:hanging="851"/>
        <w:rPr>
          <w:rFonts w:ascii="Arial" w:hAnsi="Arial" w:cs="Arial"/>
          <w:szCs w:val="24"/>
        </w:rPr>
      </w:pPr>
      <w:bookmarkStart w:id="71" w:name="_Toc462731910"/>
      <w:bookmarkStart w:id="72" w:name="_Toc529874176"/>
      <w:r w:rsidRPr="004A1208">
        <w:rPr>
          <w:rFonts w:ascii="Arial" w:hAnsi="Arial" w:cs="Arial"/>
          <w:szCs w:val="24"/>
        </w:rPr>
        <w:t>T</w:t>
      </w:r>
      <w:r w:rsidR="007B56E9" w:rsidRPr="004A1208">
        <w:rPr>
          <w:rFonts w:ascii="Arial" w:hAnsi="Arial" w:cs="Arial"/>
          <w:szCs w:val="24"/>
        </w:rPr>
        <w:t>ehniline taristu</w:t>
      </w:r>
      <w:bookmarkEnd w:id="71"/>
      <w:r w:rsidRPr="004A1208">
        <w:rPr>
          <w:rFonts w:ascii="Arial" w:hAnsi="Arial" w:cs="Arial"/>
          <w:szCs w:val="24"/>
        </w:rPr>
        <w:t xml:space="preserve"> ja teed</w:t>
      </w:r>
      <w:bookmarkEnd w:id="72"/>
    </w:p>
    <w:p w14:paraId="46168EB7" w14:textId="77777777" w:rsidR="00A14876" w:rsidRPr="00CB2D86" w:rsidRDefault="0044295F" w:rsidP="00A14876">
      <w:pPr>
        <w:pStyle w:val="1111"/>
        <w:spacing w:before="240" w:beforeAutospacing="0" w:line="240" w:lineRule="auto"/>
        <w:ind w:hanging="993"/>
        <w:rPr>
          <w:rFonts w:ascii="Arial" w:hAnsi="Arial" w:cs="Arial"/>
          <w:szCs w:val="24"/>
        </w:rPr>
      </w:pPr>
      <w:bookmarkStart w:id="73" w:name="_Toc529874177"/>
      <w:r w:rsidRPr="004A1208">
        <w:rPr>
          <w:rFonts w:ascii="Arial" w:hAnsi="Arial" w:cs="Arial"/>
          <w:szCs w:val="24"/>
        </w:rPr>
        <w:t>Ühi</w:t>
      </w:r>
      <w:r w:rsidR="000E091B" w:rsidRPr="004A1208">
        <w:rPr>
          <w:rFonts w:ascii="Arial" w:hAnsi="Arial" w:cs="Arial"/>
          <w:szCs w:val="24"/>
        </w:rPr>
        <w:t>s</w:t>
      </w:r>
      <w:r w:rsidRPr="004A1208">
        <w:rPr>
          <w:rFonts w:ascii="Arial" w:hAnsi="Arial" w:cs="Arial"/>
          <w:szCs w:val="24"/>
        </w:rPr>
        <w:t>vee- ja kanalisatsioonivõrk</w:t>
      </w:r>
      <w:bookmarkEnd w:id="73"/>
    </w:p>
    <w:p w14:paraId="6A6DD8A5" w14:textId="77777777" w:rsidR="00A14876" w:rsidRDefault="00A14876" w:rsidP="00A14876">
      <w:pPr>
        <w:spacing w:line="240" w:lineRule="auto"/>
        <w:jc w:val="both"/>
        <w:rPr>
          <w:rFonts w:cs="Arial"/>
          <w:sz w:val="24"/>
          <w:szCs w:val="24"/>
        </w:rPr>
      </w:pPr>
      <w:r>
        <w:rPr>
          <w:rFonts w:cs="Arial"/>
          <w:sz w:val="24"/>
          <w:szCs w:val="24"/>
        </w:rPr>
        <w:t>Kanepi valla ühisveevärgi ja -kanalisatsiooni võrgustiku rajamise ja rekonstrueerimise aluseks on endis</w:t>
      </w:r>
      <w:r w:rsidR="00CB2D86">
        <w:rPr>
          <w:rFonts w:cs="Arial"/>
          <w:sz w:val="24"/>
          <w:szCs w:val="24"/>
        </w:rPr>
        <w:t>t</w:t>
      </w:r>
      <w:r>
        <w:rPr>
          <w:rFonts w:cs="Arial"/>
          <w:sz w:val="24"/>
          <w:szCs w:val="24"/>
        </w:rPr>
        <w:t>e Kanepi, Kõlleste ja Valgjärve valdade ühisveevärgi ja -kanalisatsiooni arendamise kavad. Arengukavad annavad põhjaliku ülevaate olemasolevast olukorrast, erinevatest arendusprojektidest ja nende teostamise hinnangulisest maksumusest.</w:t>
      </w:r>
    </w:p>
    <w:p w14:paraId="131D2DCD" w14:textId="77777777" w:rsidR="00A14876" w:rsidRDefault="00A14876" w:rsidP="00A14876">
      <w:pPr>
        <w:spacing w:line="240" w:lineRule="auto"/>
        <w:jc w:val="both"/>
        <w:rPr>
          <w:rFonts w:cs="Arial"/>
          <w:sz w:val="24"/>
          <w:szCs w:val="24"/>
        </w:rPr>
      </w:pPr>
      <w:r>
        <w:rPr>
          <w:rFonts w:cs="Arial"/>
          <w:sz w:val="24"/>
          <w:szCs w:val="24"/>
        </w:rPr>
        <w:t xml:space="preserve">ÜVK arendamise eesmärgiks on tagada liitunud klientidele kvaliteetne joogivesi ja efektiivne reovee puhastamine, kindlustamaks looduskeskkonna (sh põhja- ja pinnavee) kaitset. ÜVK süsteemide arendamise eesmärgiks on ÜVK teenuste </w:t>
      </w:r>
      <w:r>
        <w:rPr>
          <w:rFonts w:cs="Arial"/>
          <w:sz w:val="24"/>
          <w:szCs w:val="24"/>
        </w:rPr>
        <w:lastRenderedPageBreak/>
        <w:t>kättesaadavuse tagamine võimalikult paljudele elanikele läbi järgmiste tegevuste:</w:t>
      </w:r>
    </w:p>
    <w:p w14:paraId="6172CE9D" w14:textId="77777777" w:rsidR="00A14876" w:rsidRDefault="00A14876" w:rsidP="00A14876">
      <w:pPr>
        <w:pStyle w:val="ListParagraph"/>
        <w:numPr>
          <w:ilvl w:val="0"/>
          <w:numId w:val="23"/>
        </w:numPr>
        <w:spacing w:line="240" w:lineRule="auto"/>
        <w:jc w:val="both"/>
        <w:rPr>
          <w:rFonts w:ascii="Arial" w:hAnsi="Arial" w:cs="Arial"/>
          <w:sz w:val="24"/>
          <w:szCs w:val="24"/>
        </w:rPr>
      </w:pPr>
      <w:r>
        <w:rPr>
          <w:rFonts w:ascii="Arial" w:hAnsi="Arial" w:cs="Arial"/>
          <w:sz w:val="24"/>
          <w:szCs w:val="24"/>
        </w:rPr>
        <w:t>amortiseerunud ühisveevärgi ja -kanalisatsiooni torustike rekonstrueerimine;</w:t>
      </w:r>
    </w:p>
    <w:p w14:paraId="0C6D3F45" w14:textId="77777777" w:rsidR="00A14876" w:rsidRDefault="00A14876" w:rsidP="00A14876">
      <w:pPr>
        <w:pStyle w:val="ListParagraph"/>
        <w:numPr>
          <w:ilvl w:val="0"/>
          <w:numId w:val="23"/>
        </w:numPr>
        <w:spacing w:line="240" w:lineRule="auto"/>
        <w:jc w:val="both"/>
        <w:rPr>
          <w:rFonts w:ascii="Arial" w:hAnsi="Arial" w:cs="Arial"/>
          <w:sz w:val="24"/>
          <w:szCs w:val="24"/>
        </w:rPr>
      </w:pPr>
      <w:r>
        <w:rPr>
          <w:rFonts w:ascii="Arial" w:hAnsi="Arial" w:cs="Arial"/>
          <w:sz w:val="24"/>
          <w:szCs w:val="24"/>
        </w:rPr>
        <w:t>amortiseerunud reoveepuhastite rekonstrueerimine;</w:t>
      </w:r>
    </w:p>
    <w:p w14:paraId="5620F290" w14:textId="77777777" w:rsidR="00A14876" w:rsidRDefault="00A14876" w:rsidP="00A14876">
      <w:pPr>
        <w:pStyle w:val="ListParagraph"/>
        <w:numPr>
          <w:ilvl w:val="0"/>
          <w:numId w:val="23"/>
        </w:numPr>
        <w:spacing w:line="240" w:lineRule="auto"/>
        <w:jc w:val="both"/>
        <w:rPr>
          <w:rFonts w:ascii="Arial" w:hAnsi="Arial" w:cs="Arial"/>
          <w:sz w:val="24"/>
          <w:szCs w:val="24"/>
        </w:rPr>
      </w:pPr>
      <w:r>
        <w:rPr>
          <w:rFonts w:ascii="Arial" w:hAnsi="Arial" w:cs="Arial"/>
          <w:sz w:val="24"/>
          <w:szCs w:val="24"/>
        </w:rPr>
        <w:t>amortiseerunud puurkaevpumplate rekonstrueerimine;</w:t>
      </w:r>
    </w:p>
    <w:p w14:paraId="49065681" w14:textId="77777777" w:rsidR="00A14876" w:rsidRDefault="00A14876" w:rsidP="00A14876">
      <w:pPr>
        <w:pStyle w:val="ListParagraph"/>
        <w:numPr>
          <w:ilvl w:val="0"/>
          <w:numId w:val="23"/>
        </w:numPr>
        <w:spacing w:line="240" w:lineRule="auto"/>
        <w:jc w:val="both"/>
        <w:rPr>
          <w:rFonts w:ascii="Arial" w:hAnsi="Arial" w:cs="Arial"/>
          <w:sz w:val="24"/>
          <w:szCs w:val="24"/>
        </w:rPr>
      </w:pPr>
      <w:r>
        <w:rPr>
          <w:rFonts w:ascii="Arial" w:hAnsi="Arial" w:cs="Arial"/>
          <w:sz w:val="24"/>
          <w:szCs w:val="24"/>
        </w:rPr>
        <w:t>vajadusel ÜVK süsteemide laiendamine.</w:t>
      </w:r>
    </w:p>
    <w:p w14:paraId="133164B0" w14:textId="51B38808" w:rsidR="00A14876" w:rsidRDefault="00A14876" w:rsidP="00A14876">
      <w:pPr>
        <w:spacing w:line="240" w:lineRule="auto"/>
        <w:jc w:val="both"/>
        <w:rPr>
          <w:rFonts w:cs="Arial"/>
          <w:sz w:val="24"/>
          <w:szCs w:val="24"/>
        </w:rPr>
      </w:pPr>
      <w:r>
        <w:rPr>
          <w:rFonts w:cs="Arial"/>
          <w:sz w:val="24"/>
          <w:szCs w:val="24"/>
        </w:rPr>
        <w:t>Kanepi vallas on ÜVK süsteemid välja arendatud Kanepi alevikus, Põlgaste, Soodoma, Hurmi, Magari, Erastvere, Krootuse, Ihamaru, Saverna, Maaritsa ja Valgjärve külades. Veevärgi süsteemid on olemas ka Prangli, Pikajärve ja Aiaste külas, kuid lähtudes teenuste tarbijate arvust, mis on alla 50, neid tegelikkuses ÜVK hulka ei arvata.</w:t>
      </w:r>
    </w:p>
    <w:p w14:paraId="68F074E6" w14:textId="77777777" w:rsidR="00A14876" w:rsidRDefault="00A14876" w:rsidP="00A14876">
      <w:pPr>
        <w:spacing w:line="240" w:lineRule="auto"/>
        <w:jc w:val="both"/>
        <w:rPr>
          <w:rFonts w:cs="Arial"/>
          <w:sz w:val="24"/>
          <w:szCs w:val="24"/>
        </w:rPr>
      </w:pPr>
      <w:r>
        <w:rPr>
          <w:rFonts w:cs="Arial"/>
          <w:sz w:val="24"/>
          <w:szCs w:val="24"/>
        </w:rPr>
        <w:t>Elanikkonna vähesuse ja suhteliselt hajali paiknemise tõttu ei ole ÜVK rajamine otstarbekas väljapool olemasolevaid piirkondi. Hajaasustuses jääb veevarustus toimima tuginedes individuaalsete</w:t>
      </w:r>
      <w:r w:rsidR="00CB2D86">
        <w:rPr>
          <w:rFonts w:cs="Arial"/>
          <w:sz w:val="24"/>
          <w:szCs w:val="24"/>
        </w:rPr>
        <w:t>le</w:t>
      </w:r>
      <w:r>
        <w:rPr>
          <w:rFonts w:cs="Arial"/>
          <w:sz w:val="24"/>
          <w:szCs w:val="24"/>
        </w:rPr>
        <w:t xml:space="preserve"> salv- või puurkaevudele. Reoveekäitluseks on hajaasustuses erinevaid võimalusi: immutamine, omapuhasti rajamine või reovee kogumismahuti paigutamine.</w:t>
      </w:r>
    </w:p>
    <w:p w14:paraId="6BC187E6" w14:textId="49BD7065" w:rsidR="00A14876" w:rsidRPr="00CB2D86" w:rsidRDefault="00A14876" w:rsidP="00A14876">
      <w:pPr>
        <w:spacing w:line="240" w:lineRule="auto"/>
        <w:jc w:val="both"/>
        <w:rPr>
          <w:rFonts w:cs="Arial"/>
          <w:sz w:val="24"/>
          <w:szCs w:val="24"/>
        </w:rPr>
      </w:pPr>
      <w:r>
        <w:rPr>
          <w:rFonts w:cs="Arial"/>
          <w:sz w:val="24"/>
          <w:szCs w:val="24"/>
        </w:rPr>
        <w:t>Reoveekogumisalad on määratud Kanepis, Põlgastes ning Savernas</w:t>
      </w:r>
      <w:r w:rsidR="00257465">
        <w:rPr>
          <w:rFonts w:cs="Arial"/>
          <w:sz w:val="24"/>
          <w:szCs w:val="24"/>
        </w:rPr>
        <w:t>, samuti Krootuse külas</w:t>
      </w:r>
      <w:r>
        <w:rPr>
          <w:rFonts w:cs="Arial"/>
          <w:sz w:val="24"/>
          <w:szCs w:val="24"/>
        </w:rPr>
        <w:t>.</w:t>
      </w:r>
      <w:r w:rsidR="00CB2D86">
        <w:rPr>
          <w:rFonts w:cs="Arial"/>
          <w:sz w:val="24"/>
          <w:szCs w:val="24"/>
        </w:rPr>
        <w:t xml:space="preserve"> </w:t>
      </w:r>
      <w:r>
        <w:rPr>
          <w:rFonts w:cs="Arial"/>
          <w:sz w:val="24"/>
          <w:szCs w:val="24"/>
        </w:rPr>
        <w:t>Üldplaneeringu raames nähakse perspektiivis ühiskanalisatsiooniga kaetava</w:t>
      </w:r>
      <w:r w:rsidR="00CB2D86">
        <w:rPr>
          <w:rFonts w:cs="Arial"/>
          <w:sz w:val="24"/>
          <w:szCs w:val="24"/>
        </w:rPr>
        <w:t>id</w:t>
      </w:r>
      <w:r>
        <w:rPr>
          <w:rFonts w:cs="Arial"/>
          <w:sz w:val="24"/>
          <w:szCs w:val="24"/>
        </w:rPr>
        <w:t xml:space="preserve"> alasid ette Kanepis</w:t>
      </w:r>
      <w:r w:rsidR="00CB2D86">
        <w:rPr>
          <w:rFonts w:cs="Arial"/>
          <w:sz w:val="24"/>
          <w:szCs w:val="24"/>
        </w:rPr>
        <w:t>.</w:t>
      </w:r>
    </w:p>
    <w:p w14:paraId="7A87756B" w14:textId="77777777" w:rsidR="00A14876" w:rsidRDefault="00A14876" w:rsidP="00A14876">
      <w:pPr>
        <w:spacing w:line="240" w:lineRule="auto"/>
        <w:jc w:val="both"/>
        <w:rPr>
          <w:rFonts w:cs="Arial"/>
          <w:sz w:val="24"/>
          <w:szCs w:val="24"/>
        </w:rPr>
      </w:pPr>
      <w:r>
        <w:rPr>
          <w:rFonts w:cs="Arial"/>
          <w:sz w:val="24"/>
          <w:szCs w:val="24"/>
        </w:rPr>
        <w:t>Tuletõrje veevõtukohad on olemas Krootuse, Saverna, Valgjärve, Maaritsa ja Erastvere külades ja Kanepi alevikus. Ihamaru külas pole tuletõrje veevõtuks spetsiaalseid kohti rajatud, kuid vajadusel on tuletõrje vett võimalik ammutada Väikesest</w:t>
      </w:r>
      <w:r w:rsidR="00CB2D86">
        <w:rPr>
          <w:rFonts w:cs="Arial"/>
          <w:sz w:val="24"/>
          <w:szCs w:val="24"/>
        </w:rPr>
        <w:t xml:space="preserve"> </w:t>
      </w:r>
      <w:r>
        <w:rPr>
          <w:rFonts w:cs="Arial"/>
          <w:sz w:val="24"/>
          <w:szCs w:val="24"/>
        </w:rPr>
        <w:t>Palojärvest ja mitmetest tehisveekogudest.</w:t>
      </w:r>
    </w:p>
    <w:p w14:paraId="39B0753E" w14:textId="77777777" w:rsidR="00A14876" w:rsidRDefault="00A14876" w:rsidP="00807C57">
      <w:pPr>
        <w:spacing w:line="240" w:lineRule="auto"/>
        <w:jc w:val="both"/>
        <w:rPr>
          <w:rFonts w:cs="Arial"/>
          <w:b/>
          <w:sz w:val="24"/>
          <w:szCs w:val="24"/>
        </w:rPr>
      </w:pPr>
      <w:r w:rsidRPr="00C27130">
        <w:rPr>
          <w:rFonts w:cs="Arial"/>
          <w:b/>
          <w:sz w:val="24"/>
          <w:szCs w:val="24"/>
        </w:rPr>
        <w:t>ÜVK edaspidises arengus on vajalik ühisvee- ja kanalisatsioonitorustike, tuletõrje veevõtukohtade rekonstrueerimine ja laiendamine, reoveepuhasti ja puurkaevpumplate rekonstrueerimine</w:t>
      </w:r>
      <w:r w:rsidR="00C27130">
        <w:rPr>
          <w:rFonts w:cs="Arial"/>
          <w:b/>
          <w:sz w:val="24"/>
          <w:szCs w:val="24"/>
        </w:rPr>
        <w:t xml:space="preserve"> vastavalt arengukavadele.</w:t>
      </w:r>
    </w:p>
    <w:p w14:paraId="418EB09A" w14:textId="77777777" w:rsidR="00B40B9D" w:rsidRPr="00C27130" w:rsidRDefault="00B40B9D" w:rsidP="00807C57">
      <w:pPr>
        <w:spacing w:line="240" w:lineRule="auto"/>
        <w:jc w:val="both"/>
        <w:rPr>
          <w:rFonts w:cs="Arial"/>
          <w:b/>
          <w:sz w:val="24"/>
          <w:szCs w:val="24"/>
          <w:highlight w:val="yellow"/>
        </w:rPr>
      </w:pPr>
    </w:p>
    <w:p w14:paraId="1A19DF10" w14:textId="77777777" w:rsidR="00CD2B93" w:rsidRPr="00360F26" w:rsidRDefault="0062272C" w:rsidP="00360F26">
      <w:pPr>
        <w:pStyle w:val="1111"/>
        <w:spacing w:before="240" w:beforeAutospacing="0" w:line="240" w:lineRule="auto"/>
        <w:ind w:hanging="993"/>
        <w:rPr>
          <w:rFonts w:ascii="Arial" w:hAnsi="Arial" w:cs="Arial"/>
          <w:szCs w:val="24"/>
        </w:rPr>
      </w:pPr>
      <w:bookmarkStart w:id="74" w:name="_Toc529874178"/>
      <w:r w:rsidRPr="004A1208">
        <w:rPr>
          <w:rFonts w:ascii="Arial" w:hAnsi="Arial" w:cs="Arial"/>
          <w:szCs w:val="24"/>
        </w:rPr>
        <w:t>Soojusvarustus</w:t>
      </w:r>
      <w:bookmarkEnd w:id="74"/>
      <w:r w:rsidRPr="004A1208">
        <w:rPr>
          <w:rFonts w:ascii="Arial" w:hAnsi="Arial" w:cs="Arial"/>
          <w:szCs w:val="24"/>
        </w:rPr>
        <w:t xml:space="preserve"> </w:t>
      </w:r>
    </w:p>
    <w:p w14:paraId="6D8F177E" w14:textId="77777777" w:rsidR="00A14876" w:rsidRDefault="00A14876" w:rsidP="00F35797">
      <w:pPr>
        <w:pStyle w:val="tekst0"/>
        <w:spacing w:line="240" w:lineRule="auto"/>
        <w:rPr>
          <w:rFonts w:ascii="Arial" w:hAnsi="Arial" w:cs="Arial"/>
          <w:sz w:val="24"/>
          <w:szCs w:val="24"/>
          <w:lang w:val="et-EE"/>
        </w:rPr>
      </w:pPr>
      <w:r>
        <w:rPr>
          <w:rFonts w:ascii="Arial" w:hAnsi="Arial" w:cs="Arial"/>
          <w:sz w:val="24"/>
          <w:szCs w:val="24"/>
          <w:lang w:val="et-EE"/>
        </w:rPr>
        <w:t>Kanepi alevikus toimub soojamajanduse arendamine vastavalt valdkondlikule arengukavale „Kanepi aleviku soojusmajanduse arengukava aastateks 2016–2026“ (2016), Krootuse külas „Kõlleste valla Krootuse küla soojusmajanduse arengukava aastateks 2017-2030“ ja Saverna külas „Valgjärve valla Saverna küla soojusmajanduse arengukava aastateks 2016–2026“.</w:t>
      </w:r>
    </w:p>
    <w:p w14:paraId="25851CD5" w14:textId="77777777" w:rsidR="00A14876" w:rsidRDefault="00A14876" w:rsidP="00F35797">
      <w:pPr>
        <w:pStyle w:val="tekst0"/>
        <w:spacing w:line="240" w:lineRule="auto"/>
        <w:rPr>
          <w:rFonts w:ascii="Arial" w:hAnsi="Arial" w:cs="Arial"/>
          <w:sz w:val="24"/>
          <w:szCs w:val="24"/>
          <w:lang w:val="et-EE"/>
        </w:rPr>
      </w:pPr>
      <w:r>
        <w:rPr>
          <w:rFonts w:ascii="Arial" w:hAnsi="Arial" w:cs="Arial"/>
          <w:sz w:val="24"/>
          <w:szCs w:val="24"/>
          <w:lang w:val="et-EE"/>
        </w:rPr>
        <w:t>Kanepi alevikus on valdavalt kasutusel lokaalküte (kortermajades, valla hoonetes). Arengukava käsitleb ühise soojavõrgu objektidena vallamaja, gümnaasiumi ja lasteaeda. Võrguga liitumise potentsiaali on ka täiendavatel kortermajadel (Turu 4 ja Kooli 1a). Suhteliselt suurte küttekulude ja kütuse eelseisva hinnatõusu tõttu on aktuaalne hoonete soojusvarustuse rekonstrueerimine, minnes üle vähem kulukamatele kütmisviisidele.  Arengukava soovitus on Kanepi alevikus minna eeltoodud hoonete puhul lokaalküttelt üle kaugküttele, ehitades hakkpuidu katlaga katlamaja ning maa-</w:t>
      </w:r>
      <w:r>
        <w:rPr>
          <w:rFonts w:ascii="Arial" w:hAnsi="Arial" w:cs="Arial"/>
          <w:sz w:val="24"/>
          <w:szCs w:val="24"/>
          <w:lang w:val="et-EE"/>
        </w:rPr>
        <w:lastRenderedPageBreak/>
        <w:t>aluse torustiku 402 m pikkuses. Lokaalküttelt kaugküttele üleminekul asendatakse praegu kasutatavad vedelkütused taastuvate kütustega.</w:t>
      </w:r>
    </w:p>
    <w:p w14:paraId="7EAFEC1F" w14:textId="77777777" w:rsidR="00A14876" w:rsidRDefault="00A14876" w:rsidP="00F35797">
      <w:pPr>
        <w:pStyle w:val="tekst0"/>
        <w:spacing w:line="240" w:lineRule="auto"/>
        <w:rPr>
          <w:lang w:val="et-EE"/>
        </w:rPr>
      </w:pPr>
      <w:r>
        <w:rPr>
          <w:rFonts w:ascii="Arial" w:hAnsi="Arial" w:cs="Arial"/>
          <w:sz w:val="24"/>
          <w:szCs w:val="24"/>
          <w:lang w:val="et-EE"/>
        </w:rPr>
        <w:t>Krootuse küla soojamajandus koosneb katlamajast ja kaugküttevõrgust, millega on ühenduses vallamaja, hooldekodu, kool, vabatahtlik</w:t>
      </w:r>
      <w:r w:rsidR="009D1A2C">
        <w:rPr>
          <w:rFonts w:ascii="Arial" w:hAnsi="Arial" w:cs="Arial"/>
          <w:sz w:val="24"/>
          <w:szCs w:val="24"/>
          <w:lang w:val="et-EE"/>
        </w:rPr>
        <w:t xml:space="preserve"> </w:t>
      </w:r>
      <w:r>
        <w:rPr>
          <w:rFonts w:ascii="Arial" w:hAnsi="Arial" w:cs="Arial"/>
          <w:sz w:val="24"/>
          <w:szCs w:val="24"/>
          <w:lang w:val="et-EE"/>
        </w:rPr>
        <w:t>tuletõrj</w:t>
      </w:r>
      <w:r w:rsidR="009D1A2C">
        <w:rPr>
          <w:rFonts w:ascii="Arial" w:hAnsi="Arial" w:cs="Arial"/>
          <w:sz w:val="24"/>
          <w:szCs w:val="24"/>
          <w:lang w:val="et-EE"/>
        </w:rPr>
        <w:t>ekomando</w:t>
      </w:r>
      <w:r>
        <w:rPr>
          <w:rFonts w:ascii="Arial" w:hAnsi="Arial" w:cs="Arial"/>
          <w:sz w:val="24"/>
          <w:szCs w:val="24"/>
          <w:lang w:val="et-EE"/>
        </w:rPr>
        <w:t>, töökojakompleks ja kortermajad</w:t>
      </w:r>
      <w:r w:rsidR="00955363">
        <w:rPr>
          <w:rFonts w:ascii="Arial" w:hAnsi="Arial" w:cs="Arial"/>
          <w:sz w:val="24"/>
          <w:szCs w:val="24"/>
          <w:lang w:val="et-EE"/>
        </w:rPr>
        <w:t xml:space="preserve"> (kokku 11 hoonet)</w:t>
      </w:r>
      <w:r>
        <w:rPr>
          <w:rFonts w:ascii="Arial" w:hAnsi="Arial" w:cs="Arial"/>
          <w:sz w:val="24"/>
          <w:szCs w:val="24"/>
          <w:lang w:val="et-EE"/>
        </w:rPr>
        <w:t>. Rahuldavas seisus katlamajas paiknevad üks hakkpuidul töötav katel ja üks halupuidul töötav katel. Arengukava soovituse kohaselt tuleks renoveerida kaugküttevõrgus olevad hooned, ehitada kaugküttevõrk potentsiaalsete tarbijateni, alustada sooja tarbevee tootmist ning rekonstrueerida kaugküttevõrk.</w:t>
      </w:r>
    </w:p>
    <w:p w14:paraId="3E024BCF" w14:textId="77777777" w:rsidR="00A14876" w:rsidRDefault="00A14876" w:rsidP="00F35797">
      <w:pPr>
        <w:pStyle w:val="tekst0"/>
        <w:spacing w:line="240" w:lineRule="auto"/>
        <w:rPr>
          <w:rFonts w:ascii="Arial" w:hAnsi="Arial" w:cs="Arial"/>
          <w:sz w:val="24"/>
          <w:szCs w:val="24"/>
          <w:lang w:val="et-EE"/>
        </w:rPr>
      </w:pPr>
      <w:r>
        <w:rPr>
          <w:rFonts w:ascii="Arial" w:hAnsi="Arial" w:cs="Arial"/>
          <w:sz w:val="24"/>
          <w:szCs w:val="24"/>
          <w:lang w:val="et-EE"/>
        </w:rPr>
        <w:t>Saverna külas on välja ehitatud tsentraalne keskküttesüsteem, millega on ühenduses endise Valgjärve valla hallatavad asutused ja kortermajad</w:t>
      </w:r>
      <w:r w:rsidR="00955363">
        <w:rPr>
          <w:rFonts w:ascii="Arial" w:hAnsi="Arial" w:cs="Arial"/>
          <w:sz w:val="24"/>
          <w:szCs w:val="24"/>
          <w:lang w:val="et-EE"/>
        </w:rPr>
        <w:t xml:space="preserve"> (kokku 9 hoonet)</w:t>
      </w:r>
      <w:r>
        <w:rPr>
          <w:rFonts w:ascii="Arial" w:hAnsi="Arial" w:cs="Arial"/>
          <w:sz w:val="24"/>
          <w:szCs w:val="24"/>
          <w:lang w:val="et-EE"/>
        </w:rPr>
        <w:t>. Soojusvõrku on osaliselt renoveeritud, kuid renoveerimist vajab veel vähemalt 518 m maa-alust torustikku. Katlamaja on rahuldavas tehnilises seisukorras. Lähitulevikus on aktuaalne katlamaja automaatikaseadmete rekonstrueerimine katlamaja töö efektiivsuse tõstmise eesmärgil. Saverna</w:t>
      </w:r>
      <w:r w:rsidR="00F35797">
        <w:rPr>
          <w:rFonts w:ascii="Arial" w:hAnsi="Arial" w:cs="Arial"/>
          <w:sz w:val="24"/>
          <w:szCs w:val="24"/>
          <w:lang w:val="et-EE"/>
        </w:rPr>
        <w:t xml:space="preserve"> </w:t>
      </w:r>
      <w:r>
        <w:rPr>
          <w:rFonts w:ascii="Arial" w:hAnsi="Arial" w:cs="Arial"/>
          <w:sz w:val="24"/>
          <w:szCs w:val="24"/>
          <w:lang w:val="et-EE"/>
        </w:rPr>
        <w:t>kaugkütte jätkusuutlikkuse tagamise eelduseks on soojusvõrgu ja vähemalt katlamaja osaline rekonstrueerimine, seejuures on vajalikud ka investeeringu toetused.</w:t>
      </w:r>
    </w:p>
    <w:p w14:paraId="7923296D" w14:textId="77777777" w:rsidR="00C27130" w:rsidRDefault="00C27130" w:rsidP="00F35797">
      <w:pPr>
        <w:pStyle w:val="TEKST"/>
        <w:spacing w:line="240" w:lineRule="auto"/>
        <w:rPr>
          <w:rFonts w:cs="Arial"/>
          <w:sz w:val="24"/>
          <w:szCs w:val="24"/>
        </w:rPr>
      </w:pPr>
      <w:r>
        <w:rPr>
          <w:rFonts w:cs="Arial"/>
          <w:sz w:val="24"/>
          <w:szCs w:val="24"/>
        </w:rPr>
        <w:t>Üldiselt on valla soojamajandus lahendatud lokaalküttega.</w:t>
      </w:r>
    </w:p>
    <w:p w14:paraId="54F923A5" w14:textId="77777777" w:rsidR="0052047A" w:rsidRPr="006A38FF" w:rsidRDefault="006A38FF" w:rsidP="00F35797">
      <w:pPr>
        <w:spacing w:line="240" w:lineRule="auto"/>
        <w:ind w:right="19"/>
        <w:jc w:val="both"/>
        <w:rPr>
          <w:rFonts w:cs="Arial"/>
          <w:b/>
          <w:sz w:val="24"/>
          <w:szCs w:val="24"/>
        </w:rPr>
      </w:pPr>
      <w:r w:rsidRPr="006A38FF">
        <w:rPr>
          <w:rFonts w:cs="Arial"/>
          <w:b/>
          <w:sz w:val="24"/>
          <w:szCs w:val="24"/>
        </w:rPr>
        <w:t>Soojamajanduse väljaarendamine toimub vastavalt arengukavadele</w:t>
      </w:r>
      <w:r w:rsidR="004E6693">
        <w:rPr>
          <w:rFonts w:cs="Arial"/>
          <w:b/>
          <w:sz w:val="24"/>
          <w:szCs w:val="24"/>
        </w:rPr>
        <w:t xml:space="preserve">, </w:t>
      </w:r>
      <w:r w:rsidR="006B211B">
        <w:rPr>
          <w:rFonts w:cs="Arial"/>
          <w:b/>
          <w:sz w:val="24"/>
          <w:szCs w:val="24"/>
        </w:rPr>
        <w:t>olulisi muudatusi üldplaneering soojamajanduse arendamisel ei kavanda.</w:t>
      </w:r>
    </w:p>
    <w:p w14:paraId="74D96441" w14:textId="77777777" w:rsidR="006A38FF" w:rsidRPr="004A1208" w:rsidRDefault="006A38FF" w:rsidP="00BB61D3">
      <w:pPr>
        <w:spacing w:line="240" w:lineRule="auto"/>
        <w:ind w:right="19"/>
        <w:jc w:val="both"/>
        <w:rPr>
          <w:rFonts w:eastAsia="Times New Roman" w:cs="Arial"/>
          <w:color w:val="555555"/>
          <w:sz w:val="24"/>
          <w:szCs w:val="24"/>
        </w:rPr>
      </w:pPr>
    </w:p>
    <w:p w14:paraId="52E8005B" w14:textId="77777777" w:rsidR="00452DB1" w:rsidRPr="009502D7" w:rsidRDefault="0044295F" w:rsidP="00452DB1">
      <w:pPr>
        <w:pStyle w:val="1111"/>
        <w:spacing w:before="240" w:beforeAutospacing="0" w:line="240" w:lineRule="auto"/>
        <w:ind w:hanging="993"/>
        <w:rPr>
          <w:rFonts w:ascii="Arial" w:hAnsi="Arial" w:cs="Arial"/>
          <w:szCs w:val="24"/>
        </w:rPr>
      </w:pPr>
      <w:bookmarkStart w:id="75" w:name="_Toc529874179"/>
      <w:r w:rsidRPr="004A1208">
        <w:rPr>
          <w:rFonts w:ascii="Arial" w:hAnsi="Arial" w:cs="Arial"/>
          <w:szCs w:val="24"/>
        </w:rPr>
        <w:t>Teedevõrk</w:t>
      </w:r>
      <w:bookmarkEnd w:id="75"/>
    </w:p>
    <w:p w14:paraId="29628EE2" w14:textId="77777777" w:rsidR="00A14876" w:rsidRDefault="00A14876" w:rsidP="00A14876">
      <w:pPr>
        <w:pStyle w:val="TEKST"/>
        <w:rPr>
          <w:rFonts w:cs="Arial"/>
          <w:sz w:val="24"/>
          <w:szCs w:val="24"/>
        </w:rPr>
      </w:pPr>
      <w:r>
        <w:rPr>
          <w:rFonts w:cs="Arial"/>
          <w:sz w:val="24"/>
          <w:szCs w:val="24"/>
        </w:rPr>
        <w:t>Kanepi valla territooriumil asuvate või valda läbivate riigiteede kogupikkus on enam kui 340 km, hõlmates põhimaantee, tugimaanteid, kõrvalmaanteid ning rampe või ühendusteid. Kohalikke teid on ligikaudu 308 km, erateid 37 km ning metsateid 33 km.</w:t>
      </w:r>
    </w:p>
    <w:p w14:paraId="45103630" w14:textId="77777777" w:rsidR="00A14876" w:rsidRDefault="00A14876" w:rsidP="00A14876">
      <w:pPr>
        <w:pStyle w:val="TEKST"/>
        <w:rPr>
          <w:rFonts w:cs="Arial"/>
          <w:sz w:val="24"/>
          <w:szCs w:val="24"/>
        </w:rPr>
      </w:pPr>
      <w:r>
        <w:rPr>
          <w:rFonts w:cs="Arial"/>
          <w:sz w:val="24"/>
          <w:szCs w:val="24"/>
        </w:rPr>
        <w:t>Põhimaantee:</w:t>
      </w:r>
    </w:p>
    <w:p w14:paraId="19FBB139" w14:textId="77777777" w:rsidR="00A14876" w:rsidRDefault="00A14876" w:rsidP="00A14876">
      <w:pPr>
        <w:pStyle w:val="TEKST"/>
        <w:numPr>
          <w:ilvl w:val="0"/>
          <w:numId w:val="24"/>
        </w:numPr>
        <w:rPr>
          <w:rFonts w:cs="Arial"/>
          <w:sz w:val="24"/>
          <w:szCs w:val="24"/>
        </w:rPr>
      </w:pPr>
      <w:r>
        <w:rPr>
          <w:rFonts w:cs="Arial"/>
          <w:sz w:val="24"/>
          <w:szCs w:val="24"/>
        </w:rPr>
        <w:t>nr 2 Tallinn - Tartu - Võru - Luhamaa</w:t>
      </w:r>
    </w:p>
    <w:p w14:paraId="67CA8CC1" w14:textId="77777777" w:rsidR="00A14876" w:rsidRDefault="00A14876" w:rsidP="00A14876">
      <w:pPr>
        <w:pStyle w:val="TEKST"/>
        <w:rPr>
          <w:rFonts w:cs="Arial"/>
          <w:sz w:val="24"/>
          <w:szCs w:val="24"/>
        </w:rPr>
      </w:pPr>
      <w:r>
        <w:rPr>
          <w:rFonts w:cs="Arial"/>
          <w:sz w:val="24"/>
          <w:szCs w:val="24"/>
        </w:rPr>
        <w:t>Tugimaanteed:</w:t>
      </w:r>
    </w:p>
    <w:p w14:paraId="6086B907" w14:textId="77777777" w:rsidR="00A14876" w:rsidRDefault="00A14876" w:rsidP="00A14876">
      <w:pPr>
        <w:pStyle w:val="TEKST"/>
        <w:numPr>
          <w:ilvl w:val="0"/>
          <w:numId w:val="25"/>
        </w:numPr>
        <w:rPr>
          <w:rFonts w:cs="Arial"/>
          <w:sz w:val="24"/>
          <w:szCs w:val="24"/>
        </w:rPr>
      </w:pPr>
      <w:r>
        <w:rPr>
          <w:rFonts w:cs="Arial"/>
          <w:sz w:val="24"/>
          <w:szCs w:val="24"/>
        </w:rPr>
        <w:t>nr 62 Kanepi - Leevaku</w:t>
      </w:r>
    </w:p>
    <w:p w14:paraId="2B75377B" w14:textId="77777777" w:rsidR="00A14876" w:rsidRDefault="00A14876" w:rsidP="00A14876">
      <w:pPr>
        <w:pStyle w:val="TEKST"/>
        <w:numPr>
          <w:ilvl w:val="0"/>
          <w:numId w:val="25"/>
        </w:numPr>
        <w:rPr>
          <w:rFonts w:cs="Arial"/>
          <w:sz w:val="24"/>
          <w:szCs w:val="24"/>
        </w:rPr>
      </w:pPr>
      <w:r>
        <w:rPr>
          <w:rFonts w:cs="Arial"/>
          <w:sz w:val="24"/>
          <w:szCs w:val="24"/>
        </w:rPr>
        <w:t>nr 71 Rõngu - Otepää – Kanepi</w:t>
      </w:r>
    </w:p>
    <w:p w14:paraId="4ADE3FC7" w14:textId="77777777" w:rsidR="00A14876" w:rsidRDefault="00A14876" w:rsidP="00A14876">
      <w:pPr>
        <w:pStyle w:val="TEKST"/>
        <w:numPr>
          <w:ilvl w:val="0"/>
          <w:numId w:val="25"/>
        </w:numPr>
        <w:rPr>
          <w:rFonts w:cs="Arial"/>
          <w:sz w:val="24"/>
          <w:szCs w:val="24"/>
        </w:rPr>
      </w:pPr>
      <w:r>
        <w:rPr>
          <w:rFonts w:cs="Arial"/>
          <w:sz w:val="24"/>
          <w:szCs w:val="24"/>
        </w:rPr>
        <w:t>nr 89 Põlva - Saverna</w:t>
      </w:r>
    </w:p>
    <w:p w14:paraId="4B4183D1" w14:textId="77777777" w:rsidR="00A14876" w:rsidRDefault="00A14876" w:rsidP="00A14876">
      <w:pPr>
        <w:pStyle w:val="TEKST"/>
        <w:rPr>
          <w:rFonts w:cs="Arial"/>
          <w:sz w:val="24"/>
          <w:szCs w:val="24"/>
        </w:rPr>
      </w:pPr>
      <w:r>
        <w:rPr>
          <w:rFonts w:cs="Arial"/>
          <w:sz w:val="24"/>
          <w:szCs w:val="24"/>
        </w:rPr>
        <w:t>Kõrvalmaanteed:</w:t>
      </w:r>
    </w:p>
    <w:p w14:paraId="2B6AD08E" w14:textId="77777777" w:rsidR="00A14876" w:rsidRDefault="00A14876" w:rsidP="00A14876">
      <w:pPr>
        <w:pStyle w:val="TEKST"/>
        <w:numPr>
          <w:ilvl w:val="0"/>
          <w:numId w:val="26"/>
        </w:numPr>
        <w:rPr>
          <w:rFonts w:cs="Arial"/>
          <w:sz w:val="24"/>
          <w:szCs w:val="24"/>
        </w:rPr>
      </w:pPr>
      <w:r>
        <w:rPr>
          <w:rFonts w:cs="Arial"/>
          <w:sz w:val="24"/>
          <w:szCs w:val="24"/>
        </w:rPr>
        <w:t>nr 18104 Mõntsi tee</w:t>
      </w:r>
    </w:p>
    <w:p w14:paraId="3BCF9314" w14:textId="77777777" w:rsidR="00A14876" w:rsidRDefault="00A14876" w:rsidP="00A14876">
      <w:pPr>
        <w:pStyle w:val="TEKST"/>
        <w:numPr>
          <w:ilvl w:val="0"/>
          <w:numId w:val="26"/>
        </w:numPr>
        <w:rPr>
          <w:rFonts w:cs="Arial"/>
          <w:sz w:val="24"/>
          <w:szCs w:val="24"/>
        </w:rPr>
      </w:pPr>
      <w:r>
        <w:rPr>
          <w:rFonts w:cs="Arial"/>
          <w:sz w:val="24"/>
          <w:szCs w:val="24"/>
        </w:rPr>
        <w:t>nr 18105 Sillaotsa - Restu</w:t>
      </w:r>
    </w:p>
    <w:p w14:paraId="254A48A6" w14:textId="77777777" w:rsidR="00A14876" w:rsidRDefault="00A14876" w:rsidP="00A14876">
      <w:pPr>
        <w:pStyle w:val="TEKST"/>
        <w:numPr>
          <w:ilvl w:val="0"/>
          <w:numId w:val="26"/>
        </w:numPr>
        <w:rPr>
          <w:rFonts w:cs="Arial"/>
          <w:sz w:val="24"/>
          <w:szCs w:val="24"/>
        </w:rPr>
      </w:pPr>
      <w:r>
        <w:rPr>
          <w:rFonts w:cs="Arial"/>
          <w:sz w:val="24"/>
          <w:szCs w:val="24"/>
        </w:rPr>
        <w:t>nr 18111 Kiuma - Peraküla</w:t>
      </w:r>
    </w:p>
    <w:p w14:paraId="2DD1CEBD" w14:textId="77777777" w:rsidR="00A14876" w:rsidRDefault="00A14876" w:rsidP="00A14876">
      <w:pPr>
        <w:pStyle w:val="TEKST"/>
        <w:numPr>
          <w:ilvl w:val="0"/>
          <w:numId w:val="26"/>
        </w:numPr>
        <w:rPr>
          <w:rFonts w:cs="Arial"/>
          <w:sz w:val="24"/>
          <w:szCs w:val="24"/>
        </w:rPr>
      </w:pPr>
      <w:r>
        <w:rPr>
          <w:rFonts w:cs="Arial"/>
          <w:sz w:val="24"/>
          <w:szCs w:val="24"/>
        </w:rPr>
        <w:t>nr 18115 Vooreküla - Puskaru</w:t>
      </w:r>
    </w:p>
    <w:p w14:paraId="64F4F89B" w14:textId="77777777" w:rsidR="00A14876" w:rsidRDefault="00A14876" w:rsidP="00A14876">
      <w:pPr>
        <w:pStyle w:val="TEKST"/>
        <w:numPr>
          <w:ilvl w:val="0"/>
          <w:numId w:val="26"/>
        </w:numPr>
        <w:rPr>
          <w:rFonts w:cs="Arial"/>
          <w:sz w:val="24"/>
          <w:szCs w:val="24"/>
        </w:rPr>
      </w:pPr>
      <w:r>
        <w:rPr>
          <w:rFonts w:cs="Arial"/>
          <w:sz w:val="24"/>
          <w:szCs w:val="24"/>
        </w:rPr>
        <w:lastRenderedPageBreak/>
        <w:t>nr 18116 Erastvere - Sillaotsa</w:t>
      </w:r>
    </w:p>
    <w:p w14:paraId="24F24B3F" w14:textId="77777777" w:rsidR="00A14876" w:rsidRDefault="00A14876" w:rsidP="00A14876">
      <w:pPr>
        <w:pStyle w:val="TEKST"/>
        <w:numPr>
          <w:ilvl w:val="0"/>
          <w:numId w:val="26"/>
        </w:numPr>
        <w:rPr>
          <w:rFonts w:cs="Arial"/>
          <w:sz w:val="24"/>
          <w:szCs w:val="24"/>
        </w:rPr>
      </w:pPr>
      <w:r>
        <w:rPr>
          <w:rFonts w:cs="Arial"/>
          <w:sz w:val="24"/>
          <w:szCs w:val="24"/>
        </w:rPr>
        <w:t>nr 18118 Karilatsi - Heisri</w:t>
      </w:r>
    </w:p>
    <w:p w14:paraId="7E3D69CE" w14:textId="77777777" w:rsidR="00A14876" w:rsidRDefault="00A14876" w:rsidP="00A14876">
      <w:pPr>
        <w:pStyle w:val="TEKST"/>
        <w:numPr>
          <w:ilvl w:val="0"/>
          <w:numId w:val="26"/>
        </w:numPr>
        <w:rPr>
          <w:rFonts w:cs="Arial"/>
          <w:sz w:val="24"/>
          <w:szCs w:val="24"/>
        </w:rPr>
      </w:pPr>
      <w:r>
        <w:rPr>
          <w:rFonts w:cs="Arial"/>
          <w:sz w:val="24"/>
          <w:szCs w:val="24"/>
        </w:rPr>
        <w:t>nr 18119 Varbuse - Kindapalu</w:t>
      </w:r>
    </w:p>
    <w:p w14:paraId="1510ED57" w14:textId="77777777" w:rsidR="00A14876" w:rsidRDefault="00A14876" w:rsidP="00A14876">
      <w:pPr>
        <w:pStyle w:val="TEKST"/>
        <w:numPr>
          <w:ilvl w:val="0"/>
          <w:numId w:val="26"/>
        </w:numPr>
        <w:rPr>
          <w:rFonts w:cs="Arial"/>
          <w:sz w:val="24"/>
          <w:szCs w:val="24"/>
        </w:rPr>
      </w:pPr>
      <w:r>
        <w:rPr>
          <w:rFonts w:cs="Arial"/>
          <w:sz w:val="24"/>
          <w:szCs w:val="24"/>
        </w:rPr>
        <w:t>nr 18120 Kanepi - Varbuse</w:t>
      </w:r>
    </w:p>
    <w:p w14:paraId="456DCC7E" w14:textId="77777777" w:rsidR="00A14876" w:rsidRDefault="00A14876" w:rsidP="00A14876">
      <w:pPr>
        <w:pStyle w:val="TEKST"/>
        <w:numPr>
          <w:ilvl w:val="0"/>
          <w:numId w:val="26"/>
        </w:numPr>
        <w:rPr>
          <w:rFonts w:cs="Arial"/>
          <w:sz w:val="24"/>
          <w:szCs w:val="24"/>
        </w:rPr>
      </w:pPr>
      <w:r>
        <w:rPr>
          <w:rFonts w:cs="Arial"/>
          <w:sz w:val="24"/>
          <w:szCs w:val="24"/>
        </w:rPr>
        <w:t>nr 18121 Lauriorg - Muhulaane</w:t>
      </w:r>
    </w:p>
    <w:p w14:paraId="204AC5DB" w14:textId="77777777" w:rsidR="00A14876" w:rsidRDefault="00A14876" w:rsidP="00A14876">
      <w:pPr>
        <w:pStyle w:val="TEKST"/>
        <w:numPr>
          <w:ilvl w:val="0"/>
          <w:numId w:val="26"/>
        </w:numPr>
        <w:rPr>
          <w:rFonts w:cs="Arial"/>
          <w:sz w:val="24"/>
          <w:szCs w:val="24"/>
        </w:rPr>
      </w:pPr>
      <w:r>
        <w:rPr>
          <w:rFonts w:cs="Arial"/>
          <w:sz w:val="24"/>
          <w:szCs w:val="24"/>
        </w:rPr>
        <w:t>nr 18122 Erastvere - Piigandi</w:t>
      </w:r>
    </w:p>
    <w:p w14:paraId="6F95325B" w14:textId="77777777" w:rsidR="00A14876" w:rsidRDefault="00A14876" w:rsidP="00A14876">
      <w:pPr>
        <w:pStyle w:val="TEKST"/>
        <w:numPr>
          <w:ilvl w:val="0"/>
          <w:numId w:val="26"/>
        </w:numPr>
        <w:rPr>
          <w:rFonts w:cs="Arial"/>
          <w:sz w:val="24"/>
          <w:szCs w:val="24"/>
        </w:rPr>
      </w:pPr>
      <w:r>
        <w:rPr>
          <w:rFonts w:cs="Arial"/>
          <w:sz w:val="24"/>
          <w:szCs w:val="24"/>
        </w:rPr>
        <w:t>nr 18123 Silgu - Jõksi</w:t>
      </w:r>
    </w:p>
    <w:p w14:paraId="49B9B80E" w14:textId="77777777" w:rsidR="00A14876" w:rsidRDefault="00A14876" w:rsidP="00A14876">
      <w:pPr>
        <w:pStyle w:val="TEKST"/>
        <w:numPr>
          <w:ilvl w:val="0"/>
          <w:numId w:val="26"/>
        </w:numPr>
        <w:rPr>
          <w:rFonts w:cs="Arial"/>
          <w:sz w:val="24"/>
          <w:szCs w:val="24"/>
        </w:rPr>
      </w:pPr>
      <w:r>
        <w:rPr>
          <w:rFonts w:cs="Arial"/>
          <w:sz w:val="24"/>
          <w:szCs w:val="24"/>
        </w:rPr>
        <w:t>nr 18124 Magari - Soodoma</w:t>
      </w:r>
    </w:p>
    <w:p w14:paraId="74D6D99C" w14:textId="77777777" w:rsidR="00A14876" w:rsidRDefault="00A14876" w:rsidP="00A14876">
      <w:pPr>
        <w:pStyle w:val="TEKST"/>
        <w:numPr>
          <w:ilvl w:val="0"/>
          <w:numId w:val="26"/>
        </w:numPr>
        <w:rPr>
          <w:rFonts w:cs="Arial"/>
          <w:sz w:val="24"/>
          <w:szCs w:val="24"/>
        </w:rPr>
      </w:pPr>
      <w:r>
        <w:rPr>
          <w:rFonts w:cs="Arial"/>
          <w:sz w:val="24"/>
          <w:szCs w:val="24"/>
        </w:rPr>
        <w:t>nr 18125 Erastvere - Ridali</w:t>
      </w:r>
    </w:p>
    <w:p w14:paraId="71671E6B" w14:textId="77777777" w:rsidR="00A14876" w:rsidRDefault="00A14876" w:rsidP="00A14876">
      <w:pPr>
        <w:pStyle w:val="TEKST"/>
        <w:numPr>
          <w:ilvl w:val="0"/>
          <w:numId w:val="26"/>
        </w:numPr>
        <w:rPr>
          <w:rFonts w:cs="Arial"/>
          <w:sz w:val="24"/>
          <w:szCs w:val="24"/>
        </w:rPr>
      </w:pPr>
      <w:r>
        <w:rPr>
          <w:rFonts w:cs="Arial"/>
          <w:sz w:val="24"/>
          <w:szCs w:val="24"/>
        </w:rPr>
        <w:t>nr 18126 Suurküla - Parksepa</w:t>
      </w:r>
    </w:p>
    <w:p w14:paraId="1C06ECAE" w14:textId="77777777" w:rsidR="00A14876" w:rsidRDefault="00A14876" w:rsidP="00A14876">
      <w:pPr>
        <w:pStyle w:val="TEKST"/>
        <w:numPr>
          <w:ilvl w:val="0"/>
          <w:numId w:val="26"/>
        </w:numPr>
        <w:rPr>
          <w:rFonts w:cs="Arial"/>
          <w:sz w:val="24"/>
          <w:szCs w:val="24"/>
        </w:rPr>
      </w:pPr>
      <w:r>
        <w:rPr>
          <w:rFonts w:cs="Arial"/>
          <w:sz w:val="24"/>
          <w:szCs w:val="24"/>
        </w:rPr>
        <w:t>nr 18127 Saverna - Krootuse</w:t>
      </w:r>
    </w:p>
    <w:p w14:paraId="50B281C9" w14:textId="77777777" w:rsidR="00A14876" w:rsidRDefault="00A14876" w:rsidP="00A14876">
      <w:pPr>
        <w:pStyle w:val="TEKST"/>
        <w:numPr>
          <w:ilvl w:val="0"/>
          <w:numId w:val="26"/>
        </w:numPr>
        <w:rPr>
          <w:rFonts w:cs="Arial"/>
          <w:sz w:val="24"/>
          <w:szCs w:val="24"/>
        </w:rPr>
      </w:pPr>
      <w:r>
        <w:rPr>
          <w:rFonts w:cs="Arial"/>
          <w:sz w:val="24"/>
          <w:szCs w:val="24"/>
        </w:rPr>
        <w:t>nr 18129 Karste - Mügra</w:t>
      </w:r>
    </w:p>
    <w:p w14:paraId="6B29ED29" w14:textId="77777777" w:rsidR="00A14876" w:rsidRDefault="00A14876" w:rsidP="00A14876">
      <w:pPr>
        <w:pStyle w:val="TEKST"/>
        <w:numPr>
          <w:ilvl w:val="0"/>
          <w:numId w:val="26"/>
        </w:numPr>
        <w:rPr>
          <w:rFonts w:cs="Arial"/>
          <w:sz w:val="24"/>
          <w:szCs w:val="24"/>
        </w:rPr>
      </w:pPr>
      <w:r>
        <w:rPr>
          <w:rFonts w:cs="Arial"/>
          <w:sz w:val="24"/>
          <w:szCs w:val="24"/>
        </w:rPr>
        <w:t>nr 18130 Sirvaste - Kitse</w:t>
      </w:r>
    </w:p>
    <w:p w14:paraId="427C2260" w14:textId="77777777" w:rsidR="00A14876" w:rsidRDefault="00A14876" w:rsidP="00A14876">
      <w:pPr>
        <w:pStyle w:val="TEKST"/>
        <w:numPr>
          <w:ilvl w:val="0"/>
          <w:numId w:val="26"/>
        </w:numPr>
        <w:rPr>
          <w:rFonts w:cs="Arial"/>
          <w:sz w:val="24"/>
          <w:szCs w:val="24"/>
        </w:rPr>
      </w:pPr>
      <w:r>
        <w:rPr>
          <w:rFonts w:cs="Arial"/>
          <w:sz w:val="24"/>
          <w:szCs w:val="24"/>
        </w:rPr>
        <w:t>nr 18131 Karste - Kitse</w:t>
      </w:r>
    </w:p>
    <w:p w14:paraId="2F3F86AE" w14:textId="77777777" w:rsidR="00A14876" w:rsidRDefault="00A14876" w:rsidP="00A14876">
      <w:pPr>
        <w:pStyle w:val="TEKST"/>
        <w:numPr>
          <w:ilvl w:val="0"/>
          <w:numId w:val="26"/>
        </w:numPr>
        <w:rPr>
          <w:rFonts w:cs="Arial"/>
          <w:sz w:val="24"/>
          <w:szCs w:val="24"/>
        </w:rPr>
      </w:pPr>
      <w:r>
        <w:rPr>
          <w:rFonts w:cs="Arial"/>
          <w:sz w:val="24"/>
          <w:szCs w:val="24"/>
        </w:rPr>
        <w:t>nr 18132 Kaagvere - Kooraste</w:t>
      </w:r>
    </w:p>
    <w:p w14:paraId="331E97D4" w14:textId="77777777" w:rsidR="00A14876" w:rsidRDefault="00A14876" w:rsidP="00A14876">
      <w:pPr>
        <w:pStyle w:val="TEKST"/>
        <w:numPr>
          <w:ilvl w:val="0"/>
          <w:numId w:val="26"/>
        </w:numPr>
        <w:rPr>
          <w:rFonts w:cs="Arial"/>
          <w:sz w:val="24"/>
          <w:szCs w:val="24"/>
        </w:rPr>
      </w:pPr>
      <w:r>
        <w:rPr>
          <w:rFonts w:cs="Arial"/>
          <w:sz w:val="24"/>
          <w:szCs w:val="24"/>
        </w:rPr>
        <w:t>nr 18133 Pusu tee</w:t>
      </w:r>
    </w:p>
    <w:p w14:paraId="37B378F5" w14:textId="77777777" w:rsidR="00A14876" w:rsidRDefault="00A14876" w:rsidP="00A14876">
      <w:pPr>
        <w:pStyle w:val="TEKST"/>
        <w:numPr>
          <w:ilvl w:val="0"/>
          <w:numId w:val="26"/>
        </w:numPr>
        <w:rPr>
          <w:rFonts w:cs="Arial"/>
          <w:sz w:val="24"/>
          <w:szCs w:val="24"/>
        </w:rPr>
      </w:pPr>
      <w:r>
        <w:rPr>
          <w:rFonts w:cs="Arial"/>
          <w:sz w:val="24"/>
          <w:szCs w:val="24"/>
        </w:rPr>
        <w:t>nr 18134 Sulaoja - Krüüdneri</w:t>
      </w:r>
    </w:p>
    <w:p w14:paraId="7B3419C7" w14:textId="77777777" w:rsidR="00A14876" w:rsidRDefault="00A14876" w:rsidP="00A14876">
      <w:pPr>
        <w:pStyle w:val="TEKST"/>
        <w:numPr>
          <w:ilvl w:val="0"/>
          <w:numId w:val="26"/>
        </w:numPr>
        <w:rPr>
          <w:rFonts w:cs="Arial"/>
          <w:sz w:val="24"/>
          <w:szCs w:val="24"/>
        </w:rPr>
      </w:pPr>
      <w:r>
        <w:rPr>
          <w:rFonts w:cs="Arial"/>
          <w:sz w:val="24"/>
          <w:szCs w:val="24"/>
        </w:rPr>
        <w:t>nr 18135 Veski - Prangli</w:t>
      </w:r>
    </w:p>
    <w:p w14:paraId="18CDF223" w14:textId="77777777" w:rsidR="00A14876" w:rsidRDefault="00A14876" w:rsidP="00A14876">
      <w:pPr>
        <w:pStyle w:val="TEKST"/>
        <w:numPr>
          <w:ilvl w:val="0"/>
          <w:numId w:val="26"/>
        </w:numPr>
        <w:rPr>
          <w:rFonts w:cs="Arial"/>
          <w:sz w:val="24"/>
          <w:szCs w:val="24"/>
        </w:rPr>
      </w:pPr>
      <w:r>
        <w:rPr>
          <w:rFonts w:cs="Arial"/>
          <w:sz w:val="24"/>
          <w:szCs w:val="24"/>
        </w:rPr>
        <w:t>nr 18136 Maaritsa - Prangli</w:t>
      </w:r>
    </w:p>
    <w:p w14:paraId="2FCEF285" w14:textId="77777777" w:rsidR="00A14876" w:rsidRDefault="00A14876" w:rsidP="00A14876">
      <w:pPr>
        <w:pStyle w:val="TEKST"/>
        <w:numPr>
          <w:ilvl w:val="0"/>
          <w:numId w:val="26"/>
        </w:numPr>
        <w:rPr>
          <w:rFonts w:cs="Arial"/>
          <w:sz w:val="24"/>
          <w:szCs w:val="24"/>
        </w:rPr>
      </w:pPr>
      <w:r>
        <w:rPr>
          <w:rFonts w:cs="Arial"/>
          <w:sz w:val="24"/>
          <w:szCs w:val="24"/>
        </w:rPr>
        <w:t>nr 18137 Kurvitsa - Hutita</w:t>
      </w:r>
    </w:p>
    <w:p w14:paraId="313AAEEF" w14:textId="77777777" w:rsidR="00A14876" w:rsidRDefault="00A14876" w:rsidP="00A14876">
      <w:pPr>
        <w:pStyle w:val="TEKST"/>
        <w:numPr>
          <w:ilvl w:val="0"/>
          <w:numId w:val="26"/>
        </w:numPr>
        <w:rPr>
          <w:rFonts w:cs="Arial"/>
          <w:sz w:val="24"/>
          <w:szCs w:val="24"/>
        </w:rPr>
      </w:pPr>
      <w:r>
        <w:rPr>
          <w:rFonts w:cs="Arial"/>
          <w:sz w:val="24"/>
          <w:szCs w:val="24"/>
        </w:rPr>
        <w:t>nr 18138 Akste - Häätaru</w:t>
      </w:r>
    </w:p>
    <w:p w14:paraId="3355DFC4" w14:textId="77777777" w:rsidR="00A14876" w:rsidRDefault="00A14876" w:rsidP="00A14876">
      <w:pPr>
        <w:pStyle w:val="TEKST"/>
        <w:numPr>
          <w:ilvl w:val="0"/>
          <w:numId w:val="26"/>
        </w:numPr>
        <w:rPr>
          <w:rFonts w:cs="Arial"/>
          <w:sz w:val="24"/>
          <w:szCs w:val="24"/>
        </w:rPr>
      </w:pPr>
      <w:r>
        <w:rPr>
          <w:rFonts w:cs="Arial"/>
          <w:sz w:val="24"/>
          <w:szCs w:val="24"/>
        </w:rPr>
        <w:t>nr 18143 Vissi - Vooreküla</w:t>
      </w:r>
    </w:p>
    <w:p w14:paraId="00762CFC" w14:textId="77777777" w:rsidR="00A14876" w:rsidRDefault="00A14876" w:rsidP="00A14876">
      <w:pPr>
        <w:pStyle w:val="TEKST"/>
        <w:numPr>
          <w:ilvl w:val="0"/>
          <w:numId w:val="26"/>
        </w:numPr>
        <w:rPr>
          <w:rFonts w:cs="Arial"/>
          <w:sz w:val="24"/>
          <w:szCs w:val="24"/>
        </w:rPr>
      </w:pPr>
      <w:r>
        <w:rPr>
          <w:rFonts w:cs="Arial"/>
          <w:sz w:val="24"/>
          <w:szCs w:val="24"/>
        </w:rPr>
        <w:t>nr 18147 Saverna - Pilkuse</w:t>
      </w:r>
    </w:p>
    <w:p w14:paraId="50A87DA9" w14:textId="77777777" w:rsidR="00A14876" w:rsidRDefault="00A14876" w:rsidP="00A14876">
      <w:pPr>
        <w:pStyle w:val="TEKST"/>
        <w:numPr>
          <w:ilvl w:val="0"/>
          <w:numId w:val="26"/>
        </w:numPr>
        <w:rPr>
          <w:rFonts w:cs="Arial"/>
          <w:sz w:val="24"/>
          <w:szCs w:val="24"/>
        </w:rPr>
      </w:pPr>
      <w:r>
        <w:rPr>
          <w:rFonts w:cs="Arial"/>
          <w:sz w:val="24"/>
          <w:szCs w:val="24"/>
        </w:rPr>
        <w:t>nr 18148 Maaritsa - Otepää</w:t>
      </w:r>
    </w:p>
    <w:p w14:paraId="6AE9AC7C" w14:textId="77777777" w:rsidR="00A14876" w:rsidRDefault="00A14876" w:rsidP="00A14876">
      <w:pPr>
        <w:pStyle w:val="TEKST"/>
        <w:numPr>
          <w:ilvl w:val="0"/>
          <w:numId w:val="26"/>
        </w:numPr>
        <w:rPr>
          <w:rFonts w:cs="Arial"/>
          <w:sz w:val="24"/>
          <w:szCs w:val="24"/>
        </w:rPr>
      </w:pPr>
      <w:r>
        <w:rPr>
          <w:rFonts w:cs="Arial"/>
          <w:sz w:val="24"/>
          <w:szCs w:val="24"/>
        </w:rPr>
        <w:t>nr 18165 Piigaste - Häätaru</w:t>
      </w:r>
    </w:p>
    <w:p w14:paraId="218B1286" w14:textId="77777777" w:rsidR="00A14876" w:rsidRDefault="00A14876" w:rsidP="00A14876">
      <w:pPr>
        <w:pStyle w:val="TEKST"/>
        <w:numPr>
          <w:ilvl w:val="0"/>
          <w:numId w:val="26"/>
        </w:numPr>
        <w:rPr>
          <w:rFonts w:cs="Arial"/>
          <w:sz w:val="24"/>
          <w:szCs w:val="24"/>
        </w:rPr>
      </w:pPr>
      <w:r>
        <w:rPr>
          <w:rFonts w:cs="Arial"/>
          <w:sz w:val="24"/>
          <w:szCs w:val="24"/>
        </w:rPr>
        <w:t>nr 18166 Keramäe - Ritsiku</w:t>
      </w:r>
    </w:p>
    <w:p w14:paraId="6F5273B9" w14:textId="77777777" w:rsidR="00A14876" w:rsidRDefault="00A14876" w:rsidP="00A14876">
      <w:pPr>
        <w:pStyle w:val="TEKST"/>
        <w:numPr>
          <w:ilvl w:val="0"/>
          <w:numId w:val="26"/>
        </w:numPr>
        <w:rPr>
          <w:rFonts w:cs="Arial"/>
          <w:sz w:val="24"/>
          <w:szCs w:val="24"/>
        </w:rPr>
      </w:pPr>
      <w:r>
        <w:rPr>
          <w:rFonts w:cs="Arial"/>
          <w:sz w:val="24"/>
          <w:szCs w:val="24"/>
        </w:rPr>
        <w:t>nr 18167 Kanepi - Ihamaru</w:t>
      </w:r>
    </w:p>
    <w:p w14:paraId="492E6044" w14:textId="77777777" w:rsidR="00A14876" w:rsidRDefault="00A14876" w:rsidP="00A14876">
      <w:pPr>
        <w:pStyle w:val="TEKST"/>
        <w:numPr>
          <w:ilvl w:val="0"/>
          <w:numId w:val="26"/>
        </w:numPr>
        <w:rPr>
          <w:rFonts w:cs="Arial"/>
          <w:sz w:val="24"/>
          <w:szCs w:val="24"/>
        </w:rPr>
      </w:pPr>
      <w:r>
        <w:rPr>
          <w:rFonts w:cs="Arial"/>
          <w:sz w:val="24"/>
          <w:szCs w:val="24"/>
        </w:rPr>
        <w:t>nr 18168 Saverna - Jõksi</w:t>
      </w:r>
    </w:p>
    <w:p w14:paraId="132FE573" w14:textId="77777777" w:rsidR="00A14876" w:rsidRDefault="00A14876" w:rsidP="00A14876">
      <w:pPr>
        <w:pStyle w:val="TEKST"/>
        <w:numPr>
          <w:ilvl w:val="0"/>
          <w:numId w:val="26"/>
        </w:numPr>
        <w:rPr>
          <w:rFonts w:cs="Arial"/>
          <w:sz w:val="24"/>
          <w:szCs w:val="24"/>
        </w:rPr>
      </w:pPr>
      <w:r>
        <w:rPr>
          <w:rFonts w:cs="Arial"/>
          <w:sz w:val="24"/>
          <w:szCs w:val="24"/>
        </w:rPr>
        <w:t>nr 18170 Loko - Peetrimõisa</w:t>
      </w:r>
    </w:p>
    <w:p w14:paraId="2F8230F7" w14:textId="77777777" w:rsidR="00A14876" w:rsidRDefault="00A14876" w:rsidP="00A14876">
      <w:pPr>
        <w:pStyle w:val="TEKST"/>
        <w:numPr>
          <w:ilvl w:val="0"/>
          <w:numId w:val="26"/>
        </w:numPr>
        <w:rPr>
          <w:rFonts w:cs="Arial"/>
          <w:sz w:val="24"/>
          <w:szCs w:val="24"/>
        </w:rPr>
      </w:pPr>
      <w:r>
        <w:rPr>
          <w:rFonts w:cs="Arial"/>
          <w:sz w:val="24"/>
          <w:szCs w:val="24"/>
        </w:rPr>
        <w:t>nr 18171 Valgjärve - Aiaste</w:t>
      </w:r>
    </w:p>
    <w:p w14:paraId="309D3272" w14:textId="77777777" w:rsidR="00A14876" w:rsidRDefault="00A14876" w:rsidP="00A14876">
      <w:pPr>
        <w:pStyle w:val="TEKST"/>
        <w:numPr>
          <w:ilvl w:val="0"/>
          <w:numId w:val="26"/>
        </w:numPr>
        <w:rPr>
          <w:rFonts w:cs="Arial"/>
          <w:sz w:val="24"/>
          <w:szCs w:val="24"/>
        </w:rPr>
      </w:pPr>
      <w:r>
        <w:rPr>
          <w:rFonts w:cs="Arial"/>
          <w:sz w:val="24"/>
          <w:szCs w:val="24"/>
        </w:rPr>
        <w:t>nr 18172 Valgjärve - Tamme</w:t>
      </w:r>
    </w:p>
    <w:p w14:paraId="19A51A88" w14:textId="77777777" w:rsidR="00A14876" w:rsidRDefault="00A14876" w:rsidP="00A14876">
      <w:pPr>
        <w:pStyle w:val="TEKST"/>
        <w:numPr>
          <w:ilvl w:val="0"/>
          <w:numId w:val="26"/>
        </w:numPr>
        <w:rPr>
          <w:rFonts w:cs="Arial"/>
          <w:sz w:val="24"/>
          <w:szCs w:val="24"/>
        </w:rPr>
      </w:pPr>
      <w:r>
        <w:rPr>
          <w:rFonts w:cs="Arial"/>
          <w:sz w:val="24"/>
          <w:szCs w:val="24"/>
        </w:rPr>
        <w:t>nr 18173 Sikajala - Heisri</w:t>
      </w:r>
    </w:p>
    <w:p w14:paraId="6DF78216" w14:textId="77777777" w:rsidR="00A14876" w:rsidRDefault="00A14876" w:rsidP="00A14876">
      <w:pPr>
        <w:pStyle w:val="TEKST"/>
        <w:numPr>
          <w:ilvl w:val="0"/>
          <w:numId w:val="26"/>
        </w:numPr>
        <w:rPr>
          <w:rFonts w:cs="Arial"/>
          <w:sz w:val="24"/>
          <w:szCs w:val="24"/>
        </w:rPr>
      </w:pPr>
      <w:r>
        <w:rPr>
          <w:rFonts w:cs="Arial"/>
          <w:sz w:val="24"/>
          <w:szCs w:val="24"/>
        </w:rPr>
        <w:t>nr 18174 Saverna - Tillundi</w:t>
      </w:r>
    </w:p>
    <w:p w14:paraId="4B46660D" w14:textId="77777777" w:rsidR="00A14876" w:rsidRDefault="00A14876" w:rsidP="00A14876">
      <w:pPr>
        <w:pStyle w:val="TEKST"/>
        <w:numPr>
          <w:ilvl w:val="0"/>
          <w:numId w:val="26"/>
        </w:numPr>
        <w:rPr>
          <w:rFonts w:cs="Arial"/>
          <w:sz w:val="24"/>
          <w:szCs w:val="24"/>
        </w:rPr>
      </w:pPr>
      <w:r>
        <w:rPr>
          <w:rFonts w:cs="Arial"/>
          <w:sz w:val="24"/>
          <w:szCs w:val="24"/>
        </w:rPr>
        <w:t>nr 18175 Põlgaste - Roosi</w:t>
      </w:r>
    </w:p>
    <w:p w14:paraId="66C5D577" w14:textId="77777777" w:rsidR="00A14876" w:rsidRDefault="00A14876" w:rsidP="00A14876">
      <w:pPr>
        <w:pStyle w:val="TEKST"/>
        <w:numPr>
          <w:ilvl w:val="0"/>
          <w:numId w:val="26"/>
        </w:numPr>
        <w:rPr>
          <w:rFonts w:cs="Arial"/>
          <w:sz w:val="24"/>
          <w:szCs w:val="24"/>
        </w:rPr>
      </w:pPr>
      <w:r>
        <w:rPr>
          <w:rFonts w:cs="Arial"/>
          <w:sz w:val="24"/>
          <w:szCs w:val="24"/>
        </w:rPr>
        <w:t>nr 18176 Piigaste - Sulaoja</w:t>
      </w:r>
    </w:p>
    <w:p w14:paraId="4E9B20C7" w14:textId="77777777" w:rsidR="00A14876" w:rsidRDefault="00A14876" w:rsidP="00A14876">
      <w:pPr>
        <w:pStyle w:val="TEKST"/>
        <w:numPr>
          <w:ilvl w:val="0"/>
          <w:numId w:val="26"/>
        </w:numPr>
        <w:rPr>
          <w:rFonts w:cs="Arial"/>
          <w:sz w:val="24"/>
          <w:szCs w:val="24"/>
        </w:rPr>
      </w:pPr>
      <w:r>
        <w:rPr>
          <w:rFonts w:cs="Arial"/>
          <w:sz w:val="24"/>
          <w:szCs w:val="24"/>
        </w:rPr>
        <w:t>nr 18177 Valgjärve - Krüüdneri</w:t>
      </w:r>
    </w:p>
    <w:p w14:paraId="3045575F" w14:textId="77777777" w:rsidR="00A14876" w:rsidRDefault="00A14876" w:rsidP="00A14876">
      <w:pPr>
        <w:pStyle w:val="TEKST"/>
        <w:numPr>
          <w:ilvl w:val="0"/>
          <w:numId w:val="26"/>
        </w:numPr>
        <w:rPr>
          <w:rFonts w:cs="Arial"/>
          <w:sz w:val="24"/>
          <w:szCs w:val="24"/>
        </w:rPr>
      </w:pPr>
      <w:r>
        <w:rPr>
          <w:rFonts w:cs="Arial"/>
          <w:sz w:val="24"/>
          <w:szCs w:val="24"/>
        </w:rPr>
        <w:t>nr 18220 Piiri - Ala-Jakobi</w:t>
      </w:r>
    </w:p>
    <w:p w14:paraId="6F35B29F" w14:textId="77777777" w:rsidR="00A14876" w:rsidRDefault="00A14876" w:rsidP="00A14876">
      <w:pPr>
        <w:pStyle w:val="TEKST"/>
        <w:numPr>
          <w:ilvl w:val="0"/>
          <w:numId w:val="26"/>
        </w:numPr>
        <w:rPr>
          <w:rFonts w:cs="Arial"/>
          <w:sz w:val="24"/>
          <w:szCs w:val="24"/>
        </w:rPr>
      </w:pPr>
      <w:r>
        <w:rPr>
          <w:rFonts w:cs="Arial"/>
          <w:sz w:val="24"/>
          <w:szCs w:val="24"/>
        </w:rPr>
        <w:t>nr 18240 Puskaru - Väimela</w:t>
      </w:r>
    </w:p>
    <w:p w14:paraId="7A12792A" w14:textId="77777777" w:rsidR="00A14876" w:rsidRDefault="00A14876" w:rsidP="00A14876">
      <w:pPr>
        <w:pStyle w:val="TEKST"/>
        <w:numPr>
          <w:ilvl w:val="0"/>
          <w:numId w:val="26"/>
        </w:numPr>
        <w:rPr>
          <w:rFonts w:cs="Arial"/>
          <w:sz w:val="24"/>
          <w:szCs w:val="24"/>
        </w:rPr>
      </w:pPr>
      <w:r>
        <w:rPr>
          <w:rFonts w:cs="Arial"/>
          <w:sz w:val="24"/>
          <w:szCs w:val="24"/>
        </w:rPr>
        <w:t>nr 18244 Piiri - Sulbi</w:t>
      </w:r>
    </w:p>
    <w:p w14:paraId="31BF46C1" w14:textId="77777777" w:rsidR="00A14876" w:rsidRDefault="00A14876" w:rsidP="00A14876">
      <w:pPr>
        <w:pStyle w:val="TEKST"/>
        <w:numPr>
          <w:ilvl w:val="0"/>
          <w:numId w:val="26"/>
        </w:numPr>
        <w:rPr>
          <w:rFonts w:cs="Arial"/>
          <w:sz w:val="24"/>
          <w:szCs w:val="24"/>
        </w:rPr>
      </w:pPr>
      <w:r>
        <w:rPr>
          <w:rFonts w:cs="Arial"/>
          <w:sz w:val="24"/>
          <w:szCs w:val="24"/>
        </w:rPr>
        <w:t>nr 18294 Kanepi teepiirkonna tee</w:t>
      </w:r>
    </w:p>
    <w:p w14:paraId="120A35C1" w14:textId="77777777" w:rsidR="00A14876" w:rsidRDefault="00A14876" w:rsidP="00A14876">
      <w:pPr>
        <w:pStyle w:val="TEKST"/>
        <w:numPr>
          <w:ilvl w:val="0"/>
          <w:numId w:val="26"/>
        </w:numPr>
        <w:rPr>
          <w:rFonts w:cs="Arial"/>
          <w:sz w:val="24"/>
          <w:szCs w:val="24"/>
        </w:rPr>
      </w:pPr>
      <w:r>
        <w:rPr>
          <w:rFonts w:cs="Arial"/>
          <w:sz w:val="24"/>
          <w:szCs w:val="24"/>
        </w:rPr>
        <w:t>nr 22185 Pangodi - Vissi</w:t>
      </w:r>
    </w:p>
    <w:p w14:paraId="2CBCE636" w14:textId="77777777" w:rsidR="00A14876" w:rsidRDefault="00A14876" w:rsidP="00A14876">
      <w:pPr>
        <w:pStyle w:val="TEKST"/>
        <w:numPr>
          <w:ilvl w:val="0"/>
          <w:numId w:val="26"/>
        </w:numPr>
        <w:rPr>
          <w:rFonts w:cs="Arial"/>
          <w:sz w:val="24"/>
          <w:szCs w:val="24"/>
        </w:rPr>
      </w:pPr>
      <w:r>
        <w:rPr>
          <w:rFonts w:cs="Arial"/>
          <w:sz w:val="24"/>
          <w:szCs w:val="24"/>
        </w:rPr>
        <w:t>nr 23140 Sihva - Vidrike - Kärgula - Järvere</w:t>
      </w:r>
    </w:p>
    <w:p w14:paraId="65D868D3" w14:textId="77777777" w:rsidR="00A14876" w:rsidRDefault="00A14876" w:rsidP="00A14876">
      <w:pPr>
        <w:pStyle w:val="TEKST"/>
        <w:numPr>
          <w:ilvl w:val="0"/>
          <w:numId w:val="26"/>
        </w:numPr>
        <w:rPr>
          <w:rFonts w:cs="Arial"/>
          <w:sz w:val="24"/>
          <w:szCs w:val="24"/>
        </w:rPr>
      </w:pPr>
      <w:r>
        <w:rPr>
          <w:rFonts w:cs="Arial"/>
          <w:sz w:val="24"/>
          <w:szCs w:val="24"/>
        </w:rPr>
        <w:t>nr 25183 Antsla - Kanepi</w:t>
      </w:r>
    </w:p>
    <w:p w14:paraId="3A3A643C" w14:textId="6F76750B" w:rsidR="00A14876" w:rsidRPr="00C6235C" w:rsidRDefault="00A14876" w:rsidP="00373667">
      <w:pPr>
        <w:spacing w:line="240" w:lineRule="auto"/>
        <w:jc w:val="both"/>
        <w:rPr>
          <w:sz w:val="24"/>
          <w:szCs w:val="24"/>
        </w:rPr>
      </w:pPr>
      <w:r w:rsidRPr="00C6235C">
        <w:rPr>
          <w:sz w:val="24"/>
          <w:szCs w:val="24"/>
        </w:rPr>
        <w:t xml:space="preserve">Teedevõrk (riigimaanteed ja kohalikud teed) on suhteliselt hästi väljakujunenud, asustusega hõlmatud alasid kattev. Vajalik on eelkõige kohalike teede/tänavate seisukorra parandamine ning jalg- ja jalgrattateede </w:t>
      </w:r>
      <w:r w:rsidRPr="00C6235C">
        <w:rPr>
          <w:sz w:val="24"/>
          <w:szCs w:val="24"/>
        </w:rPr>
        <w:lastRenderedPageBreak/>
        <w:t>rajamine, et võimaldada kergliiklejatel erinevate sihtpunktide vahel mugavat ja ohutut liikumist.</w:t>
      </w:r>
    </w:p>
    <w:p w14:paraId="6D2415C1" w14:textId="77777777" w:rsidR="00A14876" w:rsidRPr="00C6235C" w:rsidRDefault="00C6235C" w:rsidP="00373667">
      <w:pPr>
        <w:pStyle w:val="TEKST"/>
        <w:spacing w:line="240" w:lineRule="auto"/>
        <w:rPr>
          <w:b/>
          <w:sz w:val="24"/>
          <w:szCs w:val="24"/>
        </w:rPr>
      </w:pPr>
      <w:r w:rsidRPr="00C6235C">
        <w:rPr>
          <w:b/>
          <w:sz w:val="24"/>
          <w:szCs w:val="24"/>
        </w:rPr>
        <w:t>Üldplaneeringu raames pööratakse tähelepanu kergliiklusvõrgustiku arendamisele</w:t>
      </w:r>
      <w:r>
        <w:rPr>
          <w:b/>
          <w:sz w:val="24"/>
          <w:szCs w:val="24"/>
        </w:rPr>
        <w:t xml:space="preserve"> ja seostamisele naabervaldadega ning</w:t>
      </w:r>
      <w:r w:rsidRPr="00C6235C">
        <w:rPr>
          <w:b/>
          <w:sz w:val="24"/>
          <w:szCs w:val="24"/>
        </w:rPr>
        <w:t xml:space="preserve"> teede kvaliteedi tõstmisele.</w:t>
      </w:r>
    </w:p>
    <w:p w14:paraId="1C6383A7" w14:textId="77777777" w:rsidR="003663E9" w:rsidRPr="003663E9" w:rsidRDefault="003663E9" w:rsidP="00BB61D3">
      <w:pPr>
        <w:spacing w:line="240" w:lineRule="auto"/>
        <w:jc w:val="both"/>
        <w:rPr>
          <w:rFonts w:cs="Arial"/>
          <w:sz w:val="24"/>
          <w:szCs w:val="24"/>
        </w:rPr>
      </w:pPr>
    </w:p>
    <w:p w14:paraId="30BE5EEF" w14:textId="77777777" w:rsidR="007B56E9" w:rsidRDefault="007B56E9" w:rsidP="00221640">
      <w:pPr>
        <w:pStyle w:val="111"/>
        <w:rPr>
          <w:rFonts w:ascii="Arial" w:hAnsi="Arial" w:cs="Arial"/>
        </w:rPr>
      </w:pPr>
      <w:bookmarkStart w:id="76" w:name="_Toc462731911"/>
      <w:bookmarkStart w:id="77" w:name="_Toc529874180"/>
      <w:r w:rsidRPr="004A1208">
        <w:rPr>
          <w:rFonts w:ascii="Arial" w:hAnsi="Arial" w:cs="Arial"/>
        </w:rPr>
        <w:t>Ajalooline ja kultuuriline keskkond</w:t>
      </w:r>
      <w:bookmarkEnd w:id="76"/>
      <w:bookmarkEnd w:id="77"/>
    </w:p>
    <w:p w14:paraId="124CB252" w14:textId="77777777" w:rsidR="00BA04B8" w:rsidRPr="004D1DA0" w:rsidRDefault="002721BE" w:rsidP="004D1DA0">
      <w:pPr>
        <w:pStyle w:val="1111"/>
        <w:rPr>
          <w:rFonts w:ascii="Arial" w:hAnsi="Arial" w:cs="Arial"/>
        </w:rPr>
      </w:pPr>
      <w:bookmarkStart w:id="78" w:name="_Toc462731912"/>
      <w:bookmarkStart w:id="79" w:name="_Toc529874181"/>
      <w:r>
        <w:rPr>
          <w:rFonts w:ascii="Arial" w:hAnsi="Arial" w:cs="Arial"/>
        </w:rPr>
        <w:t xml:space="preserve">Kanepi </w:t>
      </w:r>
      <w:r w:rsidR="003663E9" w:rsidRPr="003663E9">
        <w:rPr>
          <w:rFonts w:ascii="Arial" w:hAnsi="Arial" w:cs="Arial"/>
        </w:rPr>
        <w:t>valla</w:t>
      </w:r>
      <w:r w:rsidR="00C071D8" w:rsidRPr="003663E9">
        <w:rPr>
          <w:rFonts w:ascii="Arial" w:hAnsi="Arial" w:cs="Arial"/>
        </w:rPr>
        <w:t xml:space="preserve"> a</w:t>
      </w:r>
      <w:r w:rsidR="007B56E9" w:rsidRPr="003663E9">
        <w:rPr>
          <w:rFonts w:ascii="Arial" w:hAnsi="Arial" w:cs="Arial"/>
        </w:rPr>
        <w:t>jalooline kujunemine</w:t>
      </w:r>
      <w:bookmarkEnd w:id="78"/>
      <w:r w:rsidR="00C071D8" w:rsidRPr="003663E9">
        <w:rPr>
          <w:rFonts w:ascii="Arial" w:hAnsi="Arial" w:cs="Arial"/>
        </w:rPr>
        <w:t xml:space="preserve"> ja </w:t>
      </w:r>
      <w:r w:rsidR="003663E9" w:rsidRPr="003663E9">
        <w:rPr>
          <w:rFonts w:ascii="Arial" w:hAnsi="Arial" w:cs="Arial"/>
        </w:rPr>
        <w:t>Asustus</w:t>
      </w:r>
      <w:bookmarkEnd w:id="79"/>
    </w:p>
    <w:p w14:paraId="2361AFCF" w14:textId="2E75148B" w:rsidR="00BC79CA" w:rsidRDefault="00BC79CA" w:rsidP="009447D7">
      <w:pPr>
        <w:spacing w:line="240" w:lineRule="auto"/>
        <w:jc w:val="both"/>
        <w:rPr>
          <w:rFonts w:cs="Arial"/>
          <w:sz w:val="24"/>
        </w:rPr>
      </w:pPr>
      <w:r>
        <w:rPr>
          <w:rFonts w:cs="Arial"/>
          <w:sz w:val="24"/>
        </w:rPr>
        <w:t>Endiste Kanepi, Kõlleste ja Valgjärve valdade territooriumi ajaloolist kujunemist iseloomustavad sagedased administratiivsed ümberkorraldused. Esimest korda mainiti Kanepit (Kanapieza) ja Valgjärvet (Weissensee) 16. sajandil ning Kõllestet (Kellese, Köllitz) 17. sajandil. Kanepi vald on põhiliselt kujunenud 1675. aastal Kanepi kihelkonnast, mis moodustus Otepää, Urvaste, Võnnu ja Põlva kihelkondade aladest keskusega Kanepist.</w:t>
      </w:r>
    </w:p>
    <w:p w14:paraId="75A25EA1" w14:textId="4956BBE2" w:rsidR="00BC79CA" w:rsidRDefault="00BC79CA" w:rsidP="009447D7">
      <w:pPr>
        <w:spacing w:line="240" w:lineRule="auto"/>
        <w:jc w:val="both"/>
        <w:rPr>
          <w:rFonts w:cs="Arial"/>
          <w:sz w:val="24"/>
        </w:rPr>
      </w:pPr>
      <w:r>
        <w:rPr>
          <w:rFonts w:cs="Arial"/>
          <w:sz w:val="24"/>
        </w:rPr>
        <w:t>Esimesed arheoloogilised leiud Kanepi valla territooriumil pärinevad juba I aastatuhande esimest poolest kuni II aastatuhande alguseni, kust on pärit Varbuse küla lähedal asuv kalme. Lisaks on leitud III – IV sajandi päritoluga Karilatsi tarandkalmeid ja V-IX sajandi kääpaid. Varbuse külas, Tilleoru Kantsimäelt leitud savinõude järgi võib arvata, et sinna rajati linnus juba VI-VIII sajandil. Esimesed asulakohad tekkisid Pikajärve, Mügra ja Kooraste küladesse. Kanepi valla idaosas asub vana Tartu-Võru maantee (Postitee), mis on säilitanud oma teejoone 13. - 14. sajandist, mille tulemusena kujunes suuremate keskuste vahel välja tihedam suhtlus ja teedevõrk. Endistest Erastvere, Piigandi, Kooraste, Kõlleste, Valgjärve valdadest on leitud Põhjasõja aegseid kääpaid. Aastal 1701 toimus suur lahing Erastveres, Kanepi kiriku lähedal, kus rootsi väed said venelastelt lüüa.</w:t>
      </w:r>
    </w:p>
    <w:p w14:paraId="71153CCC" w14:textId="1F72A8E4" w:rsidR="00BC79CA" w:rsidRDefault="00BC79CA" w:rsidP="009447D7">
      <w:pPr>
        <w:spacing w:line="240" w:lineRule="auto"/>
        <w:jc w:val="both"/>
        <w:rPr>
          <w:rFonts w:cs="Arial"/>
          <w:sz w:val="24"/>
        </w:rPr>
      </w:pPr>
      <w:r>
        <w:rPr>
          <w:rFonts w:cs="Arial"/>
          <w:sz w:val="24"/>
        </w:rPr>
        <w:t>Kuni 1891. aastani moodustas iga mõis omaette valla, kuid siis algasid üksikute valdade koondamised, mis kestsid 1893. aastani. Selle tulemusena liideti 1891. aastal Valgjärve vallaga: Pikkajärve, Saverna, Vana-Piigaste, Soodla ja Uue-Piigaste vallad. 1893. aastal liideti Valgjärve vallaga kokku veel Tõdu vald Põlva kihelkonnast. 1892. a liideti Kõlleste vallaga kokku Krootuse, Karaski, Hurmi ja Uus-Piigandi. Samal ajal liideti Põlgaste vallaga Sõrriste, Erastvere vallaga Vana-Piigandi ja Kanepi ning Kooraste vallaga Kaagri, Karski ja Jõksi.</w:t>
      </w:r>
    </w:p>
    <w:p w14:paraId="56CA571E" w14:textId="0CC5F9DD" w:rsidR="00BC79CA" w:rsidRDefault="00BC79CA" w:rsidP="009447D7">
      <w:pPr>
        <w:spacing w:line="240" w:lineRule="auto"/>
        <w:jc w:val="both"/>
        <w:rPr>
          <w:rFonts w:cs="Arial"/>
          <w:sz w:val="24"/>
        </w:rPr>
      </w:pPr>
      <w:r>
        <w:rPr>
          <w:rFonts w:cs="Arial"/>
          <w:sz w:val="24"/>
        </w:rPr>
        <w:t>Kanepi valla kujunemisele aitas kaasa 1950. aastal Põlva rajooni moodustamine, kuhu kuulusid järgmised külanõukogud, mis asuvad praegusel valla territooriumil: Erastvere, Kanepi, Põlgaste, Häätaru ja Karaski. 1959. aastal liideti juurde veel Kooraste, Veski ja Valgjärve külanõukogud.</w:t>
      </w:r>
    </w:p>
    <w:p w14:paraId="75A4D40D" w14:textId="346E6F3A" w:rsidR="0052047A" w:rsidRPr="0063058E" w:rsidRDefault="00BC79CA" w:rsidP="0063058E">
      <w:pPr>
        <w:spacing w:line="240" w:lineRule="auto"/>
        <w:jc w:val="both"/>
        <w:rPr>
          <w:rFonts w:cs="Arial"/>
          <w:sz w:val="24"/>
        </w:rPr>
      </w:pPr>
      <w:r>
        <w:rPr>
          <w:rFonts w:cs="Arial"/>
          <w:sz w:val="24"/>
        </w:rPr>
        <w:t>1991. aastal taastati Kanepi, Kõlleste ja Valgjärve valdade omavalitsuslik staatus, mis püsis 2017. aasta haldusreformini, mille tulemusena moodustus nende kolme valla ühinemisel uus omavalitsusüksus – Kanepi vald. Geograafilisest paiknemisest tingituna olid ühinenud omavalitsuse üksused olnud juba varasemast seotud Kanepi vallaga ning nende omavaheline koostöö on olnud aktiivne juba mitmete aastate jooksul.</w:t>
      </w:r>
    </w:p>
    <w:p w14:paraId="4F67E996" w14:textId="77777777" w:rsidR="007B56E9" w:rsidRPr="004A1208" w:rsidRDefault="007B56E9" w:rsidP="00221640">
      <w:pPr>
        <w:pStyle w:val="1111"/>
        <w:rPr>
          <w:rFonts w:ascii="Arial" w:hAnsi="Arial" w:cs="Arial"/>
        </w:rPr>
      </w:pPr>
      <w:bookmarkStart w:id="80" w:name="_Toc462731913"/>
      <w:bookmarkStart w:id="81" w:name="_Toc529874182"/>
      <w:r w:rsidRPr="004A1208">
        <w:rPr>
          <w:rFonts w:ascii="Arial" w:hAnsi="Arial" w:cs="Arial"/>
        </w:rPr>
        <w:lastRenderedPageBreak/>
        <w:t>Kultuuriväärtuslikud objektid ja alad</w:t>
      </w:r>
      <w:bookmarkEnd w:id="80"/>
      <w:bookmarkEnd w:id="81"/>
    </w:p>
    <w:p w14:paraId="60790ADD" w14:textId="77777777" w:rsidR="00AA48BD" w:rsidRPr="00AA48BD" w:rsidRDefault="004919C2" w:rsidP="00AA48BD">
      <w:pPr>
        <w:pStyle w:val="TEKST"/>
        <w:rPr>
          <w:sz w:val="24"/>
          <w:szCs w:val="24"/>
        </w:rPr>
      </w:pPr>
      <w:r>
        <w:rPr>
          <w:sz w:val="24"/>
          <w:szCs w:val="24"/>
        </w:rPr>
        <w:t>Kanepi v</w:t>
      </w:r>
      <w:r w:rsidR="00AA48BD" w:rsidRPr="00AA48BD">
        <w:rPr>
          <w:sz w:val="24"/>
          <w:szCs w:val="24"/>
        </w:rPr>
        <w:t>alla kultuuriväärtuslikud objektid ja alad erinevad oma kaitsestaatuselt ning sellest tulenevatest tingimustest.</w:t>
      </w:r>
    </w:p>
    <w:p w14:paraId="1EA2A54A" w14:textId="77777777" w:rsidR="00AA48BD" w:rsidRPr="00AA48BD" w:rsidRDefault="00AA48BD" w:rsidP="00AA48BD">
      <w:pPr>
        <w:pStyle w:val="TEKST"/>
        <w:rPr>
          <w:sz w:val="24"/>
          <w:szCs w:val="24"/>
        </w:rPr>
      </w:pPr>
      <w:r w:rsidRPr="00AA48BD">
        <w:rPr>
          <w:sz w:val="24"/>
          <w:szCs w:val="24"/>
        </w:rPr>
        <w:t>Muinsuskaitseseadusega on</w:t>
      </w:r>
      <w:r w:rsidR="00673D29">
        <w:rPr>
          <w:sz w:val="24"/>
          <w:szCs w:val="24"/>
        </w:rPr>
        <w:t xml:space="preserve"> vallas</w:t>
      </w:r>
      <w:r w:rsidRPr="00AA48BD">
        <w:rPr>
          <w:sz w:val="24"/>
          <w:szCs w:val="24"/>
        </w:rPr>
        <w:t xml:space="preserve"> kaitstud</w:t>
      </w:r>
      <w:r w:rsidR="00673D29">
        <w:rPr>
          <w:sz w:val="24"/>
          <w:szCs w:val="24"/>
        </w:rPr>
        <w:t xml:space="preserve"> </w:t>
      </w:r>
      <w:r w:rsidR="00673D29" w:rsidRPr="00673D29">
        <w:rPr>
          <w:b/>
          <w:sz w:val="24"/>
          <w:szCs w:val="24"/>
        </w:rPr>
        <w:t>215</w:t>
      </w:r>
      <w:r w:rsidRPr="00AA48BD">
        <w:rPr>
          <w:sz w:val="24"/>
          <w:szCs w:val="24"/>
        </w:rPr>
        <w:t xml:space="preserve"> </w:t>
      </w:r>
      <w:r w:rsidRPr="00AA48BD">
        <w:rPr>
          <w:b/>
          <w:sz w:val="24"/>
          <w:szCs w:val="24"/>
        </w:rPr>
        <w:t>muinsuskaitseobjekti</w:t>
      </w:r>
      <w:r w:rsidRPr="00AA48BD">
        <w:rPr>
          <w:sz w:val="24"/>
          <w:szCs w:val="24"/>
        </w:rPr>
        <w:t xml:space="preserve">. </w:t>
      </w:r>
      <w:r>
        <w:rPr>
          <w:sz w:val="24"/>
          <w:szCs w:val="24"/>
        </w:rPr>
        <w:t>Kanepi</w:t>
      </w:r>
      <w:r w:rsidRPr="00AA48BD">
        <w:rPr>
          <w:sz w:val="24"/>
          <w:szCs w:val="24"/>
        </w:rPr>
        <w:t xml:space="preserve"> vallas asuvad</w:t>
      </w:r>
      <w:r w:rsidRPr="00AA48BD">
        <w:rPr>
          <w:b/>
          <w:sz w:val="24"/>
          <w:szCs w:val="24"/>
        </w:rPr>
        <w:t xml:space="preserve"> </w:t>
      </w:r>
      <w:r w:rsidRPr="00AA48BD">
        <w:rPr>
          <w:sz w:val="24"/>
          <w:szCs w:val="24"/>
        </w:rPr>
        <w:t>järgmised kinnismälestised</w:t>
      </w:r>
      <w:r w:rsidRPr="00AA48BD">
        <w:rPr>
          <w:rStyle w:val="FootnoteReference"/>
          <w:sz w:val="24"/>
          <w:szCs w:val="24"/>
        </w:rPr>
        <w:footnoteReference w:id="5"/>
      </w:r>
      <w:r w:rsidRPr="00AA48BD">
        <w:rPr>
          <w:sz w:val="24"/>
          <w:szCs w:val="24"/>
        </w:rPr>
        <w:t>:</w:t>
      </w:r>
    </w:p>
    <w:p w14:paraId="60ABDC07" w14:textId="77777777" w:rsidR="008710AB" w:rsidRDefault="008710AB" w:rsidP="00CC3996">
      <w:pPr>
        <w:pStyle w:val="TEKST"/>
        <w:numPr>
          <w:ilvl w:val="0"/>
          <w:numId w:val="11"/>
        </w:numPr>
        <w:rPr>
          <w:sz w:val="24"/>
          <w:szCs w:val="24"/>
        </w:rPr>
      </w:pPr>
      <w:r>
        <w:rPr>
          <w:sz w:val="24"/>
          <w:szCs w:val="24"/>
        </w:rPr>
        <w:t>12 ajaloomälestist (sh külakoolid, kalmistud, (ühis)hauad, mälestussambad).</w:t>
      </w:r>
    </w:p>
    <w:p w14:paraId="3C24D1B5" w14:textId="77777777" w:rsidR="00AA48BD" w:rsidRPr="00AA48BD" w:rsidRDefault="008710AB" w:rsidP="00CC3996">
      <w:pPr>
        <w:pStyle w:val="TEKST"/>
        <w:numPr>
          <w:ilvl w:val="0"/>
          <w:numId w:val="11"/>
        </w:numPr>
        <w:rPr>
          <w:sz w:val="24"/>
          <w:szCs w:val="24"/>
        </w:rPr>
      </w:pPr>
      <w:r>
        <w:rPr>
          <w:sz w:val="24"/>
          <w:szCs w:val="24"/>
        </w:rPr>
        <w:t>131 a</w:t>
      </w:r>
      <w:r w:rsidR="00AA48BD" w:rsidRPr="00AA48BD">
        <w:rPr>
          <w:sz w:val="24"/>
          <w:szCs w:val="24"/>
        </w:rPr>
        <w:t>rheoloogiamälestis</w:t>
      </w:r>
      <w:r>
        <w:rPr>
          <w:sz w:val="24"/>
          <w:szCs w:val="24"/>
        </w:rPr>
        <w:t>t (valdavalt kääpad ja kivikalmed, ka kalmistud, kultusekivid, asulakohad jt)</w:t>
      </w:r>
    </w:p>
    <w:p w14:paraId="6B8DEC6F" w14:textId="77777777" w:rsidR="00AA48BD" w:rsidRDefault="008710AB" w:rsidP="00CC3996">
      <w:pPr>
        <w:pStyle w:val="TEKST"/>
        <w:numPr>
          <w:ilvl w:val="0"/>
          <w:numId w:val="11"/>
        </w:numPr>
        <w:rPr>
          <w:sz w:val="24"/>
          <w:szCs w:val="24"/>
        </w:rPr>
      </w:pPr>
      <w:r>
        <w:rPr>
          <w:sz w:val="24"/>
          <w:szCs w:val="24"/>
        </w:rPr>
        <w:t>70 e</w:t>
      </w:r>
      <w:r w:rsidR="00AA48BD" w:rsidRPr="00AA48BD">
        <w:rPr>
          <w:sz w:val="24"/>
          <w:szCs w:val="24"/>
        </w:rPr>
        <w:t>hitismälesti</w:t>
      </w:r>
      <w:r>
        <w:rPr>
          <w:sz w:val="24"/>
          <w:szCs w:val="24"/>
        </w:rPr>
        <w:t>st (mõisahooned,</w:t>
      </w:r>
      <w:r w:rsidR="003B12BC">
        <w:rPr>
          <w:sz w:val="24"/>
          <w:szCs w:val="24"/>
        </w:rPr>
        <w:t xml:space="preserve"> kirikud,</w:t>
      </w:r>
      <w:r>
        <w:rPr>
          <w:sz w:val="24"/>
          <w:szCs w:val="24"/>
        </w:rPr>
        <w:t xml:space="preserve"> veskid, postijaama, koolimajad, taluhooned)</w:t>
      </w:r>
    </w:p>
    <w:p w14:paraId="3EB45CCE" w14:textId="77777777" w:rsidR="003B12BC" w:rsidRPr="00435ABA" w:rsidRDefault="003B12BC" w:rsidP="00CC3996">
      <w:pPr>
        <w:pStyle w:val="TEKST"/>
        <w:numPr>
          <w:ilvl w:val="0"/>
          <w:numId w:val="11"/>
        </w:numPr>
        <w:rPr>
          <w:sz w:val="24"/>
          <w:szCs w:val="24"/>
        </w:rPr>
      </w:pPr>
      <w:r>
        <w:rPr>
          <w:sz w:val="24"/>
          <w:szCs w:val="24"/>
        </w:rPr>
        <w:t>2 kunstimälestist (hauarist, -monument)</w:t>
      </w:r>
    </w:p>
    <w:p w14:paraId="285915B1" w14:textId="77777777" w:rsidR="00AA48BD" w:rsidRDefault="004919C2" w:rsidP="004919C2">
      <w:pPr>
        <w:pStyle w:val="TEKST"/>
        <w:rPr>
          <w:sz w:val="24"/>
          <w:szCs w:val="24"/>
        </w:rPr>
      </w:pPr>
      <w:r>
        <w:rPr>
          <w:sz w:val="24"/>
          <w:szCs w:val="24"/>
        </w:rPr>
        <w:t>Põlva m</w:t>
      </w:r>
      <w:r w:rsidR="00AA48BD" w:rsidRPr="00AA48BD">
        <w:rPr>
          <w:sz w:val="24"/>
          <w:szCs w:val="24"/>
        </w:rPr>
        <w:t>aakonnaplaneeringuga</w:t>
      </w:r>
      <w:r>
        <w:rPr>
          <w:sz w:val="24"/>
          <w:szCs w:val="24"/>
        </w:rPr>
        <w:t xml:space="preserve"> 2030+</w:t>
      </w:r>
      <w:r w:rsidR="00AA48BD" w:rsidRPr="00AA48BD">
        <w:rPr>
          <w:sz w:val="24"/>
          <w:szCs w:val="24"/>
        </w:rPr>
        <w:t xml:space="preserve"> on määratud </w:t>
      </w:r>
      <w:r w:rsidR="00AA48BD" w:rsidRPr="00383BC1">
        <w:rPr>
          <w:b/>
          <w:sz w:val="24"/>
          <w:szCs w:val="24"/>
        </w:rPr>
        <w:t>väärtuslikud maastikud</w:t>
      </w:r>
      <w:r w:rsidR="00AA48BD" w:rsidRPr="00AA48BD">
        <w:rPr>
          <w:sz w:val="24"/>
          <w:szCs w:val="24"/>
        </w:rPr>
        <w:t xml:space="preserve"> ning maastike kasutustingimused. </w:t>
      </w:r>
      <w:r>
        <w:rPr>
          <w:sz w:val="24"/>
          <w:szCs w:val="24"/>
        </w:rPr>
        <w:t>Kanepi</w:t>
      </w:r>
      <w:r w:rsidR="00AA48BD" w:rsidRPr="00AA48BD">
        <w:rPr>
          <w:sz w:val="24"/>
          <w:szCs w:val="24"/>
        </w:rPr>
        <w:t xml:space="preserve"> valla </w:t>
      </w:r>
      <w:r>
        <w:rPr>
          <w:sz w:val="24"/>
          <w:szCs w:val="24"/>
        </w:rPr>
        <w:t>väärtuslikeks maastikeks on:</w:t>
      </w:r>
    </w:p>
    <w:p w14:paraId="7CA1EC62" w14:textId="77777777" w:rsidR="004919C2" w:rsidRPr="00E82295" w:rsidRDefault="004919C2" w:rsidP="004919C2">
      <w:pPr>
        <w:pStyle w:val="NoSpacing"/>
        <w:rPr>
          <w:rFonts w:ascii="Arial" w:hAnsi="Arial" w:cs="Arial"/>
          <w:sz w:val="24"/>
          <w:szCs w:val="24"/>
          <w:u w:val="single"/>
        </w:rPr>
      </w:pPr>
      <w:r w:rsidRPr="00E82295">
        <w:rPr>
          <w:rFonts w:ascii="Arial" w:hAnsi="Arial" w:cs="Arial"/>
          <w:sz w:val="24"/>
          <w:szCs w:val="24"/>
          <w:u w:val="single"/>
        </w:rPr>
        <w:t>I tähtsusklass (maakondlik, võimalik riikliku tähtsusega maastik)</w:t>
      </w:r>
    </w:p>
    <w:p w14:paraId="6AF65792" w14:textId="77777777" w:rsidR="00E82295" w:rsidRPr="00E82295" w:rsidRDefault="004919C2" w:rsidP="00E82295">
      <w:pPr>
        <w:pStyle w:val="Bullet1"/>
        <w:rPr>
          <w:sz w:val="24"/>
          <w:szCs w:val="24"/>
        </w:rPr>
      </w:pPr>
      <w:r w:rsidRPr="00E82295">
        <w:rPr>
          <w:sz w:val="24"/>
          <w:szCs w:val="24"/>
        </w:rPr>
        <w:t xml:space="preserve">Vana Tartu-Võru maantee e Postitee </w:t>
      </w:r>
    </w:p>
    <w:p w14:paraId="078A7281" w14:textId="77777777" w:rsidR="00E82295" w:rsidRPr="00E82295" w:rsidRDefault="00E82295" w:rsidP="00E82295">
      <w:pPr>
        <w:pStyle w:val="NoSpacing"/>
        <w:rPr>
          <w:rFonts w:ascii="Arial" w:hAnsi="Arial" w:cs="Arial"/>
          <w:sz w:val="24"/>
          <w:szCs w:val="24"/>
          <w:u w:val="single"/>
        </w:rPr>
      </w:pPr>
      <w:r w:rsidRPr="00E82295">
        <w:rPr>
          <w:rFonts w:ascii="Arial" w:hAnsi="Arial" w:cs="Arial"/>
          <w:sz w:val="24"/>
          <w:szCs w:val="24"/>
          <w:u w:val="single"/>
        </w:rPr>
        <w:t>II tähtsusklass (maakondliku tähtsusega maastik)</w:t>
      </w:r>
    </w:p>
    <w:p w14:paraId="65577915" w14:textId="77777777" w:rsidR="00E82295" w:rsidRPr="00E82295" w:rsidRDefault="00E82295" w:rsidP="00E82295">
      <w:pPr>
        <w:pStyle w:val="Bullet1"/>
        <w:rPr>
          <w:sz w:val="24"/>
          <w:szCs w:val="24"/>
        </w:rPr>
      </w:pPr>
      <w:r w:rsidRPr="00E82295">
        <w:rPr>
          <w:sz w:val="24"/>
          <w:szCs w:val="24"/>
        </w:rPr>
        <w:t>Kanepi-Erastvere</w:t>
      </w:r>
    </w:p>
    <w:p w14:paraId="67CCF9A3" w14:textId="77777777" w:rsidR="00E82295" w:rsidRPr="00E82295" w:rsidRDefault="00E82295" w:rsidP="00E82295">
      <w:pPr>
        <w:pStyle w:val="Bullet1"/>
        <w:rPr>
          <w:sz w:val="24"/>
          <w:szCs w:val="24"/>
        </w:rPr>
      </w:pPr>
      <w:r w:rsidRPr="00E82295">
        <w:rPr>
          <w:sz w:val="24"/>
          <w:szCs w:val="24"/>
        </w:rPr>
        <w:t>Võõpsu asula</w:t>
      </w:r>
    </w:p>
    <w:p w14:paraId="3D91C858" w14:textId="77777777" w:rsidR="00E82295" w:rsidRPr="00E82295" w:rsidRDefault="00E82295" w:rsidP="00E82295">
      <w:pPr>
        <w:pStyle w:val="Bullet1"/>
        <w:rPr>
          <w:sz w:val="24"/>
          <w:szCs w:val="24"/>
        </w:rPr>
      </w:pPr>
      <w:r w:rsidRPr="00E82295">
        <w:rPr>
          <w:sz w:val="24"/>
          <w:szCs w:val="24"/>
        </w:rPr>
        <w:t xml:space="preserve">Tilleorg-Lauriorg </w:t>
      </w:r>
    </w:p>
    <w:p w14:paraId="1CBFA18D" w14:textId="77777777" w:rsidR="00E82295" w:rsidRPr="00E82295" w:rsidRDefault="00E82295" w:rsidP="00E82295">
      <w:pPr>
        <w:pStyle w:val="Bullet1"/>
        <w:rPr>
          <w:sz w:val="24"/>
          <w:szCs w:val="24"/>
        </w:rPr>
      </w:pPr>
      <w:r w:rsidRPr="00E82295">
        <w:rPr>
          <w:sz w:val="24"/>
          <w:szCs w:val="24"/>
        </w:rPr>
        <w:t>Valgjärve</w:t>
      </w:r>
    </w:p>
    <w:p w14:paraId="7EA55FEE" w14:textId="77777777" w:rsidR="00E82295" w:rsidRPr="00E82295" w:rsidRDefault="00E82295" w:rsidP="00E82295">
      <w:pPr>
        <w:spacing w:line="240" w:lineRule="auto"/>
        <w:rPr>
          <w:rFonts w:cs="Arial"/>
          <w:sz w:val="24"/>
          <w:szCs w:val="24"/>
        </w:rPr>
      </w:pPr>
      <w:r w:rsidRPr="00E82295">
        <w:rPr>
          <w:rFonts w:cs="Arial"/>
          <w:sz w:val="24"/>
          <w:szCs w:val="24"/>
          <w:u w:val="single"/>
        </w:rPr>
        <w:t>III tähtsusklass (kohaliku tähtsusega maastik)</w:t>
      </w:r>
    </w:p>
    <w:p w14:paraId="295E3921" w14:textId="77777777" w:rsidR="00E82295" w:rsidRPr="00E82295" w:rsidRDefault="004919C2" w:rsidP="00E82295">
      <w:pPr>
        <w:pStyle w:val="Bullet1"/>
        <w:rPr>
          <w:sz w:val="24"/>
          <w:szCs w:val="24"/>
        </w:rPr>
      </w:pPr>
      <w:r w:rsidRPr="00E82295">
        <w:rPr>
          <w:sz w:val="24"/>
          <w:szCs w:val="24"/>
        </w:rPr>
        <w:t>Kooraste-Kanepi</w:t>
      </w:r>
    </w:p>
    <w:p w14:paraId="1EC270A5" w14:textId="77777777" w:rsidR="004919C2" w:rsidRDefault="004919C2" w:rsidP="00E82295">
      <w:pPr>
        <w:pStyle w:val="Bullet1"/>
        <w:rPr>
          <w:sz w:val="24"/>
          <w:szCs w:val="24"/>
        </w:rPr>
      </w:pPr>
      <w:r w:rsidRPr="00E82295">
        <w:rPr>
          <w:sz w:val="24"/>
          <w:szCs w:val="24"/>
        </w:rPr>
        <w:t>Kanepi-Erastvere</w:t>
      </w:r>
    </w:p>
    <w:p w14:paraId="246832A0" w14:textId="77777777" w:rsidR="00E82295" w:rsidRPr="00E82295" w:rsidRDefault="00E82295" w:rsidP="00B9282B">
      <w:pPr>
        <w:pStyle w:val="Bullet1"/>
        <w:numPr>
          <w:ilvl w:val="0"/>
          <w:numId w:val="0"/>
        </w:numPr>
        <w:jc w:val="both"/>
        <w:rPr>
          <w:sz w:val="24"/>
          <w:szCs w:val="24"/>
        </w:rPr>
      </w:pPr>
      <w:r>
        <w:rPr>
          <w:sz w:val="24"/>
          <w:szCs w:val="24"/>
        </w:rPr>
        <w:t>Lisaks toob maakonnaplaneering välja ilusad vaatekohad ja kaunid teelõigud ning nende kasutamistingimused.</w:t>
      </w:r>
    </w:p>
    <w:p w14:paraId="4C6ADEF1" w14:textId="77777777" w:rsidR="00AA48BD" w:rsidRPr="00AA48BD" w:rsidRDefault="00AA48BD" w:rsidP="00AA48BD">
      <w:pPr>
        <w:pStyle w:val="TEKST"/>
        <w:rPr>
          <w:sz w:val="24"/>
          <w:szCs w:val="24"/>
        </w:rPr>
      </w:pPr>
      <w:r w:rsidRPr="00AA48BD">
        <w:rPr>
          <w:sz w:val="24"/>
          <w:szCs w:val="24"/>
        </w:rPr>
        <w:t xml:space="preserve">Väärtustamist vajavateks objektideks on vallas </w:t>
      </w:r>
      <w:r w:rsidRPr="00AA48BD">
        <w:rPr>
          <w:b/>
          <w:sz w:val="24"/>
          <w:szCs w:val="24"/>
        </w:rPr>
        <w:t>pärandkultuuriobjektid ja XX sajandi kultuuriväärtuslikud objektid</w:t>
      </w:r>
      <w:r w:rsidRPr="00AA48BD">
        <w:rPr>
          <w:sz w:val="24"/>
          <w:szCs w:val="24"/>
        </w:rPr>
        <w:t>, mille kasutamistingimused määratakse üldplaneeringuga. Vajadusel tehakse ettepanek ka objekti</w:t>
      </w:r>
      <w:r w:rsidR="008C7697">
        <w:rPr>
          <w:sz w:val="24"/>
          <w:szCs w:val="24"/>
        </w:rPr>
        <w:t>de</w:t>
      </w:r>
      <w:r w:rsidRPr="00AA48BD">
        <w:rPr>
          <w:sz w:val="24"/>
          <w:szCs w:val="24"/>
        </w:rPr>
        <w:t xml:space="preserve"> kaitse alla </w:t>
      </w:r>
      <w:r w:rsidRPr="00B9282B">
        <w:rPr>
          <w:sz w:val="24"/>
          <w:szCs w:val="24"/>
        </w:rPr>
        <w:t>võtmiseks</w:t>
      </w:r>
      <w:r w:rsidR="00E82295" w:rsidRPr="00B9282B">
        <w:rPr>
          <w:sz w:val="24"/>
          <w:szCs w:val="24"/>
        </w:rPr>
        <w:t xml:space="preserve"> </w:t>
      </w:r>
      <w:r w:rsidR="00E82295" w:rsidRPr="0030222B">
        <w:rPr>
          <w:sz w:val="24"/>
          <w:szCs w:val="24"/>
        </w:rPr>
        <w:t xml:space="preserve">(nt </w:t>
      </w:r>
      <w:r w:rsidR="00E80D1A" w:rsidRPr="0030222B">
        <w:rPr>
          <w:sz w:val="24"/>
          <w:szCs w:val="24"/>
        </w:rPr>
        <w:t xml:space="preserve">Kanepi üldplaneeringuga 2017 on tehtud ettepanek </w:t>
      </w:r>
      <w:r w:rsidR="00E82295" w:rsidRPr="0030222B">
        <w:rPr>
          <w:sz w:val="24"/>
          <w:szCs w:val="24"/>
        </w:rPr>
        <w:t>ristipuud</w:t>
      </w:r>
      <w:r w:rsidR="00E80D1A" w:rsidRPr="0030222B">
        <w:rPr>
          <w:sz w:val="24"/>
          <w:szCs w:val="24"/>
        </w:rPr>
        <w:t>ele</w:t>
      </w:r>
      <w:r w:rsidR="00D278F7" w:rsidRPr="0030222B">
        <w:rPr>
          <w:sz w:val="24"/>
          <w:szCs w:val="24"/>
        </w:rPr>
        <w:t xml:space="preserve"> kohaliku kaitse alla võ</w:t>
      </w:r>
      <w:r w:rsidR="00E80D1A" w:rsidRPr="0030222B">
        <w:rPr>
          <w:sz w:val="24"/>
          <w:szCs w:val="24"/>
        </w:rPr>
        <w:t>tmiseks</w:t>
      </w:r>
      <w:r w:rsidR="00E82295" w:rsidRPr="0030222B">
        <w:rPr>
          <w:sz w:val="24"/>
          <w:szCs w:val="24"/>
        </w:rPr>
        <w:t>).</w:t>
      </w:r>
    </w:p>
    <w:p w14:paraId="3AF7B3F2" w14:textId="77777777" w:rsidR="00BC79CA" w:rsidRDefault="00AA48BD" w:rsidP="00AA48BD">
      <w:pPr>
        <w:pStyle w:val="TEKST"/>
        <w:rPr>
          <w:sz w:val="24"/>
          <w:szCs w:val="24"/>
        </w:rPr>
      </w:pPr>
      <w:r w:rsidRPr="0030222B">
        <w:rPr>
          <w:b/>
          <w:sz w:val="24"/>
          <w:szCs w:val="24"/>
        </w:rPr>
        <w:t>Pärandkultuuri objektideks</w:t>
      </w:r>
      <w:r w:rsidRPr="0030222B">
        <w:rPr>
          <w:sz w:val="24"/>
          <w:szCs w:val="24"/>
        </w:rPr>
        <w:t xml:space="preserve"> </w:t>
      </w:r>
      <w:r w:rsidR="0030222B" w:rsidRPr="0030222B">
        <w:rPr>
          <w:sz w:val="24"/>
          <w:szCs w:val="24"/>
        </w:rPr>
        <w:t xml:space="preserve">on eelmiste põlvkondade elamisviisist jäänud nähtavad kultuuriväärtuslikud objektid maastikus. </w:t>
      </w:r>
      <w:r w:rsidR="0030222B" w:rsidRPr="00511B1E">
        <w:rPr>
          <w:sz w:val="24"/>
          <w:szCs w:val="24"/>
        </w:rPr>
        <w:t xml:space="preserve">Kanepi vallas leidub antud objekte küllaltki palju: </w:t>
      </w:r>
      <w:r w:rsidR="009E561A">
        <w:rPr>
          <w:sz w:val="24"/>
          <w:szCs w:val="24"/>
        </w:rPr>
        <w:t>talu</w:t>
      </w:r>
      <w:r w:rsidR="00270051">
        <w:rPr>
          <w:sz w:val="24"/>
          <w:szCs w:val="24"/>
        </w:rPr>
        <w:t xml:space="preserve">- ja mõisahooned, metsavahikordonid, kõrtsid, </w:t>
      </w:r>
      <w:r w:rsidR="0030222B" w:rsidRPr="00511B1E">
        <w:rPr>
          <w:sz w:val="24"/>
          <w:szCs w:val="24"/>
        </w:rPr>
        <w:t xml:space="preserve">tali- ja metsateed, vaigutuslangid jms.  Kanepi </w:t>
      </w:r>
      <w:r w:rsidR="00270051">
        <w:rPr>
          <w:sz w:val="24"/>
          <w:szCs w:val="24"/>
        </w:rPr>
        <w:t xml:space="preserve">valla </w:t>
      </w:r>
      <w:r w:rsidR="0030222B" w:rsidRPr="00511B1E">
        <w:rPr>
          <w:sz w:val="24"/>
          <w:szCs w:val="24"/>
        </w:rPr>
        <w:t xml:space="preserve">olulisemale piirkondlikule </w:t>
      </w:r>
      <w:r w:rsidR="0030222B" w:rsidRPr="00511B1E">
        <w:rPr>
          <w:sz w:val="24"/>
          <w:szCs w:val="24"/>
        </w:rPr>
        <w:lastRenderedPageBreak/>
        <w:t>kalmistule suunduvatel teedel on paljudes kohtades säilinud ristipuud või -puudegrupid.</w:t>
      </w:r>
    </w:p>
    <w:p w14:paraId="4BBF1013" w14:textId="77777777" w:rsidR="00AA48BD" w:rsidRPr="00AA48BD" w:rsidRDefault="00AA48BD" w:rsidP="00AA48BD">
      <w:pPr>
        <w:pStyle w:val="TEKST"/>
        <w:rPr>
          <w:sz w:val="24"/>
          <w:szCs w:val="24"/>
        </w:rPr>
      </w:pPr>
      <w:r w:rsidRPr="00AA48BD">
        <w:rPr>
          <w:b/>
          <w:sz w:val="24"/>
          <w:szCs w:val="24"/>
        </w:rPr>
        <w:t>XX sajandi kultuuripärandi objekte</w:t>
      </w:r>
      <w:r w:rsidRPr="00AA48BD">
        <w:rPr>
          <w:sz w:val="24"/>
          <w:szCs w:val="24"/>
        </w:rPr>
        <w:t xml:space="preserve"> on </w:t>
      </w:r>
      <w:r w:rsidRPr="004F6691">
        <w:rPr>
          <w:sz w:val="24"/>
          <w:szCs w:val="24"/>
        </w:rPr>
        <w:t xml:space="preserve">vallas </w:t>
      </w:r>
      <w:r w:rsidR="00B9282B" w:rsidRPr="004F6691">
        <w:rPr>
          <w:sz w:val="24"/>
          <w:szCs w:val="24"/>
        </w:rPr>
        <w:t>7</w:t>
      </w:r>
      <w:r w:rsidRPr="004F6691">
        <w:rPr>
          <w:sz w:val="24"/>
          <w:szCs w:val="24"/>
        </w:rPr>
        <w:t xml:space="preserve"> –</w:t>
      </w:r>
      <w:r w:rsidRPr="00AA48BD">
        <w:rPr>
          <w:sz w:val="24"/>
          <w:szCs w:val="24"/>
        </w:rPr>
        <w:t xml:space="preserve"> nendeks on </w:t>
      </w:r>
      <w:r w:rsidR="004F6691">
        <w:rPr>
          <w:sz w:val="24"/>
          <w:szCs w:val="24"/>
        </w:rPr>
        <w:t xml:space="preserve">valdavalt </w:t>
      </w:r>
      <w:r w:rsidRPr="004F6691">
        <w:rPr>
          <w:sz w:val="24"/>
          <w:szCs w:val="24"/>
        </w:rPr>
        <w:t>tsaari</w:t>
      </w:r>
      <w:r w:rsidR="004F6691">
        <w:rPr>
          <w:sz w:val="24"/>
          <w:szCs w:val="24"/>
        </w:rPr>
        <w:t>aegsed hooned, aga ka nõukogude</w:t>
      </w:r>
      <w:r w:rsidRPr="004F6691">
        <w:rPr>
          <w:sz w:val="24"/>
          <w:szCs w:val="24"/>
        </w:rPr>
        <w:t xml:space="preserve"> ja vabariigiaegsed hooned</w:t>
      </w:r>
      <w:r w:rsidRPr="004F6691">
        <w:rPr>
          <w:rStyle w:val="FootnoteReference"/>
          <w:sz w:val="24"/>
          <w:szCs w:val="24"/>
        </w:rPr>
        <w:footnoteReference w:id="6"/>
      </w:r>
      <w:r w:rsidRPr="004F6691">
        <w:rPr>
          <w:sz w:val="24"/>
          <w:szCs w:val="24"/>
        </w:rPr>
        <w:t>:</w:t>
      </w:r>
    </w:p>
    <w:p w14:paraId="7BD8757A" w14:textId="77777777" w:rsidR="00AA48BD" w:rsidRDefault="004F6691" w:rsidP="00CC3996">
      <w:pPr>
        <w:pStyle w:val="TEKST"/>
        <w:numPr>
          <w:ilvl w:val="0"/>
          <w:numId w:val="10"/>
        </w:numPr>
        <w:rPr>
          <w:sz w:val="24"/>
          <w:szCs w:val="24"/>
        </w:rPr>
      </w:pPr>
      <w:r>
        <w:rPr>
          <w:sz w:val="24"/>
          <w:szCs w:val="24"/>
        </w:rPr>
        <w:t>Kanepi kolhoosikeskus</w:t>
      </w:r>
    </w:p>
    <w:p w14:paraId="3A1FBB96" w14:textId="77777777" w:rsidR="004F6691" w:rsidRDefault="004F6691" w:rsidP="00CC3996">
      <w:pPr>
        <w:pStyle w:val="TEKST"/>
        <w:numPr>
          <w:ilvl w:val="0"/>
          <w:numId w:val="10"/>
        </w:numPr>
        <w:rPr>
          <w:sz w:val="24"/>
          <w:szCs w:val="24"/>
        </w:rPr>
      </w:pPr>
      <w:r>
        <w:rPr>
          <w:sz w:val="24"/>
          <w:szCs w:val="24"/>
        </w:rPr>
        <w:t>Kanepi Seltsimaja</w:t>
      </w:r>
    </w:p>
    <w:p w14:paraId="6E6C437B" w14:textId="77777777" w:rsidR="004F6691" w:rsidRDefault="004F6691" w:rsidP="00CC3996">
      <w:pPr>
        <w:pStyle w:val="TEKST"/>
        <w:numPr>
          <w:ilvl w:val="0"/>
          <w:numId w:val="10"/>
        </w:numPr>
        <w:rPr>
          <w:sz w:val="24"/>
          <w:szCs w:val="24"/>
        </w:rPr>
      </w:pPr>
      <w:r>
        <w:rPr>
          <w:sz w:val="24"/>
          <w:szCs w:val="24"/>
        </w:rPr>
        <w:t>Põlgaste algkool</w:t>
      </w:r>
    </w:p>
    <w:p w14:paraId="4A65A54B" w14:textId="77777777" w:rsidR="004F6691" w:rsidRDefault="004F6691" w:rsidP="00CC3996">
      <w:pPr>
        <w:pStyle w:val="TEKST"/>
        <w:numPr>
          <w:ilvl w:val="0"/>
          <w:numId w:val="10"/>
        </w:numPr>
        <w:rPr>
          <w:sz w:val="24"/>
          <w:szCs w:val="24"/>
        </w:rPr>
      </w:pPr>
      <w:r>
        <w:rPr>
          <w:sz w:val="24"/>
          <w:szCs w:val="24"/>
        </w:rPr>
        <w:t>Krüüdneri abikirik/palvemaja</w:t>
      </w:r>
    </w:p>
    <w:p w14:paraId="3882FF65" w14:textId="77777777" w:rsidR="00BC79CA" w:rsidRPr="009447D7" w:rsidRDefault="004F6691" w:rsidP="009447D7">
      <w:pPr>
        <w:pStyle w:val="TEKST"/>
        <w:numPr>
          <w:ilvl w:val="0"/>
          <w:numId w:val="10"/>
        </w:numPr>
        <w:rPr>
          <w:sz w:val="24"/>
          <w:szCs w:val="24"/>
        </w:rPr>
      </w:pPr>
      <w:r>
        <w:rPr>
          <w:sz w:val="24"/>
          <w:szCs w:val="24"/>
        </w:rPr>
        <w:t>Veski, Kooraste ja Põlgaste vallamaja</w:t>
      </w:r>
      <w:r w:rsidR="0093731C">
        <w:rPr>
          <w:sz w:val="24"/>
          <w:szCs w:val="24"/>
        </w:rPr>
        <w:t>d</w:t>
      </w:r>
    </w:p>
    <w:p w14:paraId="148C94AB" w14:textId="77777777" w:rsidR="00AA287C" w:rsidRDefault="00E82295" w:rsidP="00AA48BD">
      <w:pPr>
        <w:pStyle w:val="TEKST"/>
        <w:rPr>
          <w:sz w:val="24"/>
          <w:szCs w:val="24"/>
        </w:rPr>
      </w:pPr>
      <w:r w:rsidRPr="00E70D54">
        <w:rPr>
          <w:b/>
          <w:sz w:val="24"/>
          <w:szCs w:val="24"/>
        </w:rPr>
        <w:t>M</w:t>
      </w:r>
      <w:r w:rsidR="00AA48BD" w:rsidRPr="00E70D54">
        <w:rPr>
          <w:b/>
          <w:sz w:val="24"/>
          <w:szCs w:val="24"/>
        </w:rPr>
        <w:t>iljööväärtuslik</w:t>
      </w:r>
      <w:r w:rsidR="008C7697">
        <w:rPr>
          <w:b/>
          <w:sz w:val="24"/>
          <w:szCs w:val="24"/>
        </w:rPr>
        <w:t xml:space="preserve">ud alad </w:t>
      </w:r>
      <w:r w:rsidR="008C7697">
        <w:rPr>
          <w:sz w:val="24"/>
          <w:szCs w:val="24"/>
        </w:rPr>
        <w:t xml:space="preserve">on määratud </w:t>
      </w:r>
      <w:r w:rsidR="00AA287C">
        <w:rPr>
          <w:sz w:val="24"/>
          <w:szCs w:val="24"/>
        </w:rPr>
        <w:t xml:space="preserve">kehtestatud üldplaneeringutega. </w:t>
      </w:r>
    </w:p>
    <w:p w14:paraId="703028D4" w14:textId="220F4E42" w:rsidR="00AA287C" w:rsidRDefault="00AA287C" w:rsidP="00CC3996">
      <w:pPr>
        <w:pStyle w:val="TEKST"/>
        <w:numPr>
          <w:ilvl w:val="0"/>
          <w:numId w:val="12"/>
        </w:numPr>
        <w:rPr>
          <w:sz w:val="24"/>
          <w:szCs w:val="24"/>
        </w:rPr>
      </w:pPr>
      <w:r>
        <w:rPr>
          <w:sz w:val="24"/>
          <w:szCs w:val="24"/>
        </w:rPr>
        <w:t>Kanepi valla üldplaneeringuga (2017) on miljööväärtuslik ala määratud Kanepi alevikus.</w:t>
      </w:r>
    </w:p>
    <w:p w14:paraId="029B3C83" w14:textId="77777777" w:rsidR="00AA287C" w:rsidRDefault="00AA287C" w:rsidP="00CC3996">
      <w:pPr>
        <w:pStyle w:val="TEKST"/>
        <w:numPr>
          <w:ilvl w:val="0"/>
          <w:numId w:val="12"/>
        </w:numPr>
        <w:rPr>
          <w:sz w:val="24"/>
          <w:szCs w:val="24"/>
        </w:rPr>
      </w:pPr>
      <w:r>
        <w:rPr>
          <w:sz w:val="24"/>
          <w:szCs w:val="24"/>
        </w:rPr>
        <w:t xml:space="preserve">Valgjärve üldplaneering (2007) on määranud kolm miljööväärtuslikku ala: Pikajärve mõisa ümbrus, Krüüdneri pargi ümbrus ja Kiirusemägi. </w:t>
      </w:r>
    </w:p>
    <w:p w14:paraId="186D2BDC" w14:textId="4039EB94" w:rsidR="00AA287C" w:rsidRPr="00CF0A4C" w:rsidRDefault="00AA287C" w:rsidP="00CF0A4C">
      <w:pPr>
        <w:pStyle w:val="TEKST"/>
        <w:numPr>
          <w:ilvl w:val="0"/>
          <w:numId w:val="12"/>
        </w:numPr>
        <w:rPr>
          <w:sz w:val="24"/>
          <w:szCs w:val="24"/>
        </w:rPr>
      </w:pPr>
      <w:r w:rsidRPr="00CF0A4C">
        <w:rPr>
          <w:sz w:val="24"/>
          <w:szCs w:val="24"/>
        </w:rPr>
        <w:t xml:space="preserve">Kõlleste valla üldplaneeringus on määranud miljööväärtuslikeks aladeks </w:t>
      </w:r>
      <w:r w:rsidRPr="00CF0A4C">
        <w:rPr>
          <w:bCs/>
          <w:sz w:val="24"/>
          <w:szCs w:val="24"/>
        </w:rPr>
        <w:t>Veskimõisa mõis ja selle lähiümbruse, Postitee (kaitseala piirides ja Vana-Piigaste mõisa kalmistu. Miljööväärtuslikud üksikobjektidena määratleti:</w:t>
      </w:r>
      <w:r w:rsidRPr="00CF0A4C">
        <w:rPr>
          <w:b/>
          <w:bCs/>
          <w:sz w:val="24"/>
          <w:szCs w:val="24"/>
        </w:rPr>
        <w:t xml:space="preserve"> </w:t>
      </w:r>
      <w:r w:rsidRPr="00CF0A4C">
        <w:rPr>
          <w:bCs/>
          <w:sz w:val="24"/>
          <w:szCs w:val="24"/>
        </w:rPr>
        <w:t>Kükka kõrts, Ala-Musti kõrts, Ihamaru kõrts ning  Karaski kooli- ja vallamaja.</w:t>
      </w:r>
    </w:p>
    <w:p w14:paraId="2F38483A" w14:textId="090F700D" w:rsidR="00A7378A" w:rsidRPr="004A1208" w:rsidRDefault="00AA287C" w:rsidP="00BB61D3">
      <w:pPr>
        <w:pStyle w:val="TEKST"/>
        <w:spacing w:line="240" w:lineRule="auto"/>
        <w:rPr>
          <w:rFonts w:cs="Arial"/>
          <w:sz w:val="24"/>
          <w:szCs w:val="24"/>
        </w:rPr>
      </w:pPr>
      <w:r>
        <w:rPr>
          <w:b/>
          <w:sz w:val="24"/>
          <w:szCs w:val="24"/>
        </w:rPr>
        <w:t xml:space="preserve">Üldplaneeringu raames on kohane väärtuslike maastike kasutustingimuste ülevaatamine (sh ilusate vaatekohtade ja kaunite teelõikude osas). </w:t>
      </w:r>
      <w:r w:rsidR="00AA48BD" w:rsidRPr="00AA287C">
        <w:rPr>
          <w:b/>
          <w:sz w:val="24"/>
          <w:szCs w:val="24"/>
        </w:rPr>
        <w:t xml:space="preserve">ÜP raames täpsustatakse pärandkultuuri ja XX sajandi arhitektuuripärandi </w:t>
      </w:r>
      <w:r w:rsidR="008F7F2D">
        <w:rPr>
          <w:b/>
          <w:sz w:val="24"/>
          <w:szCs w:val="24"/>
        </w:rPr>
        <w:t>kaitse-</w:t>
      </w:r>
      <w:r w:rsidR="00F348FD">
        <w:rPr>
          <w:b/>
          <w:sz w:val="24"/>
          <w:szCs w:val="24"/>
        </w:rPr>
        <w:t xml:space="preserve"> ja </w:t>
      </w:r>
      <w:r w:rsidR="00AA48BD" w:rsidRPr="00AA287C">
        <w:rPr>
          <w:b/>
          <w:sz w:val="24"/>
          <w:szCs w:val="24"/>
        </w:rPr>
        <w:t>kasutamistingimusi</w:t>
      </w:r>
      <w:r w:rsidR="008F7F2D">
        <w:rPr>
          <w:b/>
          <w:sz w:val="24"/>
          <w:szCs w:val="24"/>
        </w:rPr>
        <w:t xml:space="preserve">, vajadusel </w:t>
      </w:r>
      <w:r w:rsidR="002E003F">
        <w:rPr>
          <w:b/>
          <w:sz w:val="24"/>
          <w:szCs w:val="24"/>
        </w:rPr>
        <w:t>käsitletakse ka muid kultuuriväärtuslikke objekte</w:t>
      </w:r>
      <w:r w:rsidR="009D0520">
        <w:rPr>
          <w:rStyle w:val="FootnoteReference"/>
          <w:b/>
          <w:sz w:val="24"/>
          <w:szCs w:val="24"/>
        </w:rPr>
        <w:footnoteReference w:id="7"/>
      </w:r>
      <w:r w:rsidR="00AA48BD" w:rsidRPr="00AA287C">
        <w:rPr>
          <w:b/>
          <w:sz w:val="24"/>
          <w:szCs w:val="24"/>
        </w:rPr>
        <w:t xml:space="preserve">. Samuti </w:t>
      </w:r>
      <w:r>
        <w:rPr>
          <w:b/>
          <w:sz w:val="24"/>
          <w:szCs w:val="24"/>
        </w:rPr>
        <w:t xml:space="preserve">täpsustatakse </w:t>
      </w:r>
      <w:r w:rsidR="00AA48BD" w:rsidRPr="00AA287C">
        <w:rPr>
          <w:b/>
          <w:sz w:val="24"/>
          <w:szCs w:val="24"/>
        </w:rPr>
        <w:t xml:space="preserve">miljööväärtuslike </w:t>
      </w:r>
      <w:r>
        <w:rPr>
          <w:b/>
          <w:sz w:val="24"/>
          <w:szCs w:val="24"/>
        </w:rPr>
        <w:t>käsitlust ja kasutamistingimusi</w:t>
      </w:r>
      <w:r w:rsidR="00DE3663">
        <w:rPr>
          <w:b/>
          <w:sz w:val="24"/>
          <w:szCs w:val="24"/>
        </w:rPr>
        <w:t xml:space="preserve"> (nt detailplaneeringu vajadus</w:t>
      </w:r>
      <w:r w:rsidR="00DF76AB">
        <w:rPr>
          <w:b/>
          <w:sz w:val="24"/>
          <w:szCs w:val="24"/>
        </w:rPr>
        <w:t xml:space="preserve"> miljööväärtuslikul alal)</w:t>
      </w:r>
      <w:r>
        <w:rPr>
          <w:b/>
          <w:sz w:val="24"/>
          <w:szCs w:val="24"/>
        </w:rPr>
        <w:t>.</w:t>
      </w:r>
    </w:p>
    <w:p w14:paraId="1D37B77B" w14:textId="77777777" w:rsidR="007B56E9" w:rsidRPr="004A1208" w:rsidRDefault="007B56E9" w:rsidP="00221640">
      <w:pPr>
        <w:pStyle w:val="111"/>
        <w:rPr>
          <w:rFonts w:ascii="Arial" w:hAnsi="Arial" w:cs="Arial"/>
        </w:rPr>
      </w:pPr>
      <w:bookmarkStart w:id="82" w:name="_Toc462731914"/>
      <w:bookmarkStart w:id="83" w:name="_Toc529874183"/>
      <w:r w:rsidRPr="004A1208">
        <w:rPr>
          <w:rFonts w:ascii="Arial" w:hAnsi="Arial" w:cs="Arial"/>
        </w:rPr>
        <w:lastRenderedPageBreak/>
        <w:t>Looduskeskkond</w:t>
      </w:r>
      <w:bookmarkEnd w:id="82"/>
      <w:bookmarkEnd w:id="83"/>
    </w:p>
    <w:p w14:paraId="7D86BE6D" w14:textId="77777777" w:rsidR="007B56E9" w:rsidRPr="004A1208" w:rsidRDefault="007B56E9" w:rsidP="00221640">
      <w:pPr>
        <w:pStyle w:val="1111"/>
        <w:rPr>
          <w:rFonts w:ascii="Arial" w:hAnsi="Arial" w:cs="Arial"/>
        </w:rPr>
      </w:pPr>
      <w:bookmarkStart w:id="84" w:name="_Toc462731915"/>
      <w:bookmarkStart w:id="85" w:name="_Toc529874184"/>
      <w:r w:rsidRPr="004A1208">
        <w:rPr>
          <w:rFonts w:ascii="Arial" w:hAnsi="Arial" w:cs="Arial"/>
        </w:rPr>
        <w:t>Geoloogia ja maavarad</w:t>
      </w:r>
      <w:bookmarkEnd w:id="84"/>
      <w:bookmarkEnd w:id="85"/>
    </w:p>
    <w:p w14:paraId="35444626" w14:textId="304A49B0" w:rsidR="0057303F" w:rsidRPr="00270051" w:rsidRDefault="0057303F" w:rsidP="0057303F">
      <w:pPr>
        <w:spacing w:line="240" w:lineRule="auto"/>
        <w:jc w:val="both"/>
        <w:rPr>
          <w:rFonts w:cs="Arial"/>
          <w:i/>
          <w:sz w:val="24"/>
          <w:szCs w:val="24"/>
          <w:lang w:eastAsia="en-US"/>
        </w:rPr>
      </w:pPr>
      <w:r w:rsidRPr="00A1302B">
        <w:rPr>
          <w:noProof/>
        </w:rPr>
        <w:drawing>
          <wp:inline distT="0" distB="0" distL="0" distR="0" wp14:anchorId="7ECD0C26" wp14:editId="1B57FC54">
            <wp:extent cx="5117953" cy="6791325"/>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1949"/>
                    <a:stretch/>
                  </pic:blipFill>
                  <pic:spPr bwMode="auto">
                    <a:xfrm>
                      <a:off x="0" y="0"/>
                      <a:ext cx="5117953" cy="6791325"/>
                    </a:xfrm>
                    <a:prstGeom prst="rect">
                      <a:avLst/>
                    </a:prstGeom>
                    <a:ln>
                      <a:noFill/>
                    </a:ln>
                    <a:extLst>
                      <a:ext uri="{53640926-AAD7-44D8-BBD7-CCE9431645EC}">
                        <a14:shadowObscured xmlns:a14="http://schemas.microsoft.com/office/drawing/2010/main"/>
                      </a:ext>
                    </a:extLst>
                  </pic:spPr>
                </pic:pic>
              </a:graphicData>
            </a:graphic>
          </wp:inline>
        </w:drawing>
      </w:r>
      <w:r>
        <w:rPr>
          <w:rFonts w:cs="Arial"/>
          <w:b/>
          <w:i/>
          <w:sz w:val="24"/>
          <w:szCs w:val="24"/>
          <w:lang w:eastAsia="en-US"/>
        </w:rPr>
        <w:br/>
      </w:r>
      <w:r w:rsidRPr="001C17E3">
        <w:rPr>
          <w:rFonts w:cs="Arial"/>
          <w:b/>
          <w:i/>
          <w:sz w:val="24"/>
          <w:szCs w:val="24"/>
          <w:lang w:eastAsia="en-US"/>
        </w:rPr>
        <w:t>Joonis 3.2.6.1-1</w:t>
      </w:r>
      <w:r w:rsidRPr="00270051">
        <w:rPr>
          <w:rFonts w:cs="Arial"/>
          <w:b/>
          <w:i/>
          <w:sz w:val="24"/>
          <w:szCs w:val="24"/>
          <w:lang w:eastAsia="en-US"/>
        </w:rPr>
        <w:t>.</w:t>
      </w:r>
      <w:r w:rsidRPr="00270051">
        <w:rPr>
          <w:rFonts w:cs="Arial"/>
          <w:i/>
          <w:sz w:val="24"/>
          <w:szCs w:val="24"/>
          <w:lang w:eastAsia="en-US"/>
        </w:rPr>
        <w:t xml:space="preserve"> Lademete avamusalad ning maardlate paiknemine (tähistatud musta piirjoonega) Kanepi valla territooriumil. Aluspõhja geoloogiline kaart, Maa-ame</w:t>
      </w:r>
      <w:r>
        <w:rPr>
          <w:rFonts w:cs="Arial"/>
          <w:i/>
          <w:sz w:val="24"/>
          <w:szCs w:val="24"/>
          <w:lang w:eastAsia="en-US"/>
        </w:rPr>
        <w:t>t</w:t>
      </w:r>
      <w:r w:rsidRPr="00270051">
        <w:rPr>
          <w:rFonts w:cs="Arial"/>
          <w:i/>
          <w:sz w:val="24"/>
          <w:szCs w:val="24"/>
          <w:lang w:eastAsia="en-US"/>
        </w:rPr>
        <w:t xml:space="preserve"> 2018</w:t>
      </w:r>
    </w:p>
    <w:p w14:paraId="1743DEAC" w14:textId="77777777" w:rsidR="00270051" w:rsidRPr="00270051" w:rsidRDefault="00B865EB" w:rsidP="009447D7">
      <w:pPr>
        <w:spacing w:line="240" w:lineRule="auto"/>
        <w:jc w:val="both"/>
        <w:rPr>
          <w:rFonts w:cs="Arial"/>
          <w:sz w:val="24"/>
          <w:szCs w:val="24"/>
          <w:lang w:eastAsia="en-US"/>
        </w:rPr>
      </w:pPr>
      <w:r>
        <w:rPr>
          <w:sz w:val="24"/>
          <w:szCs w:val="24"/>
          <w:lang w:eastAsia="en-US"/>
        </w:rPr>
        <w:t>Kanepi vald paikneb valdavas osas kesk-Devoni Burtnieki lademe ning Gauja lademe aleuroliitide, liivakivide ja savide avamusalal (joonis</w:t>
      </w:r>
      <w:r w:rsidR="003E1B07">
        <w:rPr>
          <w:sz w:val="24"/>
          <w:szCs w:val="24"/>
          <w:lang w:eastAsia="en-US"/>
        </w:rPr>
        <w:t xml:space="preserve"> </w:t>
      </w:r>
      <w:r w:rsidR="003E1B07" w:rsidRPr="001C17E3">
        <w:rPr>
          <w:rFonts w:cs="Arial"/>
          <w:sz w:val="24"/>
          <w:szCs w:val="24"/>
          <w:lang w:eastAsia="en-US"/>
        </w:rPr>
        <w:t>3.2.6.1-1.</w:t>
      </w:r>
      <w:r>
        <w:rPr>
          <w:sz w:val="24"/>
          <w:szCs w:val="24"/>
          <w:lang w:eastAsia="en-US"/>
        </w:rPr>
        <w:t xml:space="preserve">). Põhjaosas on väga väikeses ulatuses ka Aruküla lademe aleuroliitide ja liivakivide avamusala. Liivakive katavad suhteliselt paksud kvaternaarisetted, </w:t>
      </w:r>
      <w:r>
        <w:rPr>
          <w:sz w:val="24"/>
          <w:szCs w:val="24"/>
          <w:lang w:eastAsia="en-US"/>
        </w:rPr>
        <w:lastRenderedPageBreak/>
        <w:t>mille moodustavad  peamiselt moreen, fluvioglatsiaalsed kruusad ja liivad. Kohati esineb madalamates kohtades (küngaste</w:t>
      </w:r>
      <w:r w:rsidR="003E1B07">
        <w:rPr>
          <w:sz w:val="24"/>
          <w:szCs w:val="24"/>
          <w:lang w:eastAsia="en-US"/>
        </w:rPr>
        <w:t xml:space="preserve"> </w:t>
      </w:r>
      <w:r>
        <w:rPr>
          <w:sz w:val="24"/>
          <w:szCs w:val="24"/>
          <w:lang w:eastAsia="en-US"/>
        </w:rPr>
        <w:t>vahelistes orgudes) ka orgaanikarikkaid setteid. Pinnakatte paksus varieerub vahemikus 10</w:t>
      </w:r>
      <w:r w:rsidR="003E1B07">
        <w:rPr>
          <w:sz w:val="24"/>
          <w:szCs w:val="24"/>
          <w:lang w:eastAsia="en-US"/>
        </w:rPr>
        <w:t>-</w:t>
      </w:r>
      <w:r>
        <w:rPr>
          <w:sz w:val="24"/>
          <w:szCs w:val="24"/>
          <w:lang w:eastAsia="en-US"/>
        </w:rPr>
        <w:t>70 m, olles keskmiselt 35 m. Pinnakatte paksused vähenevad ida suunas.</w:t>
      </w:r>
    </w:p>
    <w:p w14:paraId="21C22F2C" w14:textId="2CF9A9CC" w:rsidR="003E1B07" w:rsidRDefault="003E1B07" w:rsidP="003E1B07">
      <w:pPr>
        <w:spacing w:line="240" w:lineRule="auto"/>
        <w:jc w:val="both"/>
        <w:rPr>
          <w:sz w:val="24"/>
          <w:szCs w:val="24"/>
          <w:lang w:eastAsia="en-US"/>
        </w:rPr>
      </w:pPr>
      <w:r>
        <w:rPr>
          <w:sz w:val="24"/>
          <w:szCs w:val="24"/>
          <w:lang w:eastAsia="en-US"/>
        </w:rPr>
        <w:t>Maastikuliselt jääb Kanepi vald suures osas Otepää kõrgustiku alale, kus maastiku eripära tuleneb põhiliselt selle kuhjekõrgustiku eri tüüpi pinnavormistike, sageli erineva koostisega küngastike vastastikusest paiknemisest. Piirkonna maastiku ilmestavad ka mitmed ürgorud (Truuta ürgorg, Võhandu ürgorg, Ahja jõe ürgorg, Porijõe, Hilba).</w:t>
      </w:r>
    </w:p>
    <w:p w14:paraId="319877C9" w14:textId="77777777" w:rsidR="003E1B07" w:rsidRDefault="003E1B07" w:rsidP="003E1B07">
      <w:pPr>
        <w:spacing w:line="240" w:lineRule="auto"/>
        <w:jc w:val="both"/>
        <w:rPr>
          <w:sz w:val="24"/>
          <w:szCs w:val="24"/>
          <w:lang w:eastAsia="en-US"/>
        </w:rPr>
      </w:pPr>
      <w:r>
        <w:rPr>
          <w:sz w:val="24"/>
          <w:szCs w:val="24"/>
          <w:lang w:eastAsia="en-US"/>
        </w:rPr>
        <w:t>Pinnakatte paksus varieerub oluliselt, olles enamasti vahemikus 10-70 m (keskmiselt 35 m), seejuures pinnakatte paksus väheneb ida suunas. Pinnakatte moodustavad fluvioglatsiaalsed kruusad – liivad ning moreen. Harvem esineb viirsavisid positiivsetel pinnavormidel, küngaste vahelistes orgudes esineb orgaanika sisaldusega liivasid, muda ning turvast.</w:t>
      </w:r>
    </w:p>
    <w:p w14:paraId="41383AD4" w14:textId="77777777" w:rsidR="00270051" w:rsidRPr="003E1B07" w:rsidRDefault="003E1B07" w:rsidP="00331FA8">
      <w:pPr>
        <w:spacing w:line="240" w:lineRule="auto"/>
        <w:jc w:val="both"/>
        <w:rPr>
          <w:sz w:val="24"/>
          <w:szCs w:val="24"/>
          <w:lang w:eastAsia="en-US"/>
        </w:rPr>
      </w:pPr>
      <w:r>
        <w:rPr>
          <w:sz w:val="24"/>
          <w:szCs w:val="24"/>
          <w:lang w:eastAsia="en-US"/>
        </w:rPr>
        <w:t>Kanepi vald paikneb Lõuna-Eestis levinud näivleetunud muldade piirkonnas. Nendele muldadele on iseloomulik küllaltki madal huumusesisaldus ja -varu, kuid sellest hoolimata muldi võib lugeda rahuldavateks põllumuldadeks. Lisaks näivleetunud muldadele on levinud ka leetunud mullad, mis on küll väheviljakad, kuid metsakõduhorisondi olemasolu tõttu põllumajandusmaana siiski kasutatavad. Liigniisketes piirkondades levivad ka gleimullad, kohati rabamullad.</w:t>
      </w:r>
    </w:p>
    <w:p w14:paraId="2535A492" w14:textId="77777777" w:rsidR="003E1B07" w:rsidRPr="003E1B07" w:rsidRDefault="003E1B07" w:rsidP="003E1B07">
      <w:pPr>
        <w:jc w:val="both"/>
        <w:rPr>
          <w:rFonts w:eastAsia="Calibri" w:cs="Arial"/>
          <w:b/>
          <w:sz w:val="24"/>
          <w:szCs w:val="24"/>
          <w:u w:val="single"/>
          <w:lang w:eastAsia="en-US"/>
        </w:rPr>
      </w:pPr>
      <w:r w:rsidRPr="003E1B07">
        <w:rPr>
          <w:rFonts w:eastAsia="Calibri" w:cs="Arial"/>
          <w:b/>
          <w:sz w:val="24"/>
          <w:szCs w:val="24"/>
          <w:u w:val="single"/>
          <w:lang w:eastAsia="en-US"/>
        </w:rPr>
        <w:t>Maavarad</w:t>
      </w:r>
    </w:p>
    <w:p w14:paraId="15F72871" w14:textId="5CA1D8E6" w:rsidR="003E1B07" w:rsidRPr="003E1B07" w:rsidRDefault="003E1B07" w:rsidP="00E27087">
      <w:pPr>
        <w:spacing w:line="240" w:lineRule="auto"/>
        <w:jc w:val="both"/>
        <w:rPr>
          <w:rFonts w:eastAsia="Calibri" w:cs="Arial"/>
          <w:sz w:val="24"/>
          <w:szCs w:val="24"/>
          <w:lang w:eastAsia="en-US"/>
        </w:rPr>
      </w:pPr>
      <w:r w:rsidRPr="003E1B07">
        <w:rPr>
          <w:rFonts w:eastAsia="Calibri" w:cs="Arial"/>
          <w:sz w:val="24"/>
          <w:szCs w:val="24"/>
          <w:lang w:eastAsia="en-US"/>
        </w:rPr>
        <w:t>Maa-ameti kaardirakenduse ja Eesti maavarade 2017</w:t>
      </w:r>
      <w:r w:rsidR="00BF76E3">
        <w:rPr>
          <w:rFonts w:eastAsia="Calibri" w:cs="Arial"/>
          <w:sz w:val="24"/>
          <w:szCs w:val="24"/>
          <w:lang w:eastAsia="en-US"/>
        </w:rPr>
        <w:t>.</w:t>
      </w:r>
      <w:r w:rsidRPr="003E1B07">
        <w:rPr>
          <w:rFonts w:eastAsia="Calibri" w:cs="Arial"/>
          <w:sz w:val="24"/>
          <w:szCs w:val="24"/>
          <w:lang w:eastAsia="en-US"/>
        </w:rPr>
        <w:t xml:space="preserve"> aasta koondbilansi</w:t>
      </w:r>
      <w:r w:rsidRPr="003E1B07">
        <w:rPr>
          <w:rStyle w:val="FootnoteReference"/>
          <w:rFonts w:eastAsia="Calibri" w:cs="Arial"/>
          <w:sz w:val="24"/>
          <w:szCs w:val="24"/>
          <w:lang w:eastAsia="en-US"/>
        </w:rPr>
        <w:footnoteReference w:id="8"/>
      </w:r>
      <w:r w:rsidRPr="003E1B07">
        <w:rPr>
          <w:rFonts w:eastAsia="Calibri" w:cs="Arial"/>
          <w:sz w:val="24"/>
          <w:szCs w:val="24"/>
          <w:lang w:eastAsia="en-US"/>
        </w:rPr>
        <w:t xml:space="preserve"> andmetel jäävad Kanepi valda mitmed liiva- ja kruusamaardlad ning üks turbamaardla (joonis </w:t>
      </w:r>
      <w:r w:rsidR="00EE7CDC" w:rsidRPr="00EE7CDC">
        <w:rPr>
          <w:rFonts w:cs="Arial"/>
          <w:sz w:val="24"/>
          <w:szCs w:val="24"/>
          <w:lang w:eastAsia="en-US"/>
        </w:rPr>
        <w:t>3.2.6.1-1.</w:t>
      </w:r>
      <w:r w:rsidRPr="00EE7CDC">
        <w:rPr>
          <w:rFonts w:eastAsia="Calibri" w:cs="Arial"/>
          <w:sz w:val="24"/>
          <w:szCs w:val="24"/>
          <w:lang w:eastAsia="en-US"/>
        </w:rPr>
        <w:t>)</w:t>
      </w:r>
      <w:r w:rsidR="008233E1">
        <w:rPr>
          <w:rFonts w:eastAsia="Calibri" w:cs="Arial"/>
          <w:sz w:val="24"/>
          <w:szCs w:val="24"/>
          <w:lang w:eastAsia="en-US"/>
        </w:rPr>
        <w:t>:</w:t>
      </w:r>
      <w:r w:rsidRPr="003E1B07">
        <w:rPr>
          <w:rFonts w:eastAsia="Calibri" w:cs="Arial"/>
          <w:sz w:val="24"/>
          <w:szCs w:val="24"/>
          <w:lang w:eastAsia="en-US"/>
        </w:rPr>
        <w:t xml:space="preserve"> </w:t>
      </w:r>
    </w:p>
    <w:p w14:paraId="45D741C1" w14:textId="77777777" w:rsidR="003E1B07" w:rsidRPr="00CB1A48" w:rsidRDefault="003E1B07" w:rsidP="00E27087">
      <w:pPr>
        <w:spacing w:line="240" w:lineRule="auto"/>
        <w:jc w:val="both"/>
        <w:rPr>
          <w:rFonts w:eastAsia="Calibri" w:cs="Arial"/>
          <w:sz w:val="24"/>
          <w:szCs w:val="24"/>
          <w:u w:val="single"/>
          <w:lang w:eastAsia="en-US"/>
        </w:rPr>
      </w:pPr>
      <w:r w:rsidRPr="00CB1A48">
        <w:rPr>
          <w:rFonts w:eastAsia="Calibri" w:cs="Arial"/>
          <w:sz w:val="24"/>
          <w:szCs w:val="24"/>
          <w:u w:val="single"/>
          <w:lang w:eastAsia="en-US"/>
        </w:rPr>
        <w:t>Kruusamaardlad</w:t>
      </w:r>
    </w:p>
    <w:p w14:paraId="6E02669F" w14:textId="60BAE3FF" w:rsidR="003E1B07" w:rsidRPr="00CB1A48" w:rsidRDefault="003E1B07" w:rsidP="00CC3996">
      <w:pPr>
        <w:pStyle w:val="ListParagraph"/>
        <w:numPr>
          <w:ilvl w:val="0"/>
          <w:numId w:val="14"/>
        </w:numPr>
        <w:spacing w:after="0" w:line="240" w:lineRule="auto"/>
        <w:jc w:val="both"/>
        <w:rPr>
          <w:rFonts w:ascii="Arial" w:eastAsia="Calibri" w:hAnsi="Arial" w:cs="Arial"/>
          <w:sz w:val="24"/>
          <w:szCs w:val="24"/>
        </w:rPr>
      </w:pPr>
      <w:r w:rsidRPr="00CB1A48">
        <w:rPr>
          <w:rFonts w:ascii="Arial" w:eastAsia="Calibri" w:hAnsi="Arial" w:cs="Arial"/>
          <w:sz w:val="24"/>
          <w:szCs w:val="24"/>
        </w:rPr>
        <w:t>Kolleri-Saverna (reg kaart 556) - pindala 28,66 ha;</w:t>
      </w:r>
    </w:p>
    <w:p w14:paraId="6D27D5F9" w14:textId="1059A17A" w:rsidR="003E1B07" w:rsidRPr="00CB1A48" w:rsidRDefault="003E1B07" w:rsidP="00CC3996">
      <w:pPr>
        <w:pStyle w:val="ListParagraph"/>
        <w:numPr>
          <w:ilvl w:val="0"/>
          <w:numId w:val="14"/>
        </w:numPr>
        <w:spacing w:after="0" w:line="240" w:lineRule="auto"/>
        <w:jc w:val="both"/>
        <w:rPr>
          <w:rFonts w:ascii="Arial" w:eastAsia="Calibri" w:hAnsi="Arial" w:cs="Arial"/>
          <w:sz w:val="24"/>
          <w:szCs w:val="24"/>
        </w:rPr>
      </w:pPr>
      <w:r w:rsidRPr="00CB1A48">
        <w:rPr>
          <w:rFonts w:ascii="Arial" w:eastAsia="Calibri" w:hAnsi="Arial" w:cs="Arial"/>
          <w:sz w:val="24"/>
          <w:szCs w:val="24"/>
        </w:rPr>
        <w:t xml:space="preserve">Laiavangu (reg kaart 723) - pindala 39,53 ha; </w:t>
      </w:r>
    </w:p>
    <w:p w14:paraId="7A42043E" w14:textId="107DCE6F" w:rsidR="003E1B07" w:rsidRPr="008233E1" w:rsidRDefault="003E1B07" w:rsidP="00E27087">
      <w:pPr>
        <w:pStyle w:val="ListParagraph"/>
        <w:numPr>
          <w:ilvl w:val="0"/>
          <w:numId w:val="14"/>
        </w:numPr>
        <w:spacing w:after="0" w:line="240" w:lineRule="auto"/>
        <w:jc w:val="both"/>
        <w:rPr>
          <w:rFonts w:ascii="Arial" w:eastAsia="Calibri" w:hAnsi="Arial" w:cs="Arial"/>
          <w:sz w:val="24"/>
          <w:szCs w:val="24"/>
        </w:rPr>
      </w:pPr>
      <w:r w:rsidRPr="00CB1A48">
        <w:rPr>
          <w:rFonts w:ascii="Arial" w:eastAsia="Calibri" w:hAnsi="Arial" w:cs="Arial"/>
          <w:sz w:val="24"/>
          <w:szCs w:val="24"/>
        </w:rPr>
        <w:t>Saverna (reg kaart 883) - pindala 4,43 ha.</w:t>
      </w:r>
    </w:p>
    <w:p w14:paraId="791D6595" w14:textId="77777777" w:rsidR="008233E1" w:rsidRDefault="008233E1" w:rsidP="00E27087">
      <w:pPr>
        <w:spacing w:line="240" w:lineRule="auto"/>
        <w:jc w:val="both"/>
        <w:rPr>
          <w:rFonts w:eastAsia="Calibri" w:cs="Arial"/>
          <w:sz w:val="24"/>
          <w:szCs w:val="24"/>
          <w:u w:val="single"/>
          <w:lang w:eastAsia="en-US"/>
        </w:rPr>
      </w:pPr>
    </w:p>
    <w:p w14:paraId="51A9C6BE" w14:textId="2BB92717" w:rsidR="003E1B07" w:rsidRPr="00CB1A48" w:rsidRDefault="003E1B07" w:rsidP="00E27087">
      <w:pPr>
        <w:spacing w:line="240" w:lineRule="auto"/>
        <w:jc w:val="both"/>
        <w:rPr>
          <w:rFonts w:eastAsia="Calibri" w:cs="Arial"/>
          <w:sz w:val="24"/>
          <w:szCs w:val="24"/>
          <w:u w:val="single"/>
          <w:lang w:eastAsia="en-US"/>
        </w:rPr>
      </w:pPr>
      <w:r w:rsidRPr="00CB1A48">
        <w:rPr>
          <w:rFonts w:eastAsia="Calibri" w:cs="Arial"/>
          <w:sz w:val="24"/>
          <w:szCs w:val="24"/>
          <w:u w:val="single"/>
          <w:lang w:eastAsia="en-US"/>
        </w:rPr>
        <w:t>Liivamaardlad</w:t>
      </w:r>
    </w:p>
    <w:p w14:paraId="793A498D" w14:textId="6455B1CB"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t>Krüüdneri (reg kaart 320) - pindala 46,45 ha</w:t>
      </w:r>
      <w:r w:rsidR="008233E1">
        <w:rPr>
          <w:rFonts w:ascii="Arial" w:eastAsia="Calibri" w:hAnsi="Arial" w:cs="Arial"/>
          <w:sz w:val="24"/>
          <w:szCs w:val="24"/>
        </w:rPr>
        <w:t>;</w:t>
      </w:r>
    </w:p>
    <w:p w14:paraId="4C24A0F4" w14:textId="4692A312"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t xml:space="preserve">Sõreste (reg kaart 734) - pindala 83,51 ha; </w:t>
      </w:r>
    </w:p>
    <w:p w14:paraId="343F9EDC" w14:textId="058F6299"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t>Voorepalu (reg kaart 737) - pindala 17,18 ha</w:t>
      </w:r>
      <w:r w:rsidR="008233E1">
        <w:rPr>
          <w:rFonts w:ascii="Arial" w:eastAsia="Calibri" w:hAnsi="Arial" w:cs="Arial"/>
          <w:sz w:val="24"/>
          <w:szCs w:val="24"/>
        </w:rPr>
        <w:t>;</w:t>
      </w:r>
    </w:p>
    <w:p w14:paraId="07BE3F2F" w14:textId="326FC805"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t xml:space="preserve">Kangru (reg kaart 753) - pindala 15,54 ha; </w:t>
      </w:r>
    </w:p>
    <w:p w14:paraId="288A98B6" w14:textId="0B278D1E"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t xml:space="preserve">Tornimäe (reg kaart 851) - pindala 8,54 ha; </w:t>
      </w:r>
    </w:p>
    <w:p w14:paraId="68113F27" w14:textId="5F203718"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t xml:space="preserve">Veskimõisa-Posti (reg kaart 736) - pindala 3,65 ha; </w:t>
      </w:r>
    </w:p>
    <w:p w14:paraId="78B0AE7B" w14:textId="763253C2"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t xml:space="preserve">Korjusmäe (reg kaart730) - pindala 40,64 ha; </w:t>
      </w:r>
    </w:p>
    <w:p w14:paraId="2D22936E" w14:textId="29486860"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t xml:space="preserve">Abissaare (reg kaart 84) - pindala 63,73 ha; </w:t>
      </w:r>
    </w:p>
    <w:p w14:paraId="227EA86C" w14:textId="59D8EA90"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t xml:space="preserve">Harramäe (reg kaart 747) - pindala 5,50 ha; </w:t>
      </w:r>
    </w:p>
    <w:p w14:paraId="700FF952" w14:textId="217ADC13"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t xml:space="preserve">Jõksi (reg kaart 729) - pindala 48,64 ha; </w:t>
      </w:r>
    </w:p>
    <w:p w14:paraId="2FDCA092" w14:textId="6CD7829F"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lastRenderedPageBreak/>
        <w:t xml:space="preserve">Jõgehara (reg kaart 728) - pindala 33,28 ha; </w:t>
      </w:r>
    </w:p>
    <w:p w14:paraId="3E08DC87" w14:textId="7CA972DE"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t>Postisaare (reg kaart 733) - pindala 14,77 ha</w:t>
      </w:r>
      <w:r w:rsidR="008233E1">
        <w:rPr>
          <w:rFonts w:ascii="Arial" w:eastAsia="Calibri" w:hAnsi="Arial" w:cs="Arial"/>
          <w:sz w:val="24"/>
          <w:szCs w:val="24"/>
        </w:rPr>
        <w:t>.</w:t>
      </w:r>
    </w:p>
    <w:p w14:paraId="7500F890" w14:textId="77777777" w:rsidR="003E1B07" w:rsidRPr="003E1B07" w:rsidRDefault="00CB1A48" w:rsidP="00E27087">
      <w:pPr>
        <w:spacing w:line="240" w:lineRule="auto"/>
        <w:jc w:val="both"/>
        <w:rPr>
          <w:rFonts w:eastAsia="Calibri" w:cs="Arial"/>
          <w:sz w:val="24"/>
          <w:szCs w:val="24"/>
          <w:u w:val="single"/>
          <w:lang w:eastAsia="en-US"/>
        </w:rPr>
      </w:pPr>
      <w:r>
        <w:rPr>
          <w:rFonts w:eastAsia="Calibri" w:cs="Arial"/>
          <w:sz w:val="24"/>
          <w:szCs w:val="24"/>
          <w:u w:val="single"/>
          <w:lang w:eastAsia="en-US"/>
        </w:rPr>
        <w:br/>
      </w:r>
      <w:r w:rsidR="003E1B07" w:rsidRPr="003E1B07">
        <w:rPr>
          <w:rFonts w:eastAsia="Calibri" w:cs="Arial"/>
          <w:sz w:val="24"/>
          <w:szCs w:val="24"/>
          <w:u w:val="single"/>
          <w:lang w:eastAsia="en-US"/>
        </w:rPr>
        <w:t>Turbamaardla</w:t>
      </w:r>
    </w:p>
    <w:p w14:paraId="6A13D85D" w14:textId="46F372C7" w:rsidR="008233E1" w:rsidRPr="008233E1" w:rsidRDefault="003E1B07" w:rsidP="008233E1">
      <w:pPr>
        <w:pStyle w:val="ListParagraph"/>
        <w:numPr>
          <w:ilvl w:val="0"/>
          <w:numId w:val="20"/>
        </w:numPr>
        <w:spacing w:after="0" w:line="240" w:lineRule="auto"/>
        <w:jc w:val="both"/>
        <w:rPr>
          <w:rFonts w:eastAsia="Calibri" w:cs="Arial"/>
          <w:sz w:val="24"/>
          <w:szCs w:val="24"/>
        </w:rPr>
      </w:pPr>
      <w:r w:rsidRPr="008233E1">
        <w:rPr>
          <w:rFonts w:ascii="Arial" w:eastAsia="Calibri" w:hAnsi="Arial" w:cs="Arial"/>
          <w:sz w:val="24"/>
          <w:szCs w:val="24"/>
        </w:rPr>
        <w:t xml:space="preserve">Himo (reg kaart </w:t>
      </w:r>
      <w:r w:rsidR="002953AB">
        <w:rPr>
          <w:rFonts w:ascii="Arial" w:eastAsia="Calibri" w:hAnsi="Arial" w:cs="Arial"/>
          <w:sz w:val="24"/>
          <w:szCs w:val="24"/>
        </w:rPr>
        <w:t>487</w:t>
      </w:r>
      <w:r w:rsidRPr="008233E1">
        <w:rPr>
          <w:rFonts w:ascii="Arial" w:eastAsia="Calibri" w:hAnsi="Arial" w:cs="Arial"/>
          <w:sz w:val="24"/>
          <w:szCs w:val="24"/>
        </w:rPr>
        <w:t>) – pindala 106,27 ha</w:t>
      </w:r>
      <w:r w:rsidR="008233E1">
        <w:rPr>
          <w:rFonts w:ascii="Arial" w:eastAsia="Calibri" w:hAnsi="Arial" w:cs="Arial"/>
          <w:sz w:val="24"/>
          <w:szCs w:val="24"/>
        </w:rPr>
        <w:t>.</w:t>
      </w:r>
    </w:p>
    <w:p w14:paraId="41E36B3E" w14:textId="77777777" w:rsidR="008233E1" w:rsidRDefault="008233E1" w:rsidP="008233E1">
      <w:pPr>
        <w:spacing w:after="0" w:line="240" w:lineRule="auto"/>
        <w:jc w:val="both"/>
        <w:rPr>
          <w:rFonts w:eastAsia="Calibri" w:cs="Arial"/>
          <w:sz w:val="24"/>
          <w:szCs w:val="24"/>
        </w:rPr>
      </w:pPr>
    </w:p>
    <w:p w14:paraId="335B2E88" w14:textId="22E18CCD" w:rsidR="00BA16C2" w:rsidRPr="008233E1" w:rsidRDefault="001362B4" w:rsidP="008233E1">
      <w:pPr>
        <w:spacing w:after="0" w:line="240" w:lineRule="auto"/>
        <w:jc w:val="both"/>
        <w:rPr>
          <w:rFonts w:eastAsia="Calibri" w:cs="Arial"/>
          <w:sz w:val="24"/>
          <w:szCs w:val="24"/>
        </w:rPr>
      </w:pPr>
      <w:r w:rsidRPr="008233E1">
        <w:rPr>
          <w:rFonts w:eastAsia="Calibri" w:cs="Arial"/>
          <w:sz w:val="24"/>
          <w:szCs w:val="24"/>
        </w:rPr>
        <w:t>Maavara kaevandamine toimub Kolleri-Saverna</w:t>
      </w:r>
      <w:r w:rsidR="003F44FF" w:rsidRPr="008233E1">
        <w:rPr>
          <w:rFonts w:eastAsia="Calibri" w:cs="Arial"/>
          <w:sz w:val="24"/>
          <w:szCs w:val="24"/>
        </w:rPr>
        <w:t>, La</w:t>
      </w:r>
      <w:r w:rsidR="00680C03" w:rsidRPr="008233E1">
        <w:rPr>
          <w:rFonts w:eastAsia="Calibri" w:cs="Arial"/>
          <w:sz w:val="24"/>
          <w:szCs w:val="24"/>
        </w:rPr>
        <w:t>i</w:t>
      </w:r>
      <w:r w:rsidR="003F44FF" w:rsidRPr="008233E1">
        <w:rPr>
          <w:rFonts w:eastAsia="Calibri" w:cs="Arial"/>
          <w:sz w:val="24"/>
          <w:szCs w:val="24"/>
        </w:rPr>
        <w:t xml:space="preserve">avangu ja Saverna </w:t>
      </w:r>
      <w:r w:rsidRPr="008233E1">
        <w:rPr>
          <w:rFonts w:eastAsia="Calibri" w:cs="Arial"/>
          <w:sz w:val="24"/>
          <w:szCs w:val="24"/>
        </w:rPr>
        <w:t>kruusamaardla</w:t>
      </w:r>
      <w:r w:rsidR="003F44FF" w:rsidRPr="008233E1">
        <w:rPr>
          <w:rFonts w:eastAsia="Calibri" w:cs="Arial"/>
          <w:sz w:val="24"/>
          <w:szCs w:val="24"/>
        </w:rPr>
        <w:t xml:space="preserve">tes. Liiva kaevandatakse Krüüdneri, </w:t>
      </w:r>
      <w:r w:rsidR="00BA16C2" w:rsidRPr="008233E1">
        <w:rPr>
          <w:rFonts w:eastAsia="Calibri" w:cs="Arial"/>
          <w:sz w:val="24"/>
          <w:szCs w:val="24"/>
        </w:rPr>
        <w:t>Sõreste, Voorepalu, Kangru, Tornimäe ja Postisaare liivamaardlates.</w:t>
      </w:r>
      <w:r w:rsidR="00680C03" w:rsidRPr="008233E1">
        <w:rPr>
          <w:rFonts w:eastAsia="Calibri" w:cs="Arial"/>
          <w:sz w:val="24"/>
          <w:szCs w:val="24"/>
        </w:rPr>
        <w:t xml:space="preserve"> Kaevandamisluba on antud Abissaare liivamaardlas.</w:t>
      </w:r>
    </w:p>
    <w:p w14:paraId="4C14E961" w14:textId="243970BC" w:rsidR="00371C99" w:rsidRPr="00BA16C2" w:rsidRDefault="00BA16C2" w:rsidP="00E27087">
      <w:pPr>
        <w:pStyle w:val="TEKST"/>
        <w:spacing w:line="240" w:lineRule="auto"/>
        <w:rPr>
          <w:rFonts w:eastAsia="Calibri" w:cs="Arial"/>
          <w:sz w:val="24"/>
          <w:szCs w:val="24"/>
          <w:lang w:eastAsia="en-US"/>
        </w:rPr>
      </w:pPr>
      <w:r>
        <w:rPr>
          <w:rFonts w:eastAsia="Calibri" w:cs="Arial"/>
          <w:sz w:val="24"/>
          <w:szCs w:val="24"/>
          <w:lang w:eastAsia="en-US"/>
        </w:rPr>
        <w:t>Täiendavad kaevandamisloa taotlused on esitatud kaevandamiseks Krüüdneri ja Sõreste liivamaardlates.</w:t>
      </w:r>
    </w:p>
    <w:p w14:paraId="5949FD23" w14:textId="6CCDC59E" w:rsidR="003E1B07" w:rsidRDefault="003E1B07" w:rsidP="003E1B07">
      <w:pPr>
        <w:pStyle w:val="TEKST"/>
        <w:spacing w:line="240" w:lineRule="auto"/>
        <w:rPr>
          <w:rFonts w:cs="Arial"/>
          <w:b/>
          <w:sz w:val="24"/>
          <w:szCs w:val="24"/>
          <w:highlight w:val="yellow"/>
        </w:rPr>
      </w:pPr>
      <w:r w:rsidRPr="003E1B07">
        <w:rPr>
          <w:rFonts w:cs="Arial"/>
          <w:b/>
          <w:sz w:val="24"/>
          <w:szCs w:val="24"/>
        </w:rPr>
        <w:t xml:space="preserve">Geoloogilistest tingimustest tulenevalt jääb Kanepi valda mitmeid piirkonnas olulisi liiva- ja kruusamaardlaid, millest kaevandatav maavara on vajalik erinevate arendustegevuste elluviimiseks. </w:t>
      </w:r>
      <w:r w:rsidR="00BF76E3">
        <w:rPr>
          <w:rFonts w:cs="Arial"/>
          <w:b/>
          <w:sz w:val="24"/>
          <w:szCs w:val="24"/>
        </w:rPr>
        <w:t>Ü</w:t>
      </w:r>
      <w:r w:rsidR="0057303F">
        <w:rPr>
          <w:rFonts w:cs="Arial"/>
          <w:b/>
          <w:sz w:val="24"/>
          <w:szCs w:val="24"/>
        </w:rPr>
        <w:t>P</w:t>
      </w:r>
      <w:r w:rsidR="00BF76E3">
        <w:rPr>
          <w:rFonts w:cs="Arial"/>
          <w:b/>
          <w:sz w:val="24"/>
          <w:szCs w:val="24"/>
        </w:rPr>
        <w:t xml:space="preserve"> ja KSH raames on oluline arvestada kaevandustegevuse ja selle keskkonnamõjudega</w:t>
      </w:r>
      <w:r w:rsidR="005F01A5">
        <w:rPr>
          <w:rFonts w:cs="Arial"/>
          <w:b/>
          <w:sz w:val="24"/>
          <w:szCs w:val="24"/>
        </w:rPr>
        <w:t>.</w:t>
      </w:r>
    </w:p>
    <w:p w14:paraId="06810BD3" w14:textId="77777777" w:rsidR="00BF76E3" w:rsidRPr="007A100D" w:rsidRDefault="00BF76E3" w:rsidP="003E1B07">
      <w:pPr>
        <w:pStyle w:val="TEKST"/>
        <w:spacing w:line="240" w:lineRule="auto"/>
        <w:rPr>
          <w:rFonts w:cs="Arial"/>
          <w:b/>
          <w:sz w:val="24"/>
          <w:szCs w:val="24"/>
        </w:rPr>
      </w:pPr>
    </w:p>
    <w:p w14:paraId="1FAF448B" w14:textId="77777777" w:rsidR="00C31D00" w:rsidRPr="00C31D00" w:rsidRDefault="00267D04" w:rsidP="000D3C52">
      <w:pPr>
        <w:pStyle w:val="1111"/>
        <w:spacing w:before="240" w:beforeAutospacing="0" w:line="240" w:lineRule="auto"/>
        <w:ind w:hanging="993"/>
        <w:rPr>
          <w:rFonts w:ascii="Arial" w:hAnsi="Arial" w:cs="Arial"/>
          <w:b/>
          <w:szCs w:val="24"/>
        </w:rPr>
      </w:pPr>
      <w:bookmarkStart w:id="86" w:name="_Toc529874185"/>
      <w:r w:rsidRPr="004A1208">
        <w:rPr>
          <w:rFonts w:ascii="Arial" w:hAnsi="Arial" w:cs="Arial"/>
          <w:szCs w:val="24"/>
        </w:rPr>
        <w:t>Põhjavesi</w:t>
      </w:r>
      <w:bookmarkEnd w:id="86"/>
      <w:r w:rsidRPr="004A1208">
        <w:rPr>
          <w:rFonts w:ascii="Arial" w:hAnsi="Arial" w:cs="Arial"/>
          <w:b/>
          <w:szCs w:val="24"/>
        </w:rPr>
        <w:t xml:space="preserve"> </w:t>
      </w:r>
    </w:p>
    <w:p w14:paraId="21E54664" w14:textId="77777777" w:rsidR="00F22877" w:rsidRPr="00F22877" w:rsidRDefault="00F22877" w:rsidP="00F22877">
      <w:pPr>
        <w:pStyle w:val="TEKST"/>
        <w:rPr>
          <w:sz w:val="24"/>
          <w:szCs w:val="24"/>
        </w:rPr>
      </w:pPr>
      <w:r w:rsidRPr="00F22877">
        <w:rPr>
          <w:sz w:val="24"/>
          <w:szCs w:val="24"/>
        </w:rPr>
        <w:t>Kanepi vallas kasutatakse veevarustuseks valdavalt Devoni ladestu Ülem- ja Kesk-Devoni veeladestiku vett, samuti Kvaternaari ladestu põhjavett. Devoni põhjavesi on reostuse eest reeglina kaitstud ning Kanepi valla pinnakatte paksus suureneb  idaosast lääne ja loode suunas, saavutades suurima paksuse Otepää kõrgustiku kaguosas. Kvaternaari pudedates setetes leviv põhjavesi on valdavalt reostustundlik. Ruumiliselt on valla aluspõhjalised veekompleksid valdavalt kaitstud (joonisel 3.2.6.2-1 tumedama rohelisega) valla kesk- ja põhjaosas, suhteliselt hästi kaitstud (heledama rohelisega) on alad Kooraste, Veski ja Karilatsi piirkonnas.</w:t>
      </w:r>
    </w:p>
    <w:p w14:paraId="73CA1F26" w14:textId="77777777" w:rsidR="00F22877" w:rsidRPr="00BE4101" w:rsidRDefault="00F22877" w:rsidP="006703FD">
      <w:pPr>
        <w:pStyle w:val="TEKST"/>
        <w:rPr>
          <w:sz w:val="24"/>
          <w:szCs w:val="24"/>
        </w:rPr>
      </w:pPr>
    </w:p>
    <w:p w14:paraId="2C19F72E" w14:textId="77777777" w:rsidR="00C31D00" w:rsidRPr="007D2D48" w:rsidRDefault="00C573E6" w:rsidP="006703FD">
      <w:pPr>
        <w:pStyle w:val="TEKST"/>
        <w:rPr>
          <w:sz w:val="24"/>
          <w:szCs w:val="24"/>
        </w:rPr>
      </w:pPr>
      <w:r w:rsidRPr="00C573E6">
        <w:rPr>
          <w:noProof/>
        </w:rPr>
        <w:lastRenderedPageBreak/>
        <w:drawing>
          <wp:inline distT="0" distB="0" distL="0" distR="0" wp14:anchorId="1977D2FF" wp14:editId="24E6481F">
            <wp:extent cx="4914286" cy="6447619"/>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14286" cy="6447619"/>
                    </a:xfrm>
                    <a:prstGeom prst="rect">
                      <a:avLst/>
                    </a:prstGeom>
                  </pic:spPr>
                </pic:pic>
              </a:graphicData>
            </a:graphic>
          </wp:inline>
        </w:drawing>
      </w:r>
    </w:p>
    <w:p w14:paraId="7B2C7BA5" w14:textId="77777777" w:rsidR="00C31D00" w:rsidRDefault="00C31D00" w:rsidP="006703FD">
      <w:pPr>
        <w:pStyle w:val="TEKST"/>
        <w:rPr>
          <w:rFonts w:ascii="Times New Roman" w:hAnsi="Times New Roman" w:cs="Times New Roman"/>
          <w:noProof/>
        </w:rPr>
      </w:pPr>
      <w:r w:rsidRPr="00D906C4">
        <w:rPr>
          <w:rFonts w:ascii="Times New Roman" w:hAnsi="Times New Roman" w:cs="Times New Roman"/>
          <w:noProof/>
        </w:rPr>
        <w:drawing>
          <wp:anchor distT="0" distB="0" distL="114300" distR="114300" simplePos="0" relativeHeight="251669504" behindDoc="0" locked="0" layoutInCell="1" allowOverlap="1" wp14:anchorId="31698BAE" wp14:editId="39205173">
            <wp:simplePos x="0" y="0"/>
            <wp:positionH relativeFrom="column">
              <wp:posOffset>3810</wp:posOffset>
            </wp:positionH>
            <wp:positionV relativeFrom="paragraph">
              <wp:posOffset>-1270</wp:posOffset>
            </wp:positionV>
            <wp:extent cx="2619375" cy="1152525"/>
            <wp:effectExtent l="0" t="0" r="9525" b="9525"/>
            <wp:wrapSquare wrapText="bothSides"/>
            <wp:docPr id="9" name="Picture 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1">
                      <a:extLst>
                        <a:ext uri="{28A0092B-C50C-407E-A947-70E740481C1C}">
                          <a14:useLocalDpi xmlns:a14="http://schemas.microsoft.com/office/drawing/2010/main" val="0"/>
                        </a:ext>
                      </a:extLst>
                    </a:blip>
                    <a:srcRect l="65948" t="22491" r="4223" b="53996"/>
                    <a:stretch/>
                  </pic:blipFill>
                  <pic:spPr bwMode="auto">
                    <a:xfrm>
                      <a:off x="0" y="0"/>
                      <a:ext cx="2619375" cy="1152525"/>
                    </a:xfrm>
                    <a:prstGeom prst="rect">
                      <a:avLst/>
                    </a:prstGeom>
                    <a:ln>
                      <a:noFill/>
                    </a:ln>
                    <a:extLst>
                      <a:ext uri="{53640926-AAD7-44D8-BBD7-CCE9431645EC}">
                        <a14:shadowObscured xmlns:a14="http://schemas.microsoft.com/office/drawing/2010/main"/>
                      </a:ext>
                    </a:extLst>
                  </pic:spPr>
                </pic:pic>
              </a:graphicData>
            </a:graphic>
          </wp:anchor>
        </w:drawing>
      </w:r>
      <w:r w:rsidRPr="00D906C4">
        <w:rPr>
          <w:rFonts w:ascii="Times New Roman" w:hAnsi="Times New Roman" w:cs="Times New Roman"/>
          <w:noProof/>
        </w:rPr>
        <w:drawing>
          <wp:inline distT="0" distB="0" distL="0" distR="0" wp14:anchorId="27E18E4F" wp14:editId="131D24E6">
            <wp:extent cx="2381250" cy="800100"/>
            <wp:effectExtent l="0" t="0" r="0" b="0"/>
            <wp:docPr id="31" name="Picture 3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1">
                      <a:extLst>
                        <a:ext uri="{28A0092B-C50C-407E-A947-70E740481C1C}">
                          <a14:useLocalDpi xmlns:a14="http://schemas.microsoft.com/office/drawing/2010/main" val="0"/>
                        </a:ext>
                      </a:extLst>
                    </a:blip>
                    <a:srcRect l="65948" t="46004" r="6936" b="37673"/>
                    <a:stretch/>
                  </pic:blipFill>
                  <pic:spPr bwMode="auto">
                    <a:xfrm>
                      <a:off x="0" y="0"/>
                      <a:ext cx="2381250" cy="800100"/>
                    </a:xfrm>
                    <a:prstGeom prst="rect">
                      <a:avLst/>
                    </a:prstGeom>
                    <a:ln>
                      <a:noFill/>
                    </a:ln>
                    <a:extLst>
                      <a:ext uri="{53640926-AAD7-44D8-BBD7-CCE9431645EC}">
                        <a14:shadowObscured xmlns:a14="http://schemas.microsoft.com/office/drawing/2010/main"/>
                      </a:ext>
                    </a:extLst>
                  </pic:spPr>
                </pic:pic>
              </a:graphicData>
            </a:graphic>
          </wp:inline>
        </w:drawing>
      </w:r>
    </w:p>
    <w:p w14:paraId="74906445" w14:textId="77777777" w:rsidR="00C31D00" w:rsidRPr="00BE4101" w:rsidRDefault="00C31D00" w:rsidP="006703FD">
      <w:pPr>
        <w:pStyle w:val="TEKST"/>
        <w:rPr>
          <w:sz w:val="24"/>
          <w:szCs w:val="24"/>
        </w:rPr>
      </w:pPr>
    </w:p>
    <w:p w14:paraId="6263AAAB" w14:textId="77777777" w:rsidR="00C31D00" w:rsidRPr="00A51FB4" w:rsidRDefault="00C31D00" w:rsidP="006703FD">
      <w:pPr>
        <w:pStyle w:val="TEKST"/>
        <w:rPr>
          <w:i/>
          <w:sz w:val="24"/>
          <w:szCs w:val="24"/>
        </w:rPr>
      </w:pPr>
      <w:r w:rsidRPr="00A51FB4">
        <w:rPr>
          <w:b/>
          <w:i/>
          <w:sz w:val="24"/>
          <w:szCs w:val="24"/>
        </w:rPr>
        <w:t>Joonis 3.2.6.</w:t>
      </w:r>
      <w:r w:rsidR="00F22877">
        <w:rPr>
          <w:b/>
          <w:i/>
          <w:sz w:val="24"/>
          <w:szCs w:val="24"/>
        </w:rPr>
        <w:t>2</w:t>
      </w:r>
      <w:r w:rsidRPr="00A51FB4">
        <w:rPr>
          <w:b/>
          <w:i/>
          <w:sz w:val="24"/>
          <w:szCs w:val="24"/>
        </w:rPr>
        <w:t>-1.</w:t>
      </w:r>
      <w:r w:rsidRPr="00A51FB4">
        <w:rPr>
          <w:i/>
          <w:sz w:val="24"/>
          <w:szCs w:val="24"/>
        </w:rPr>
        <w:t xml:space="preserve"> Põhjavee kaitstus Kanepi vallas (Allikas: Eesti põhjavee kaitstuse kaart, Eesti Geoloogiakeskus)</w:t>
      </w:r>
    </w:p>
    <w:p w14:paraId="249748DA" w14:textId="77777777" w:rsidR="00F22877" w:rsidRPr="00F22877" w:rsidRDefault="00F22877" w:rsidP="00F22877">
      <w:pPr>
        <w:pStyle w:val="TEKST"/>
        <w:rPr>
          <w:sz w:val="24"/>
          <w:szCs w:val="24"/>
        </w:rPr>
      </w:pPr>
      <w:r w:rsidRPr="00F22877">
        <w:rPr>
          <w:sz w:val="24"/>
          <w:szCs w:val="24"/>
        </w:rPr>
        <w:t xml:space="preserve">Aluspõhjaliste veekomplekside kaitstus on hea nendes piirkondades, kus asustus- ja maakasutusintensiivsus on suurem – Kanepis, Erastveres ja </w:t>
      </w:r>
      <w:r w:rsidRPr="00F22877">
        <w:rPr>
          <w:sz w:val="24"/>
          <w:szCs w:val="24"/>
        </w:rPr>
        <w:lastRenderedPageBreak/>
        <w:t>Põlgastes. Kooraste ja Karilatsi piirkon</w:t>
      </w:r>
      <w:r>
        <w:rPr>
          <w:sz w:val="24"/>
          <w:szCs w:val="24"/>
        </w:rPr>
        <w:t>nas</w:t>
      </w:r>
      <w:r w:rsidRPr="00F22877">
        <w:rPr>
          <w:sz w:val="24"/>
          <w:szCs w:val="24"/>
        </w:rPr>
        <w:t>, kus aluspõhjaliste veekomplekside kaitstus on mõnevõrra madalam, on samas ka hõredama asustuse ja madalama maakasutusintensiivsusega metsane maastik.</w:t>
      </w:r>
    </w:p>
    <w:p w14:paraId="5AD287CB" w14:textId="77777777" w:rsidR="00F22877" w:rsidRPr="00BE4101" w:rsidRDefault="00F22877" w:rsidP="00F22877">
      <w:pPr>
        <w:pStyle w:val="TEKST"/>
        <w:rPr>
          <w:sz w:val="24"/>
          <w:szCs w:val="24"/>
        </w:rPr>
      </w:pPr>
      <w:r w:rsidRPr="00F22877">
        <w:rPr>
          <w:b/>
          <w:sz w:val="24"/>
          <w:szCs w:val="24"/>
        </w:rPr>
        <w:t>Suurel osal Kanepi valla territooriumist on põhjavesi reostuse eest kaitstud või suhteliselt kaitstud ning otseseid piiranguid maakasutuse osas ei sea.</w:t>
      </w:r>
    </w:p>
    <w:p w14:paraId="59B06437" w14:textId="77777777" w:rsidR="00C31D00" w:rsidRDefault="00C31D00" w:rsidP="000D3C52">
      <w:pPr>
        <w:pStyle w:val="TEKST"/>
        <w:rPr>
          <w:sz w:val="24"/>
          <w:szCs w:val="24"/>
        </w:rPr>
      </w:pPr>
    </w:p>
    <w:p w14:paraId="5F017A47" w14:textId="77777777" w:rsidR="00267D04" w:rsidRPr="004A1208" w:rsidRDefault="00267D04" w:rsidP="00BB61D3">
      <w:pPr>
        <w:pStyle w:val="1111"/>
        <w:spacing w:before="240" w:beforeAutospacing="0" w:line="240" w:lineRule="auto"/>
        <w:ind w:hanging="993"/>
        <w:rPr>
          <w:rFonts w:ascii="Arial" w:hAnsi="Arial" w:cs="Arial"/>
          <w:szCs w:val="24"/>
        </w:rPr>
      </w:pPr>
      <w:bookmarkStart w:id="87" w:name="_Toc529874186"/>
      <w:r w:rsidRPr="004A1208">
        <w:rPr>
          <w:rFonts w:ascii="Arial" w:hAnsi="Arial" w:cs="Arial"/>
          <w:szCs w:val="24"/>
        </w:rPr>
        <w:t>Pinnaveekogud</w:t>
      </w:r>
      <w:bookmarkEnd w:id="87"/>
    </w:p>
    <w:p w14:paraId="56BCF000" w14:textId="77777777" w:rsidR="00F22877" w:rsidRPr="00F22877" w:rsidRDefault="00F22877" w:rsidP="00F22877">
      <w:pPr>
        <w:pStyle w:val="TEKST"/>
        <w:rPr>
          <w:sz w:val="24"/>
          <w:szCs w:val="24"/>
        </w:rPr>
      </w:pPr>
      <w:r w:rsidRPr="00F22877">
        <w:rPr>
          <w:sz w:val="24"/>
          <w:szCs w:val="24"/>
        </w:rPr>
        <w:t>Kanepi vald jääb Ida-Eesti vesikonda, valda läbivad jõed kuuluvad Võhandu ja Emajõe jõgikonda. Suurimateks jõgedeks on Võhandu jõgi, mille ülemjooks läbib valda, samuti valla territooriumilt algav Ahja jõgi ja valda läbiv Orajõgi.</w:t>
      </w:r>
    </w:p>
    <w:p w14:paraId="295013A8" w14:textId="2D231CBC" w:rsidR="00F22877" w:rsidRPr="00F22877" w:rsidRDefault="00F22877" w:rsidP="00F22877">
      <w:pPr>
        <w:pStyle w:val="TEKST"/>
        <w:rPr>
          <w:sz w:val="24"/>
          <w:szCs w:val="24"/>
        </w:rPr>
      </w:pPr>
      <w:r w:rsidRPr="00F22877">
        <w:rPr>
          <w:sz w:val="24"/>
          <w:szCs w:val="24"/>
        </w:rPr>
        <w:t>Kanepi valla suuremad järved on kalgiveelised eutroofsed Jõksi ja Valgjärv (Otepää Valgjärv), oligotroofne Piingandi järv ning kalgiveeline miksotroofne Suurjärv (Kooraste Suurjärv). Järvede toitelisus varieerub, kultuurmaastikus paiknevad järved on sageli eutrofeerunud ehk rohketoitelised. Eesti pinnaveekogumite seisundi 2016. aasta vahehinnangu alusel on Jõksi järve seisund koondhinnangu alusel „hea“ ning Valgjärve seisund „hea“. Jõksi järve hüdrokeemiliste näitajate puhul täheldati kõrget nitraadisisaldust, mis on veekvaliteeti halvendanud ning mille tõttu oli tingitud kõrge üldlämmastiku sisaldus.</w:t>
      </w:r>
    </w:p>
    <w:p w14:paraId="000EDDD7" w14:textId="77777777" w:rsidR="00F22877" w:rsidRPr="00F22877" w:rsidRDefault="00F22877" w:rsidP="00F22877">
      <w:pPr>
        <w:pStyle w:val="TEKST"/>
        <w:rPr>
          <w:sz w:val="24"/>
          <w:szCs w:val="24"/>
        </w:rPr>
      </w:pPr>
      <w:r w:rsidRPr="00F22877">
        <w:rPr>
          <w:sz w:val="24"/>
          <w:szCs w:val="24"/>
        </w:rPr>
        <w:t xml:space="preserve">Pinnaveekaitset aitavad vallas tagada sarnased meetmed põhjaveekaitsega: ühiskanalisatsioonisüsteemide arendamine ning nõuetele vastavad reoveekogumise ja käitlemise meetodid nii kompaktsetel kui hajaasustusega aladel. Asulate reoveepuhastus peab sealjuures tagama nõuetele vastava heitvee kvaliteedi suublates, et vältida vooluveekogude seisundi halvenemist. Kanepi valla suuremate vooluveekogude – Võhandu ja Ahja jõe – koondseisund 2015. aastal „kesine“. 2016. aasta pinnaveekogumite seisundi vahehinnangu alusel on Võhandu ja Ahja seisund endiselt „kesine“ (joonis </w:t>
      </w:r>
      <w:r>
        <w:rPr>
          <w:sz w:val="24"/>
          <w:szCs w:val="24"/>
        </w:rPr>
        <w:t>3.2.6.3-1.</w:t>
      </w:r>
      <w:r w:rsidRPr="00F22877">
        <w:rPr>
          <w:sz w:val="24"/>
          <w:szCs w:val="24"/>
        </w:rPr>
        <w:t>). Jõgede kesise ökoloogilise seisundi peamiseks põhjuseks ei ole üksnes reostuskoormus, vaid kalade rändetõkete ehk paisude olemasolu.</w:t>
      </w:r>
      <w:r w:rsidRPr="00F22877">
        <w:rPr>
          <w:rStyle w:val="FootnoteReference"/>
          <w:sz w:val="24"/>
          <w:szCs w:val="24"/>
        </w:rPr>
        <w:footnoteReference w:id="9"/>
      </w:r>
    </w:p>
    <w:p w14:paraId="5561315C" w14:textId="77777777" w:rsidR="00F22877" w:rsidRPr="00F22877" w:rsidRDefault="00F22877" w:rsidP="00F22877">
      <w:pPr>
        <w:pStyle w:val="TEKST"/>
        <w:rPr>
          <w:i/>
          <w:sz w:val="24"/>
          <w:szCs w:val="24"/>
        </w:rPr>
      </w:pPr>
      <w:r w:rsidRPr="00F22877">
        <w:rPr>
          <w:noProof/>
          <w:sz w:val="24"/>
          <w:szCs w:val="24"/>
        </w:rPr>
        <w:lastRenderedPageBreak/>
        <w:drawing>
          <wp:inline distT="0" distB="0" distL="0" distR="0" wp14:anchorId="601D47DF" wp14:editId="5E5B1851">
            <wp:extent cx="4248150" cy="371475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48150" cy="3714750"/>
                    </a:xfrm>
                    <a:prstGeom prst="rect">
                      <a:avLst/>
                    </a:prstGeom>
                    <a:noFill/>
                    <a:ln w="9525" cmpd="sng">
                      <a:solidFill>
                        <a:srgbClr val="000000"/>
                      </a:solidFill>
                      <a:miter lim="800000"/>
                      <a:headEnd/>
                      <a:tailEnd/>
                    </a:ln>
                    <a:effectLst/>
                  </pic:spPr>
                </pic:pic>
              </a:graphicData>
            </a:graphic>
          </wp:inline>
        </w:drawing>
      </w:r>
      <w:r w:rsidR="0057303F">
        <w:rPr>
          <w:b/>
          <w:i/>
          <w:sz w:val="24"/>
          <w:szCs w:val="24"/>
        </w:rPr>
        <w:br/>
      </w:r>
      <w:r w:rsidRPr="00F22877">
        <w:rPr>
          <w:b/>
          <w:i/>
          <w:sz w:val="24"/>
          <w:szCs w:val="24"/>
        </w:rPr>
        <w:t>Joonis 3.2.6.3-1.</w:t>
      </w:r>
      <w:r w:rsidRPr="00F22877">
        <w:rPr>
          <w:i/>
          <w:sz w:val="24"/>
          <w:szCs w:val="24"/>
        </w:rPr>
        <w:t xml:space="preserve"> Pinnaveekogumite koondseisund 2015. aastal (Allikas: Keskkonnaagentuur)</w:t>
      </w:r>
    </w:p>
    <w:p w14:paraId="0CAF6F5E" w14:textId="77777777" w:rsidR="00F22877" w:rsidRDefault="00F22877" w:rsidP="00FA6D28">
      <w:pPr>
        <w:pStyle w:val="TEKST"/>
        <w:rPr>
          <w:b/>
          <w:sz w:val="24"/>
          <w:szCs w:val="24"/>
        </w:rPr>
      </w:pPr>
      <w:r w:rsidRPr="00F22877">
        <w:rPr>
          <w:b/>
          <w:sz w:val="24"/>
          <w:szCs w:val="24"/>
        </w:rPr>
        <w:t>Maakasutuse kavandamisel tuleb silmas pidada, et tegevuste planeerimisel ei halvendata seisu- ja vooluveekogude seisundit.</w:t>
      </w:r>
      <w:r>
        <w:rPr>
          <w:b/>
          <w:sz w:val="24"/>
          <w:szCs w:val="24"/>
        </w:rPr>
        <w:t xml:space="preserve"> Üldplaneeringu koostamisel arvestatakse võimaliku </w:t>
      </w:r>
      <w:r w:rsidR="0057303F">
        <w:rPr>
          <w:b/>
          <w:sz w:val="24"/>
          <w:szCs w:val="24"/>
        </w:rPr>
        <w:t>üleujutusohtlike aladega.</w:t>
      </w:r>
    </w:p>
    <w:p w14:paraId="41501B33" w14:textId="77777777" w:rsidR="00F22877" w:rsidRPr="00F22877" w:rsidRDefault="00F22877" w:rsidP="00FA6D28">
      <w:pPr>
        <w:pStyle w:val="TEKST"/>
        <w:rPr>
          <w:b/>
          <w:sz w:val="24"/>
          <w:szCs w:val="24"/>
        </w:rPr>
      </w:pPr>
    </w:p>
    <w:p w14:paraId="39305A41" w14:textId="77777777" w:rsidR="00D25D40" w:rsidRPr="00D25D40" w:rsidRDefault="00D25D40" w:rsidP="00D25D40">
      <w:pPr>
        <w:pStyle w:val="1111"/>
        <w:spacing w:before="240" w:beforeAutospacing="0" w:line="240" w:lineRule="auto"/>
        <w:ind w:hanging="993"/>
        <w:rPr>
          <w:rFonts w:ascii="Arial" w:hAnsi="Arial" w:cs="Arial"/>
          <w:szCs w:val="24"/>
        </w:rPr>
      </w:pPr>
      <w:bookmarkStart w:id="88" w:name="_Toc529874187"/>
      <w:r>
        <w:rPr>
          <w:rFonts w:ascii="Arial" w:hAnsi="Arial" w:cs="Arial"/>
          <w:szCs w:val="24"/>
        </w:rPr>
        <w:t>Roheline võrgustik</w:t>
      </w:r>
      <w:bookmarkEnd w:id="88"/>
    </w:p>
    <w:p w14:paraId="0F034A94" w14:textId="37122626" w:rsidR="00D25D40" w:rsidRDefault="00D25D40" w:rsidP="00D25D40">
      <w:pPr>
        <w:pStyle w:val="TEKST"/>
        <w:spacing w:line="240" w:lineRule="auto"/>
        <w:rPr>
          <w:rFonts w:cs="Arial"/>
          <w:sz w:val="24"/>
          <w:szCs w:val="24"/>
        </w:rPr>
      </w:pPr>
      <w:r>
        <w:rPr>
          <w:rFonts w:cs="Arial"/>
          <w:sz w:val="24"/>
          <w:szCs w:val="24"/>
        </w:rPr>
        <w:t>Rohelise võrgustiku all peetakse silmas eri tüüpi ökosüsteemide ja maastike säilimist tagavat ning asustuse ja majandustegevuse mõjusid tasakaalustavat looduslikest, poollooduslikest kooslustest koosnevat süsteemi, mis koosneb tugialadest ja neid ühendavatest rohekoridoridest.</w:t>
      </w:r>
    </w:p>
    <w:p w14:paraId="0C50D6E0" w14:textId="77777777" w:rsidR="00D25D40" w:rsidRDefault="00D25D40" w:rsidP="00D25D40">
      <w:pPr>
        <w:pStyle w:val="TEKST"/>
        <w:spacing w:line="240" w:lineRule="auto"/>
        <w:rPr>
          <w:rFonts w:cs="Arial"/>
          <w:sz w:val="24"/>
          <w:szCs w:val="24"/>
        </w:rPr>
      </w:pPr>
      <w:r>
        <w:rPr>
          <w:rFonts w:cs="Arial"/>
          <w:sz w:val="24"/>
          <w:szCs w:val="24"/>
        </w:rPr>
        <w:t>Rohelise võrgustiku käsitlus üldplaneering</w:t>
      </w:r>
      <w:r w:rsidR="00A16A82">
        <w:rPr>
          <w:rFonts w:cs="Arial"/>
          <w:sz w:val="24"/>
          <w:szCs w:val="24"/>
        </w:rPr>
        <w:t>us</w:t>
      </w:r>
      <w:r>
        <w:rPr>
          <w:rFonts w:cs="Arial"/>
          <w:sz w:val="24"/>
          <w:szCs w:val="24"/>
        </w:rPr>
        <w:t xml:space="preserve"> tugineb kõige uuematel seda temaatikat käsitlevatel dokumentidel, milleks on Põlva maakonnaplaneering 2030+</w:t>
      </w:r>
      <w:bookmarkStart w:id="89" w:name="_Ref524078424"/>
      <w:r>
        <w:rPr>
          <w:rStyle w:val="FootnoteReference"/>
          <w:rFonts w:cs="Arial"/>
          <w:sz w:val="24"/>
          <w:szCs w:val="24"/>
        </w:rPr>
        <w:footnoteReference w:id="10"/>
      </w:r>
      <w:bookmarkEnd w:id="89"/>
      <w:r>
        <w:rPr>
          <w:rFonts w:cs="Arial"/>
          <w:sz w:val="24"/>
          <w:szCs w:val="24"/>
        </w:rPr>
        <w:t xml:space="preserve"> ning </w:t>
      </w:r>
      <w:r w:rsidRPr="00A16A82">
        <w:rPr>
          <w:rFonts w:cs="Arial"/>
          <w:sz w:val="24"/>
          <w:szCs w:val="24"/>
        </w:rPr>
        <w:t>Kanepi valla üldplaneering, 2017</w:t>
      </w:r>
      <w:r w:rsidRPr="00A16A82">
        <w:rPr>
          <w:rStyle w:val="FootnoteReference"/>
          <w:rFonts w:cs="Arial"/>
          <w:sz w:val="24"/>
          <w:szCs w:val="24"/>
        </w:rPr>
        <w:footnoteReference w:id="11"/>
      </w:r>
      <w:r w:rsidRPr="00A16A82">
        <w:rPr>
          <w:rFonts w:cs="Arial"/>
          <w:sz w:val="24"/>
          <w:szCs w:val="24"/>
        </w:rPr>
        <w:t>.</w:t>
      </w:r>
      <w:r>
        <w:rPr>
          <w:rFonts w:cs="Arial"/>
          <w:color w:val="A6A6A6" w:themeColor="background1" w:themeShade="A6"/>
          <w:sz w:val="24"/>
          <w:szCs w:val="24"/>
        </w:rPr>
        <w:t xml:space="preserve"> </w:t>
      </w:r>
      <w:r>
        <w:rPr>
          <w:rFonts w:cs="Arial"/>
          <w:sz w:val="24"/>
          <w:szCs w:val="24"/>
        </w:rPr>
        <w:t xml:space="preserve">Maakonnaplaneeringu kohaselt on Kanepi valla territooriumist ca 50% määratletud rohevõrgustiku alana. Võrgustiku paiknemist illustreerib </w:t>
      </w:r>
      <w:r w:rsidR="00A16A82">
        <w:rPr>
          <w:rFonts w:cs="Arial"/>
          <w:sz w:val="24"/>
          <w:szCs w:val="24"/>
        </w:rPr>
        <w:t>j</w:t>
      </w:r>
      <w:r>
        <w:rPr>
          <w:rFonts w:cs="Arial"/>
          <w:sz w:val="24"/>
          <w:szCs w:val="24"/>
        </w:rPr>
        <w:t xml:space="preserve">oonis </w:t>
      </w:r>
      <w:r w:rsidR="00A16A82">
        <w:rPr>
          <w:rFonts w:cs="Arial"/>
          <w:sz w:val="24"/>
          <w:szCs w:val="24"/>
        </w:rPr>
        <w:t>3.2.6.4-1</w:t>
      </w:r>
      <w:r>
        <w:rPr>
          <w:rFonts w:cs="Arial"/>
          <w:sz w:val="24"/>
          <w:szCs w:val="24"/>
        </w:rPr>
        <w:t xml:space="preserve">. Nagu näha jaotuvad visuaalselt eristatavad ulatuslikumad tugialad (e tuumalad) valla territooriumil </w:t>
      </w:r>
      <w:r>
        <w:rPr>
          <w:rFonts w:cs="Arial"/>
          <w:sz w:val="24"/>
          <w:szCs w:val="24"/>
        </w:rPr>
        <w:lastRenderedPageBreak/>
        <w:t>suhteliselt ühtlaselt, kuid veidi enam on neid valla lõunaosas. Roheline võrgustik hõlmab Kanepi vallas valdavalt metsaalasid ning eri tüüpi märgalasid.</w:t>
      </w:r>
    </w:p>
    <w:p w14:paraId="14501151" w14:textId="2D3C92DA" w:rsidR="003C79B3" w:rsidRDefault="00D25D40" w:rsidP="00D25D40">
      <w:pPr>
        <w:pStyle w:val="TEKST"/>
        <w:spacing w:line="240" w:lineRule="auto"/>
        <w:rPr>
          <w:rFonts w:cs="Arial"/>
          <w:sz w:val="24"/>
          <w:szCs w:val="24"/>
        </w:rPr>
      </w:pPr>
      <w:r>
        <w:rPr>
          <w:rFonts w:cs="Arial"/>
          <w:sz w:val="24"/>
          <w:szCs w:val="24"/>
        </w:rPr>
        <w:t>Rohevõrgustiku üheks olulisemaks konfliktobjektiks võib pidada valda põhja-lõuna suunaliselt läbivat Tallinn-Tartu-Võru-Luhamaa riigimaanteed, kus liiklussagedused ületavad kohati 4000 sõidukit ööpäevas.</w:t>
      </w:r>
    </w:p>
    <w:p w14:paraId="5EB4FDE8" w14:textId="77777777" w:rsidR="00D25D40" w:rsidRDefault="00B365EF" w:rsidP="00D25D40">
      <w:pPr>
        <w:pStyle w:val="TEKST"/>
        <w:spacing w:after="0" w:afterAutospacing="0"/>
        <w:rPr>
          <w:sz w:val="24"/>
          <w:szCs w:val="24"/>
          <w:highlight w:val="yellow"/>
        </w:rPr>
      </w:pPr>
      <w:r w:rsidRPr="00B365EF">
        <w:rPr>
          <w:noProof/>
        </w:rPr>
        <w:drawing>
          <wp:inline distT="0" distB="0" distL="0" distR="0" wp14:anchorId="67C0C140" wp14:editId="68C2AEAE">
            <wp:extent cx="4817289" cy="6810375"/>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22378" cy="6817570"/>
                    </a:xfrm>
                    <a:prstGeom prst="rect">
                      <a:avLst/>
                    </a:prstGeom>
                  </pic:spPr>
                </pic:pic>
              </a:graphicData>
            </a:graphic>
          </wp:inline>
        </w:drawing>
      </w:r>
    </w:p>
    <w:p w14:paraId="607D90EF" w14:textId="77777777" w:rsidR="00D25D40" w:rsidRDefault="00D25D40" w:rsidP="00D25D40">
      <w:pPr>
        <w:pStyle w:val="TEKST"/>
        <w:spacing w:before="0" w:beforeAutospacing="0"/>
        <w:rPr>
          <w:rFonts w:cs="Arial"/>
          <w:b/>
          <w:sz w:val="24"/>
          <w:szCs w:val="24"/>
        </w:rPr>
      </w:pPr>
      <w:r>
        <w:rPr>
          <w:rFonts w:cs="Arial"/>
          <w:b/>
          <w:i/>
          <w:sz w:val="24"/>
          <w:szCs w:val="24"/>
        </w:rPr>
        <w:t xml:space="preserve">Joonis </w:t>
      </w:r>
      <w:r w:rsidR="00A16A82">
        <w:rPr>
          <w:rFonts w:cs="Arial"/>
          <w:b/>
          <w:i/>
          <w:sz w:val="24"/>
          <w:szCs w:val="24"/>
        </w:rPr>
        <w:t xml:space="preserve">3.2.6.4-1. </w:t>
      </w:r>
      <w:r>
        <w:rPr>
          <w:rFonts w:cs="Arial"/>
          <w:b/>
          <w:i/>
          <w:sz w:val="24"/>
          <w:szCs w:val="24"/>
        </w:rPr>
        <w:t xml:space="preserve"> </w:t>
      </w:r>
      <w:r>
        <w:rPr>
          <w:rFonts w:cs="Arial"/>
          <w:i/>
          <w:sz w:val="24"/>
          <w:szCs w:val="24"/>
        </w:rPr>
        <w:t>Roheline võrgustik vastavalt Põlva maakonnaplaneeringule 2030</w:t>
      </w:r>
      <w:r w:rsidR="00A16A82">
        <w:rPr>
          <w:rFonts w:cs="Arial"/>
          <w:i/>
          <w:sz w:val="24"/>
          <w:szCs w:val="24"/>
        </w:rPr>
        <w:t>+ ja Kanepi valla üldplaneeringule (2017)</w:t>
      </w:r>
    </w:p>
    <w:p w14:paraId="4C2E10FE" w14:textId="77777777" w:rsidR="0057303F" w:rsidRDefault="0057303F" w:rsidP="00D25D40">
      <w:pPr>
        <w:pStyle w:val="TEKST"/>
        <w:spacing w:line="240" w:lineRule="auto"/>
        <w:rPr>
          <w:rFonts w:cs="Arial"/>
          <w:b/>
          <w:sz w:val="24"/>
          <w:szCs w:val="24"/>
        </w:rPr>
      </w:pPr>
    </w:p>
    <w:p w14:paraId="1E4EB6E5" w14:textId="77777777" w:rsidR="00D25D40" w:rsidRDefault="00D25D40" w:rsidP="00D25D40">
      <w:pPr>
        <w:pStyle w:val="TEKST"/>
        <w:spacing w:line="240" w:lineRule="auto"/>
        <w:rPr>
          <w:rFonts w:cs="Arial"/>
          <w:b/>
          <w:sz w:val="24"/>
          <w:szCs w:val="24"/>
        </w:rPr>
      </w:pPr>
      <w:r>
        <w:rPr>
          <w:rFonts w:cs="Arial"/>
          <w:b/>
          <w:sz w:val="24"/>
          <w:szCs w:val="24"/>
        </w:rPr>
        <w:lastRenderedPageBreak/>
        <w:t>Rohelise võrgustiku piire ja kasutustingimusi Kanepi vallas tule</w:t>
      </w:r>
      <w:r w:rsidR="00505C9A">
        <w:rPr>
          <w:rFonts w:cs="Arial"/>
          <w:b/>
          <w:sz w:val="24"/>
          <w:szCs w:val="24"/>
        </w:rPr>
        <w:t>b</w:t>
      </w:r>
      <w:r>
        <w:rPr>
          <w:rFonts w:cs="Arial"/>
          <w:b/>
          <w:sz w:val="24"/>
          <w:szCs w:val="24"/>
        </w:rPr>
        <w:t xml:space="preserve"> üldplaneeringu koostamisel üle vaadata ja vajadusel täpsustada (nt tugialade ja koridoride ruumikujude täpne piiritlemine, ökosüsteemiteenuste kontseptsiooni rakendamine jms) lähtudes olemasolevast olukorrast ning üldplaneeringuga kavandatavast. Seejuures saab aluseks võtta uue juhendmaterjali „Rohevõrgustiku planeerimisjuhend“, mis annab suuniseid rohevõrgu käsitlemiseks planeeringutes.</w:t>
      </w:r>
      <w:r>
        <w:rPr>
          <w:rStyle w:val="FootnoteReference"/>
          <w:rFonts w:cs="Arial"/>
          <w:b/>
          <w:sz w:val="24"/>
          <w:szCs w:val="24"/>
        </w:rPr>
        <w:footnoteReference w:id="12"/>
      </w:r>
    </w:p>
    <w:p w14:paraId="4CCB21C4" w14:textId="77777777" w:rsidR="00D25D40" w:rsidRPr="00D25D40" w:rsidRDefault="00D25D40" w:rsidP="00D25D40">
      <w:pPr>
        <w:pStyle w:val="TEKST"/>
      </w:pPr>
    </w:p>
    <w:p w14:paraId="27DB4D59" w14:textId="77777777" w:rsidR="00AB2EBA" w:rsidRPr="004A1208" w:rsidRDefault="00AB2EBA" w:rsidP="00BB61D3">
      <w:pPr>
        <w:pStyle w:val="1111"/>
        <w:spacing w:before="240" w:beforeAutospacing="0" w:line="240" w:lineRule="auto"/>
        <w:ind w:hanging="993"/>
        <w:rPr>
          <w:rFonts w:ascii="Arial" w:hAnsi="Arial" w:cs="Arial"/>
          <w:szCs w:val="24"/>
        </w:rPr>
      </w:pPr>
      <w:bookmarkStart w:id="90" w:name="_Toc529874188"/>
      <w:r w:rsidRPr="004A1208">
        <w:rPr>
          <w:rFonts w:ascii="Arial" w:hAnsi="Arial" w:cs="Arial"/>
          <w:szCs w:val="24"/>
        </w:rPr>
        <w:t>Kaitstavad loodusobjektid</w:t>
      </w:r>
      <w:bookmarkEnd w:id="90"/>
    </w:p>
    <w:p w14:paraId="23330D73" w14:textId="07DA6DD8" w:rsidR="0049427F" w:rsidRDefault="0049427F" w:rsidP="0049427F">
      <w:pPr>
        <w:spacing w:before="120" w:line="240" w:lineRule="auto"/>
        <w:jc w:val="both"/>
        <w:rPr>
          <w:sz w:val="24"/>
          <w:szCs w:val="24"/>
        </w:rPr>
      </w:pPr>
      <w:r>
        <w:rPr>
          <w:sz w:val="24"/>
          <w:szCs w:val="24"/>
        </w:rPr>
        <w:t>Kaitstavad loodusobjektid on vastavalt looduskaitseseadusele</w:t>
      </w:r>
      <w:r>
        <w:rPr>
          <w:rStyle w:val="apple-converted-space"/>
          <w:sz w:val="24"/>
          <w:szCs w:val="24"/>
          <w:shd w:val="clear" w:color="auto" w:fill="FFFFFF"/>
        </w:rPr>
        <w:t xml:space="preserve"> </w:t>
      </w:r>
      <w:r>
        <w:rPr>
          <w:sz w:val="24"/>
          <w:szCs w:val="24"/>
          <w:shd w:val="clear" w:color="auto" w:fill="FFFFFF"/>
        </w:rPr>
        <w:t>kaitsealad; hoiualad; kaitsealused liigid ja kivistised; püsielupaigad; kaitstavad looduse üksikobjektid ja</w:t>
      </w:r>
      <w:r>
        <w:rPr>
          <w:rStyle w:val="apple-converted-space"/>
          <w:sz w:val="24"/>
          <w:szCs w:val="24"/>
          <w:shd w:val="clear" w:color="auto" w:fill="FFFFFF"/>
        </w:rPr>
        <w:t xml:space="preserve"> </w:t>
      </w:r>
      <w:r>
        <w:rPr>
          <w:sz w:val="24"/>
          <w:szCs w:val="24"/>
          <w:shd w:val="clear" w:color="auto" w:fill="FFFFFF"/>
        </w:rPr>
        <w:t>kohaliku omavalitsuse tasandil kaitstavad loodusobjektid.</w:t>
      </w:r>
      <w:r>
        <w:rPr>
          <w:sz w:val="24"/>
          <w:szCs w:val="24"/>
        </w:rPr>
        <w:t xml:space="preserve">  Kanepi valla territooriumil on esindatud kõik erinevad kaitstavate loodusobjektide tüübid, v.a kohaliku omavalitsuse tasandil kaitstavaid objektid. Kaitstavate loodusobjektidega on kaetud vallast kokku ca 12,7 km</w:t>
      </w:r>
      <w:r>
        <w:rPr>
          <w:sz w:val="24"/>
          <w:szCs w:val="24"/>
          <w:vertAlign w:val="superscript"/>
        </w:rPr>
        <w:t>2</w:t>
      </w:r>
      <w:r>
        <w:rPr>
          <w:sz w:val="24"/>
          <w:szCs w:val="24"/>
        </w:rPr>
        <w:t>, mis moodustab vaid 2,4 % valla territooriumist.</w:t>
      </w:r>
    </w:p>
    <w:p w14:paraId="7897BE81" w14:textId="61B4B73B" w:rsidR="0049427F" w:rsidRDefault="0049427F" w:rsidP="0049427F">
      <w:pPr>
        <w:spacing w:before="120" w:line="240" w:lineRule="auto"/>
        <w:jc w:val="both"/>
        <w:rPr>
          <w:sz w:val="24"/>
          <w:szCs w:val="24"/>
        </w:rPr>
      </w:pPr>
      <w:r>
        <w:rPr>
          <w:sz w:val="24"/>
          <w:szCs w:val="24"/>
        </w:rPr>
        <w:t>Kaitsealasid leidub Kanepi vallas kokku 9 ja need võtavad enda alla valla territooriumist 6,3 km</w:t>
      </w:r>
      <w:r>
        <w:rPr>
          <w:sz w:val="24"/>
          <w:szCs w:val="24"/>
          <w:vertAlign w:val="superscript"/>
        </w:rPr>
        <w:t xml:space="preserve">2 </w:t>
      </w:r>
      <w:r>
        <w:rPr>
          <w:sz w:val="24"/>
          <w:szCs w:val="24"/>
        </w:rPr>
        <w:t>suuruse ala. Vallas on kokku 10 hoiuala kogupindalaga 2,1 km</w:t>
      </w:r>
      <w:r>
        <w:rPr>
          <w:sz w:val="24"/>
          <w:szCs w:val="24"/>
          <w:vertAlign w:val="superscript"/>
        </w:rPr>
        <w:t>2</w:t>
      </w:r>
      <w:r>
        <w:rPr>
          <w:sz w:val="24"/>
          <w:szCs w:val="24"/>
        </w:rPr>
        <w:t xml:space="preserve"> ja 11 kaitstavat üksikobjekti, milleks on valdavalt puud aga ka rändrahnud. Osaliselt või kogu ulatuses Kanepi valla territooriumile jäävad kaitsealad, hoiualad ja üksikobjektid on järgmised:</w:t>
      </w:r>
    </w:p>
    <w:tbl>
      <w:tblPr>
        <w:tblStyle w:val="TabelOranz"/>
        <w:tblW w:w="9292" w:type="dxa"/>
        <w:jc w:val="center"/>
        <w:tblBorders>
          <w:insideH w:val="none" w:sz="0" w:space="0" w:color="auto"/>
          <w:insideV w:val="none" w:sz="0" w:space="0" w:color="auto"/>
        </w:tblBorders>
        <w:tblLook w:val="04A0" w:firstRow="1" w:lastRow="0" w:firstColumn="1" w:lastColumn="0" w:noHBand="0" w:noVBand="1"/>
      </w:tblPr>
      <w:tblGrid>
        <w:gridCol w:w="3281"/>
        <w:gridCol w:w="3330"/>
        <w:gridCol w:w="2681"/>
      </w:tblGrid>
      <w:tr w:rsidR="0049427F" w14:paraId="7859F91D" w14:textId="77777777" w:rsidTr="0049427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81" w:type="dxa"/>
            <w:hideMark/>
          </w:tcPr>
          <w:p w14:paraId="707450DF" w14:textId="77777777" w:rsidR="0049427F" w:rsidRPr="0049427F" w:rsidRDefault="0049427F">
            <w:pPr>
              <w:jc w:val="center"/>
              <w:rPr>
                <w:sz w:val="24"/>
                <w:szCs w:val="24"/>
                <w:lang w:val="et-EE"/>
              </w:rPr>
            </w:pPr>
            <w:r w:rsidRPr="0049427F">
              <w:rPr>
                <w:sz w:val="24"/>
                <w:szCs w:val="24"/>
                <w:lang w:val="et-EE"/>
              </w:rPr>
              <w:t>Kaitsealad</w:t>
            </w:r>
          </w:p>
        </w:tc>
        <w:tc>
          <w:tcPr>
            <w:tcW w:w="3330" w:type="dxa"/>
            <w:hideMark/>
          </w:tcPr>
          <w:p w14:paraId="394F7E83" w14:textId="77777777" w:rsidR="0049427F" w:rsidRPr="0049427F" w:rsidRDefault="0049427F">
            <w:pPr>
              <w:jc w:val="center"/>
              <w:cnfStyle w:val="100000000000" w:firstRow="1" w:lastRow="0" w:firstColumn="0" w:lastColumn="0" w:oddVBand="0" w:evenVBand="0" w:oddHBand="0" w:evenHBand="0" w:firstRowFirstColumn="0" w:firstRowLastColumn="0" w:lastRowFirstColumn="0" w:lastRowLastColumn="0"/>
              <w:rPr>
                <w:sz w:val="24"/>
                <w:szCs w:val="24"/>
                <w:lang w:val="et-EE"/>
              </w:rPr>
            </w:pPr>
            <w:r w:rsidRPr="0049427F">
              <w:rPr>
                <w:sz w:val="24"/>
                <w:szCs w:val="24"/>
                <w:lang w:val="et-EE"/>
              </w:rPr>
              <w:t>Hoiualad</w:t>
            </w:r>
          </w:p>
        </w:tc>
        <w:tc>
          <w:tcPr>
            <w:tcW w:w="2681" w:type="dxa"/>
            <w:hideMark/>
          </w:tcPr>
          <w:p w14:paraId="39B5390A" w14:textId="77777777" w:rsidR="0049427F" w:rsidRPr="0049427F" w:rsidRDefault="0049427F">
            <w:pPr>
              <w:jc w:val="center"/>
              <w:cnfStyle w:val="100000000000" w:firstRow="1" w:lastRow="0" w:firstColumn="0" w:lastColumn="0" w:oddVBand="0" w:evenVBand="0" w:oddHBand="0" w:evenHBand="0" w:firstRowFirstColumn="0" w:firstRowLastColumn="0" w:lastRowFirstColumn="0" w:lastRowLastColumn="0"/>
              <w:rPr>
                <w:sz w:val="24"/>
                <w:szCs w:val="24"/>
                <w:lang w:val="et-EE"/>
              </w:rPr>
            </w:pPr>
            <w:r w:rsidRPr="0049427F">
              <w:rPr>
                <w:sz w:val="24"/>
                <w:szCs w:val="24"/>
                <w:lang w:val="et-EE"/>
              </w:rPr>
              <w:t>Üksikobjektid</w:t>
            </w:r>
          </w:p>
        </w:tc>
      </w:tr>
      <w:tr w:rsidR="0049427F" w14:paraId="0E837437" w14:textId="77777777" w:rsidTr="0049427F">
        <w:trPr>
          <w:cnfStyle w:val="000000100000" w:firstRow="0" w:lastRow="0" w:firstColumn="0" w:lastColumn="0" w:oddVBand="0" w:evenVBand="0" w:oddHBand="1" w:evenHBand="0" w:firstRowFirstColumn="0" w:firstRowLastColumn="0" w:lastRowFirstColumn="0" w:lastRowLastColumn="0"/>
          <w:trHeight w:val="336"/>
          <w:jc w:val="center"/>
        </w:trPr>
        <w:tc>
          <w:tcPr>
            <w:cnfStyle w:val="001000000000" w:firstRow="0" w:lastRow="0" w:firstColumn="1" w:lastColumn="0" w:oddVBand="0" w:evenVBand="0" w:oddHBand="0" w:evenHBand="0" w:firstRowFirstColumn="0" w:firstRowLastColumn="0" w:lastRowFirstColumn="0" w:lastRowLastColumn="0"/>
            <w:tcW w:w="3281" w:type="dxa"/>
            <w:hideMark/>
          </w:tcPr>
          <w:p w14:paraId="2EB6CE7D" w14:textId="77777777" w:rsidR="0049427F" w:rsidRPr="00241F78" w:rsidRDefault="0049427F">
            <w:pPr>
              <w:pStyle w:val="TEKST"/>
              <w:jc w:val="left"/>
              <w:rPr>
                <w:rFonts w:cs="Arial"/>
                <w:sz w:val="22"/>
                <w:szCs w:val="22"/>
                <w:lang w:val="et-EE"/>
              </w:rPr>
            </w:pPr>
            <w:r w:rsidRPr="00241F78">
              <w:rPr>
                <w:rFonts w:cs="Arial"/>
                <w:sz w:val="22"/>
                <w:szCs w:val="22"/>
                <w:lang w:val="et-EE"/>
              </w:rPr>
              <w:t>Liiva-Varbuse maastikukaitseala</w:t>
            </w:r>
          </w:p>
        </w:tc>
        <w:tc>
          <w:tcPr>
            <w:tcW w:w="3330" w:type="dxa"/>
            <w:hideMark/>
          </w:tcPr>
          <w:p w14:paraId="361C5C1D" w14:textId="77777777" w:rsidR="0049427F" w:rsidRPr="00241F78" w:rsidRDefault="0049427F">
            <w:pPr>
              <w:pStyle w:val="TEKST"/>
              <w:ind w:left="106"/>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r w:rsidRPr="00241F78">
              <w:rPr>
                <w:rFonts w:cs="Arial"/>
                <w:sz w:val="22"/>
                <w:szCs w:val="22"/>
                <w:lang w:val="et-EE"/>
              </w:rPr>
              <w:t>Võhandu jõe hoiuala</w:t>
            </w:r>
          </w:p>
        </w:tc>
        <w:tc>
          <w:tcPr>
            <w:tcW w:w="2681" w:type="dxa"/>
            <w:hideMark/>
          </w:tcPr>
          <w:p w14:paraId="7906A20B" w14:textId="77777777" w:rsidR="0049427F" w:rsidRPr="00241F78" w:rsidRDefault="0049427F">
            <w:pPr>
              <w:pStyle w:val="TEKST"/>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r w:rsidRPr="00241F78">
              <w:rPr>
                <w:rFonts w:cs="Arial"/>
                <w:sz w:val="22"/>
                <w:szCs w:val="22"/>
                <w:lang w:val="et-EE"/>
              </w:rPr>
              <w:t>Erastvere tamm</w:t>
            </w:r>
          </w:p>
        </w:tc>
      </w:tr>
      <w:tr w:rsidR="0049427F" w14:paraId="28EA3280" w14:textId="77777777" w:rsidTr="0049427F">
        <w:trPr>
          <w:cnfStyle w:val="000000010000" w:firstRow="0" w:lastRow="0" w:firstColumn="0" w:lastColumn="0" w:oddVBand="0" w:evenVBand="0" w:oddHBand="0" w:evenHBand="1"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281" w:type="dxa"/>
            <w:hideMark/>
          </w:tcPr>
          <w:p w14:paraId="640E0AF7" w14:textId="77777777" w:rsidR="0049427F" w:rsidRPr="00241F78" w:rsidRDefault="0049427F">
            <w:pPr>
              <w:pStyle w:val="TEKST"/>
              <w:jc w:val="left"/>
              <w:rPr>
                <w:rFonts w:cs="Arial"/>
                <w:sz w:val="22"/>
                <w:szCs w:val="22"/>
                <w:lang w:val="et-EE"/>
              </w:rPr>
            </w:pPr>
            <w:r w:rsidRPr="00241F78">
              <w:rPr>
                <w:rFonts w:cs="Arial"/>
                <w:sz w:val="22"/>
                <w:szCs w:val="22"/>
                <w:lang w:val="et-EE"/>
              </w:rPr>
              <w:t>Erastvere mõisa park</w:t>
            </w:r>
          </w:p>
        </w:tc>
        <w:tc>
          <w:tcPr>
            <w:tcW w:w="3330" w:type="dxa"/>
            <w:hideMark/>
          </w:tcPr>
          <w:p w14:paraId="09C78D49" w14:textId="77777777" w:rsidR="0049427F" w:rsidRPr="00241F78" w:rsidRDefault="0049427F">
            <w:pPr>
              <w:pStyle w:val="TEKST"/>
              <w:ind w:left="106"/>
              <w:jc w:val="left"/>
              <w:cnfStyle w:val="000000010000" w:firstRow="0" w:lastRow="0" w:firstColumn="0" w:lastColumn="0" w:oddVBand="0" w:evenVBand="0" w:oddHBand="0" w:evenHBand="1" w:firstRowFirstColumn="0" w:firstRowLastColumn="0" w:lastRowFirstColumn="0" w:lastRowLastColumn="0"/>
              <w:rPr>
                <w:rFonts w:cs="Arial"/>
                <w:sz w:val="22"/>
                <w:szCs w:val="22"/>
                <w:lang w:val="et-EE"/>
              </w:rPr>
            </w:pPr>
            <w:r w:rsidRPr="00241F78">
              <w:rPr>
                <w:rFonts w:cs="Arial"/>
                <w:sz w:val="22"/>
                <w:szCs w:val="22"/>
                <w:lang w:val="et-EE"/>
              </w:rPr>
              <w:t>Uiakatsi järve hoiuala</w:t>
            </w:r>
          </w:p>
        </w:tc>
        <w:tc>
          <w:tcPr>
            <w:tcW w:w="2681" w:type="dxa"/>
            <w:hideMark/>
          </w:tcPr>
          <w:p w14:paraId="4783DE0B" w14:textId="77777777" w:rsidR="0049427F" w:rsidRPr="00241F78" w:rsidRDefault="0049427F">
            <w:pPr>
              <w:pStyle w:val="TEKST"/>
              <w:jc w:val="left"/>
              <w:cnfStyle w:val="000000010000" w:firstRow="0" w:lastRow="0" w:firstColumn="0" w:lastColumn="0" w:oddVBand="0" w:evenVBand="0" w:oddHBand="0" w:evenHBand="1" w:firstRowFirstColumn="0" w:firstRowLastColumn="0" w:lastRowFirstColumn="0" w:lastRowLastColumn="0"/>
              <w:rPr>
                <w:rFonts w:cs="Arial"/>
                <w:sz w:val="22"/>
                <w:szCs w:val="22"/>
                <w:lang w:val="et-EE"/>
              </w:rPr>
            </w:pPr>
            <w:r w:rsidRPr="00241F78">
              <w:rPr>
                <w:rFonts w:cs="Arial"/>
                <w:sz w:val="22"/>
                <w:szCs w:val="22"/>
                <w:lang w:val="et-EE"/>
              </w:rPr>
              <w:t>Kõlleste mänd</w:t>
            </w:r>
          </w:p>
        </w:tc>
      </w:tr>
      <w:tr w:rsidR="0049427F" w14:paraId="52A479C5" w14:textId="77777777" w:rsidTr="0049427F">
        <w:trPr>
          <w:cnfStyle w:val="000000100000" w:firstRow="0" w:lastRow="0" w:firstColumn="0" w:lastColumn="0" w:oddVBand="0" w:evenVBand="0" w:oddHBand="1" w:evenHBand="0" w:firstRowFirstColumn="0" w:firstRowLastColumn="0" w:lastRowFirstColumn="0" w:lastRowLastColumn="0"/>
          <w:trHeight w:val="228"/>
          <w:jc w:val="center"/>
        </w:trPr>
        <w:tc>
          <w:tcPr>
            <w:cnfStyle w:val="001000000000" w:firstRow="0" w:lastRow="0" w:firstColumn="1" w:lastColumn="0" w:oddVBand="0" w:evenVBand="0" w:oddHBand="0" w:evenHBand="0" w:firstRowFirstColumn="0" w:firstRowLastColumn="0" w:lastRowFirstColumn="0" w:lastRowLastColumn="0"/>
            <w:tcW w:w="3281" w:type="dxa"/>
            <w:hideMark/>
          </w:tcPr>
          <w:p w14:paraId="3BA01E8F" w14:textId="77777777" w:rsidR="0049427F" w:rsidRPr="00241F78" w:rsidRDefault="0049427F">
            <w:pPr>
              <w:pStyle w:val="TEKST"/>
              <w:jc w:val="left"/>
              <w:rPr>
                <w:rFonts w:cs="Arial"/>
                <w:sz w:val="22"/>
                <w:szCs w:val="22"/>
                <w:lang w:val="et-EE"/>
              </w:rPr>
            </w:pPr>
            <w:r w:rsidRPr="00241F78">
              <w:rPr>
                <w:rFonts w:cs="Arial"/>
                <w:sz w:val="22"/>
                <w:szCs w:val="22"/>
                <w:lang w:val="et-EE"/>
              </w:rPr>
              <w:t>Ihamaru looduskaitseala</w:t>
            </w:r>
          </w:p>
        </w:tc>
        <w:tc>
          <w:tcPr>
            <w:tcW w:w="3330" w:type="dxa"/>
            <w:hideMark/>
          </w:tcPr>
          <w:p w14:paraId="08C1276C" w14:textId="77777777" w:rsidR="0049427F" w:rsidRPr="00241F78" w:rsidRDefault="0049427F">
            <w:pPr>
              <w:pStyle w:val="TEKST"/>
              <w:ind w:left="106"/>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r w:rsidRPr="00241F78">
              <w:rPr>
                <w:rFonts w:cs="Arial"/>
                <w:sz w:val="22"/>
                <w:szCs w:val="22"/>
                <w:lang w:val="et-EE"/>
              </w:rPr>
              <w:t>Piigandi järvede hoiuala</w:t>
            </w:r>
          </w:p>
        </w:tc>
        <w:tc>
          <w:tcPr>
            <w:tcW w:w="2681" w:type="dxa"/>
            <w:hideMark/>
          </w:tcPr>
          <w:p w14:paraId="75121B0B" w14:textId="77777777" w:rsidR="0049427F" w:rsidRPr="00241F78" w:rsidRDefault="0049427F">
            <w:pPr>
              <w:pStyle w:val="TEKST"/>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r w:rsidRPr="00241F78">
              <w:rPr>
                <w:rFonts w:cs="Arial"/>
                <w:sz w:val="22"/>
                <w:szCs w:val="22"/>
                <w:lang w:val="et-EE"/>
              </w:rPr>
              <w:t>Kuldjüri mänd</w:t>
            </w:r>
          </w:p>
        </w:tc>
      </w:tr>
      <w:tr w:rsidR="0049427F" w14:paraId="5FF2D3D7" w14:textId="77777777" w:rsidTr="0049427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81" w:type="dxa"/>
            <w:hideMark/>
          </w:tcPr>
          <w:p w14:paraId="0AE04F50" w14:textId="77777777" w:rsidR="0049427F" w:rsidRPr="00241F78" w:rsidRDefault="0049427F">
            <w:pPr>
              <w:pStyle w:val="TEKST"/>
              <w:jc w:val="left"/>
              <w:rPr>
                <w:rFonts w:cs="Arial"/>
                <w:sz w:val="22"/>
                <w:szCs w:val="22"/>
                <w:lang w:val="et-EE"/>
              </w:rPr>
            </w:pPr>
            <w:r w:rsidRPr="00241F78">
              <w:rPr>
                <w:rFonts w:cs="Arial"/>
                <w:sz w:val="22"/>
                <w:szCs w:val="22"/>
                <w:lang w:val="et-EE"/>
              </w:rPr>
              <w:t>Maruoru looduskaitseala</w:t>
            </w:r>
          </w:p>
        </w:tc>
        <w:tc>
          <w:tcPr>
            <w:tcW w:w="3330" w:type="dxa"/>
            <w:hideMark/>
          </w:tcPr>
          <w:p w14:paraId="5A4F743F" w14:textId="77777777" w:rsidR="0049427F" w:rsidRPr="00241F78" w:rsidRDefault="0049427F">
            <w:pPr>
              <w:pStyle w:val="TEKST"/>
              <w:ind w:left="106"/>
              <w:jc w:val="left"/>
              <w:cnfStyle w:val="000000010000" w:firstRow="0" w:lastRow="0" w:firstColumn="0" w:lastColumn="0" w:oddVBand="0" w:evenVBand="0" w:oddHBand="0" w:evenHBand="1" w:firstRowFirstColumn="0" w:firstRowLastColumn="0" w:lastRowFirstColumn="0" w:lastRowLastColumn="0"/>
              <w:rPr>
                <w:rFonts w:cs="Arial"/>
                <w:sz w:val="22"/>
                <w:szCs w:val="22"/>
                <w:lang w:val="et-EE"/>
              </w:rPr>
            </w:pPr>
            <w:r w:rsidRPr="00241F78">
              <w:rPr>
                <w:rFonts w:cs="Arial"/>
                <w:sz w:val="22"/>
                <w:szCs w:val="22"/>
                <w:lang w:val="et-EE"/>
              </w:rPr>
              <w:t>Palojärve hoiuala</w:t>
            </w:r>
          </w:p>
        </w:tc>
        <w:tc>
          <w:tcPr>
            <w:tcW w:w="2681" w:type="dxa"/>
            <w:hideMark/>
          </w:tcPr>
          <w:p w14:paraId="352B79F7" w14:textId="77777777" w:rsidR="0049427F" w:rsidRPr="00241F78" w:rsidRDefault="0049427F">
            <w:pPr>
              <w:pStyle w:val="TEKST"/>
              <w:jc w:val="left"/>
              <w:cnfStyle w:val="000000010000" w:firstRow="0" w:lastRow="0" w:firstColumn="0" w:lastColumn="0" w:oddVBand="0" w:evenVBand="0" w:oddHBand="0" w:evenHBand="1" w:firstRowFirstColumn="0" w:firstRowLastColumn="0" w:lastRowFirstColumn="0" w:lastRowLastColumn="0"/>
              <w:rPr>
                <w:rFonts w:cs="Arial"/>
                <w:sz w:val="22"/>
                <w:szCs w:val="22"/>
                <w:lang w:val="et-EE"/>
              </w:rPr>
            </w:pPr>
            <w:r w:rsidRPr="00241F78">
              <w:rPr>
                <w:rFonts w:cs="Arial"/>
                <w:sz w:val="22"/>
                <w:szCs w:val="22"/>
                <w:lang w:val="et-EE"/>
              </w:rPr>
              <w:t>Maaritsa magnoolia</w:t>
            </w:r>
          </w:p>
        </w:tc>
      </w:tr>
      <w:tr w:rsidR="0049427F" w14:paraId="64395A2B" w14:textId="77777777" w:rsidTr="004942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81" w:type="dxa"/>
            <w:hideMark/>
          </w:tcPr>
          <w:p w14:paraId="01B5DA84" w14:textId="77777777" w:rsidR="0049427F" w:rsidRPr="00241F78" w:rsidRDefault="0049427F">
            <w:pPr>
              <w:pStyle w:val="TEKST"/>
              <w:jc w:val="left"/>
              <w:rPr>
                <w:rFonts w:cs="Arial"/>
                <w:sz w:val="22"/>
                <w:szCs w:val="22"/>
                <w:lang w:val="et-EE"/>
              </w:rPr>
            </w:pPr>
            <w:r w:rsidRPr="00241F78">
              <w:rPr>
                <w:rFonts w:cs="Arial"/>
                <w:sz w:val="22"/>
                <w:szCs w:val="22"/>
                <w:lang w:val="et-EE"/>
              </w:rPr>
              <w:t>Krüüdneri põlispuud</w:t>
            </w:r>
          </w:p>
        </w:tc>
        <w:tc>
          <w:tcPr>
            <w:tcW w:w="3330" w:type="dxa"/>
            <w:hideMark/>
          </w:tcPr>
          <w:p w14:paraId="388CB3A6" w14:textId="77777777" w:rsidR="0049427F" w:rsidRPr="00241F78" w:rsidRDefault="0049427F">
            <w:pPr>
              <w:pStyle w:val="TEKST"/>
              <w:ind w:left="106"/>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r w:rsidRPr="00241F78">
              <w:rPr>
                <w:rFonts w:cs="Arial"/>
                <w:sz w:val="22"/>
                <w:szCs w:val="22"/>
                <w:lang w:val="et-EE"/>
              </w:rPr>
              <w:t>Otõsuu hoiuala</w:t>
            </w:r>
          </w:p>
        </w:tc>
        <w:tc>
          <w:tcPr>
            <w:tcW w:w="2681" w:type="dxa"/>
            <w:hideMark/>
          </w:tcPr>
          <w:p w14:paraId="08D4BBE8" w14:textId="77777777" w:rsidR="0049427F" w:rsidRPr="00241F78" w:rsidRDefault="0049427F">
            <w:pPr>
              <w:pStyle w:val="TEKST"/>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r w:rsidRPr="00241F78">
              <w:rPr>
                <w:rFonts w:cs="Arial"/>
                <w:sz w:val="22"/>
                <w:szCs w:val="22"/>
                <w:lang w:val="et-EE"/>
              </w:rPr>
              <w:t>Tilleoru ristimänd</w:t>
            </w:r>
          </w:p>
        </w:tc>
      </w:tr>
      <w:tr w:rsidR="0049427F" w14:paraId="1B3BEB18" w14:textId="77777777" w:rsidTr="0049427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81" w:type="dxa"/>
            <w:hideMark/>
          </w:tcPr>
          <w:p w14:paraId="074507E1" w14:textId="77777777" w:rsidR="0049427F" w:rsidRPr="00241F78" w:rsidRDefault="0049427F">
            <w:pPr>
              <w:pStyle w:val="TEKST"/>
              <w:spacing w:after="0" w:afterAutospacing="0"/>
              <w:jc w:val="left"/>
              <w:rPr>
                <w:rFonts w:cs="Arial"/>
                <w:sz w:val="22"/>
                <w:szCs w:val="22"/>
                <w:lang w:val="et-EE"/>
              </w:rPr>
            </w:pPr>
            <w:r w:rsidRPr="00241F78">
              <w:rPr>
                <w:rFonts w:cs="Arial"/>
                <w:sz w:val="22"/>
                <w:szCs w:val="22"/>
                <w:lang w:val="et-EE"/>
              </w:rPr>
              <w:t>Otepää looduspark</w:t>
            </w:r>
          </w:p>
        </w:tc>
        <w:tc>
          <w:tcPr>
            <w:tcW w:w="3330" w:type="dxa"/>
            <w:hideMark/>
          </w:tcPr>
          <w:p w14:paraId="7E4BF78F" w14:textId="77777777" w:rsidR="0049427F" w:rsidRPr="00241F78" w:rsidRDefault="0049427F">
            <w:pPr>
              <w:pStyle w:val="TEKST"/>
              <w:ind w:left="106"/>
              <w:jc w:val="left"/>
              <w:cnfStyle w:val="000000010000" w:firstRow="0" w:lastRow="0" w:firstColumn="0" w:lastColumn="0" w:oddVBand="0" w:evenVBand="0" w:oddHBand="0" w:evenHBand="1" w:firstRowFirstColumn="0" w:firstRowLastColumn="0" w:lastRowFirstColumn="0" w:lastRowLastColumn="0"/>
              <w:rPr>
                <w:rFonts w:cs="Arial"/>
                <w:sz w:val="22"/>
                <w:szCs w:val="22"/>
                <w:lang w:val="et-EE"/>
              </w:rPr>
            </w:pPr>
            <w:r w:rsidRPr="00241F78">
              <w:rPr>
                <w:rFonts w:cs="Arial"/>
                <w:sz w:val="22"/>
                <w:szCs w:val="22"/>
                <w:lang w:val="et-EE"/>
              </w:rPr>
              <w:t>Kooraste Pikkjärve hoiuala</w:t>
            </w:r>
          </w:p>
        </w:tc>
        <w:tc>
          <w:tcPr>
            <w:tcW w:w="2681" w:type="dxa"/>
            <w:hideMark/>
          </w:tcPr>
          <w:p w14:paraId="43652B53" w14:textId="77777777" w:rsidR="0049427F" w:rsidRPr="00241F78" w:rsidRDefault="0049427F">
            <w:pPr>
              <w:pStyle w:val="TEKST"/>
              <w:jc w:val="left"/>
              <w:cnfStyle w:val="000000010000" w:firstRow="0" w:lastRow="0" w:firstColumn="0" w:lastColumn="0" w:oddVBand="0" w:evenVBand="0" w:oddHBand="0" w:evenHBand="1" w:firstRowFirstColumn="0" w:firstRowLastColumn="0" w:lastRowFirstColumn="0" w:lastRowLastColumn="0"/>
              <w:rPr>
                <w:rFonts w:cs="Arial"/>
                <w:sz w:val="22"/>
                <w:szCs w:val="22"/>
                <w:lang w:val="et-EE"/>
              </w:rPr>
            </w:pPr>
            <w:r w:rsidRPr="00241F78">
              <w:rPr>
                <w:rFonts w:cs="Arial"/>
                <w:sz w:val="22"/>
                <w:szCs w:val="22"/>
                <w:lang w:val="et-EE"/>
              </w:rPr>
              <w:t>Pika talu kuusk</w:t>
            </w:r>
          </w:p>
        </w:tc>
      </w:tr>
      <w:tr w:rsidR="0049427F" w14:paraId="1F534666" w14:textId="77777777" w:rsidTr="0049427F">
        <w:trPr>
          <w:cnfStyle w:val="000000100000" w:firstRow="0" w:lastRow="0" w:firstColumn="0" w:lastColumn="0" w:oddVBand="0" w:evenVBand="0" w:oddHBand="1"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3281" w:type="dxa"/>
            <w:hideMark/>
          </w:tcPr>
          <w:p w14:paraId="64B6A652" w14:textId="77777777" w:rsidR="0049427F" w:rsidRPr="00241F78" w:rsidRDefault="0049427F">
            <w:pPr>
              <w:pStyle w:val="TEKST"/>
              <w:spacing w:before="0" w:beforeAutospacing="0" w:after="0" w:afterAutospacing="0"/>
              <w:jc w:val="left"/>
              <w:rPr>
                <w:rFonts w:cs="Arial"/>
                <w:sz w:val="22"/>
                <w:szCs w:val="22"/>
                <w:lang w:val="et-EE"/>
              </w:rPr>
            </w:pPr>
            <w:r w:rsidRPr="00241F78">
              <w:rPr>
                <w:rFonts w:cs="Arial"/>
                <w:sz w:val="22"/>
                <w:szCs w:val="22"/>
                <w:lang w:val="et-EE"/>
              </w:rPr>
              <w:t>Veski looduskaitseala</w:t>
            </w:r>
          </w:p>
        </w:tc>
        <w:tc>
          <w:tcPr>
            <w:tcW w:w="3330" w:type="dxa"/>
            <w:hideMark/>
          </w:tcPr>
          <w:p w14:paraId="4E17973E" w14:textId="77777777" w:rsidR="0049427F" w:rsidRPr="00241F78" w:rsidRDefault="0049427F">
            <w:pPr>
              <w:pStyle w:val="TEKST"/>
              <w:ind w:left="106"/>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r w:rsidRPr="00241F78">
              <w:rPr>
                <w:rFonts w:cs="Arial"/>
                <w:sz w:val="22"/>
                <w:szCs w:val="22"/>
                <w:lang w:val="et-EE"/>
              </w:rPr>
              <w:t>Kooraste Kõvvõrjärve hoiuala</w:t>
            </w:r>
          </w:p>
        </w:tc>
        <w:tc>
          <w:tcPr>
            <w:tcW w:w="2681" w:type="dxa"/>
            <w:hideMark/>
          </w:tcPr>
          <w:p w14:paraId="7A11FE3C" w14:textId="77777777" w:rsidR="0049427F" w:rsidRPr="00241F78" w:rsidRDefault="0049427F">
            <w:pPr>
              <w:pStyle w:val="TEKST"/>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r w:rsidRPr="00241F78">
              <w:rPr>
                <w:rFonts w:cs="Arial"/>
                <w:sz w:val="22"/>
                <w:szCs w:val="22"/>
                <w:lang w:val="et-EE"/>
              </w:rPr>
              <w:t>Silgu tamm</w:t>
            </w:r>
          </w:p>
        </w:tc>
      </w:tr>
      <w:tr w:rsidR="0049427F" w14:paraId="0B120EC9" w14:textId="77777777" w:rsidTr="0049427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81" w:type="dxa"/>
            <w:hideMark/>
          </w:tcPr>
          <w:p w14:paraId="58C0819B" w14:textId="77777777" w:rsidR="0049427F" w:rsidRPr="00241F78" w:rsidRDefault="0049427F">
            <w:pPr>
              <w:pStyle w:val="TEKST"/>
              <w:jc w:val="left"/>
              <w:rPr>
                <w:rFonts w:cs="Arial"/>
                <w:sz w:val="22"/>
                <w:szCs w:val="22"/>
                <w:lang w:val="et-EE"/>
              </w:rPr>
            </w:pPr>
            <w:r w:rsidRPr="00241F78">
              <w:rPr>
                <w:rFonts w:cs="Arial"/>
                <w:sz w:val="22"/>
                <w:szCs w:val="22"/>
                <w:lang w:val="et-EE"/>
              </w:rPr>
              <w:t>Valgjärve mõisa metsapark</w:t>
            </w:r>
          </w:p>
        </w:tc>
        <w:tc>
          <w:tcPr>
            <w:tcW w:w="3330" w:type="dxa"/>
            <w:hideMark/>
          </w:tcPr>
          <w:p w14:paraId="6C390D3E" w14:textId="77777777" w:rsidR="0049427F" w:rsidRPr="00241F78" w:rsidRDefault="0049427F">
            <w:pPr>
              <w:pStyle w:val="TEKST"/>
              <w:ind w:left="106"/>
              <w:jc w:val="left"/>
              <w:cnfStyle w:val="000000010000" w:firstRow="0" w:lastRow="0" w:firstColumn="0" w:lastColumn="0" w:oddVBand="0" w:evenVBand="0" w:oddHBand="0" w:evenHBand="1" w:firstRowFirstColumn="0" w:firstRowLastColumn="0" w:lastRowFirstColumn="0" w:lastRowLastColumn="0"/>
              <w:rPr>
                <w:rFonts w:cs="Arial"/>
                <w:sz w:val="22"/>
                <w:szCs w:val="22"/>
                <w:lang w:val="et-EE"/>
              </w:rPr>
            </w:pPr>
            <w:r w:rsidRPr="00241F78">
              <w:rPr>
                <w:rFonts w:cs="Arial"/>
                <w:sz w:val="22"/>
                <w:szCs w:val="22"/>
                <w:lang w:val="et-EE"/>
              </w:rPr>
              <w:t>Jõksi järve hoiuala</w:t>
            </w:r>
          </w:p>
        </w:tc>
        <w:tc>
          <w:tcPr>
            <w:tcW w:w="2681" w:type="dxa"/>
            <w:hideMark/>
          </w:tcPr>
          <w:p w14:paraId="63BDFFFA" w14:textId="77777777" w:rsidR="0049427F" w:rsidRPr="00241F78" w:rsidRDefault="0049427F">
            <w:pPr>
              <w:pStyle w:val="TEKST"/>
              <w:jc w:val="left"/>
              <w:cnfStyle w:val="000000010000" w:firstRow="0" w:lastRow="0" w:firstColumn="0" w:lastColumn="0" w:oddVBand="0" w:evenVBand="0" w:oddHBand="0" w:evenHBand="1" w:firstRowFirstColumn="0" w:firstRowLastColumn="0" w:lastRowFirstColumn="0" w:lastRowLastColumn="0"/>
              <w:rPr>
                <w:rFonts w:cs="Arial"/>
                <w:sz w:val="22"/>
                <w:szCs w:val="22"/>
                <w:lang w:val="et-EE"/>
              </w:rPr>
            </w:pPr>
            <w:r w:rsidRPr="00241F78">
              <w:rPr>
                <w:rFonts w:cs="Arial"/>
                <w:sz w:val="22"/>
                <w:szCs w:val="22"/>
                <w:lang w:val="et-EE"/>
              </w:rPr>
              <w:t>Tilleoru tamm</w:t>
            </w:r>
          </w:p>
        </w:tc>
      </w:tr>
      <w:tr w:rsidR="0049427F" w14:paraId="6415C63F" w14:textId="77777777" w:rsidTr="004942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81" w:type="dxa"/>
            <w:hideMark/>
          </w:tcPr>
          <w:p w14:paraId="4ECDFD40" w14:textId="77777777" w:rsidR="0049427F" w:rsidRPr="00241F78" w:rsidRDefault="0049427F">
            <w:pPr>
              <w:pStyle w:val="TEKST"/>
              <w:jc w:val="left"/>
              <w:rPr>
                <w:rFonts w:cs="Arial"/>
                <w:sz w:val="22"/>
                <w:szCs w:val="22"/>
                <w:lang w:val="et-EE"/>
              </w:rPr>
            </w:pPr>
            <w:r w:rsidRPr="00241F78">
              <w:rPr>
                <w:rFonts w:cs="Arial"/>
                <w:sz w:val="22"/>
                <w:szCs w:val="22"/>
                <w:lang w:val="et-EE"/>
              </w:rPr>
              <w:t>Tilleoru maastikukaitseala</w:t>
            </w:r>
          </w:p>
        </w:tc>
        <w:tc>
          <w:tcPr>
            <w:tcW w:w="3330" w:type="dxa"/>
            <w:hideMark/>
          </w:tcPr>
          <w:p w14:paraId="4F795DFC" w14:textId="77777777" w:rsidR="0049427F" w:rsidRPr="00241F78" w:rsidRDefault="0049427F">
            <w:pPr>
              <w:pStyle w:val="TEKST"/>
              <w:ind w:left="106"/>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r w:rsidRPr="00241F78">
              <w:rPr>
                <w:rFonts w:cs="Arial"/>
                <w:sz w:val="22"/>
                <w:szCs w:val="22"/>
                <w:lang w:val="et-EE"/>
              </w:rPr>
              <w:t>Hilba jõe hoiuala</w:t>
            </w:r>
          </w:p>
        </w:tc>
        <w:tc>
          <w:tcPr>
            <w:tcW w:w="2681" w:type="dxa"/>
            <w:hideMark/>
          </w:tcPr>
          <w:p w14:paraId="7E176F4D" w14:textId="77777777" w:rsidR="0049427F" w:rsidRPr="00241F78" w:rsidRDefault="0049427F">
            <w:pPr>
              <w:pStyle w:val="TEKST"/>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r w:rsidRPr="00241F78">
              <w:rPr>
                <w:rFonts w:cs="Arial"/>
                <w:sz w:val="22"/>
                <w:szCs w:val="22"/>
                <w:lang w:val="et-EE"/>
              </w:rPr>
              <w:t>Valgjärve tammed</w:t>
            </w:r>
          </w:p>
        </w:tc>
      </w:tr>
      <w:tr w:rsidR="0049427F" w14:paraId="2D55DCBA" w14:textId="77777777" w:rsidTr="0049427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81" w:type="dxa"/>
          </w:tcPr>
          <w:p w14:paraId="326340AB" w14:textId="77777777" w:rsidR="0049427F" w:rsidRPr="00241F78" w:rsidRDefault="0049427F">
            <w:pPr>
              <w:pStyle w:val="TEKST"/>
              <w:jc w:val="left"/>
              <w:rPr>
                <w:rFonts w:cs="Arial"/>
                <w:sz w:val="22"/>
                <w:szCs w:val="22"/>
                <w:lang w:val="et-EE"/>
              </w:rPr>
            </w:pPr>
          </w:p>
        </w:tc>
        <w:tc>
          <w:tcPr>
            <w:tcW w:w="3330" w:type="dxa"/>
            <w:hideMark/>
          </w:tcPr>
          <w:p w14:paraId="24B4BB89" w14:textId="77777777" w:rsidR="0049427F" w:rsidRPr="00241F78" w:rsidRDefault="0049427F">
            <w:pPr>
              <w:pStyle w:val="TEKST"/>
              <w:ind w:left="106"/>
              <w:jc w:val="left"/>
              <w:cnfStyle w:val="000000010000" w:firstRow="0" w:lastRow="0" w:firstColumn="0" w:lastColumn="0" w:oddVBand="0" w:evenVBand="0" w:oddHBand="0" w:evenHBand="1" w:firstRowFirstColumn="0" w:firstRowLastColumn="0" w:lastRowFirstColumn="0" w:lastRowLastColumn="0"/>
              <w:rPr>
                <w:rFonts w:cs="Arial"/>
                <w:sz w:val="22"/>
                <w:szCs w:val="22"/>
                <w:lang w:val="et-EE"/>
              </w:rPr>
            </w:pPr>
            <w:r w:rsidRPr="00241F78">
              <w:rPr>
                <w:rFonts w:cs="Arial"/>
                <w:sz w:val="22"/>
                <w:szCs w:val="22"/>
                <w:lang w:val="et-EE"/>
              </w:rPr>
              <w:t>Ahja jõe hoiuala</w:t>
            </w:r>
          </w:p>
        </w:tc>
        <w:tc>
          <w:tcPr>
            <w:tcW w:w="2681" w:type="dxa"/>
            <w:hideMark/>
          </w:tcPr>
          <w:p w14:paraId="448B4153" w14:textId="77777777" w:rsidR="0049427F" w:rsidRPr="00241F78" w:rsidRDefault="0049427F">
            <w:pPr>
              <w:pStyle w:val="TEKST"/>
              <w:jc w:val="left"/>
              <w:cnfStyle w:val="000000010000" w:firstRow="0" w:lastRow="0" w:firstColumn="0" w:lastColumn="0" w:oddVBand="0" w:evenVBand="0" w:oddHBand="0" w:evenHBand="1" w:firstRowFirstColumn="0" w:firstRowLastColumn="0" w:lastRowFirstColumn="0" w:lastRowLastColumn="0"/>
              <w:rPr>
                <w:rFonts w:cs="Arial"/>
                <w:sz w:val="22"/>
                <w:szCs w:val="22"/>
                <w:lang w:val="et-EE"/>
              </w:rPr>
            </w:pPr>
            <w:r w:rsidRPr="00241F78">
              <w:rPr>
                <w:rFonts w:cs="Arial"/>
                <w:sz w:val="22"/>
                <w:szCs w:val="22"/>
                <w:lang w:val="et-EE"/>
              </w:rPr>
              <w:t>Rändrahn Kalevipoja lootsik</w:t>
            </w:r>
          </w:p>
        </w:tc>
      </w:tr>
      <w:tr w:rsidR="0049427F" w14:paraId="5612D483" w14:textId="77777777" w:rsidTr="004942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81" w:type="dxa"/>
          </w:tcPr>
          <w:p w14:paraId="5201A1AA" w14:textId="77777777" w:rsidR="0049427F" w:rsidRPr="00241F78" w:rsidRDefault="0049427F">
            <w:pPr>
              <w:pStyle w:val="TEKST"/>
              <w:jc w:val="left"/>
              <w:rPr>
                <w:rFonts w:cs="Arial"/>
                <w:sz w:val="22"/>
                <w:szCs w:val="22"/>
                <w:lang w:val="et-EE"/>
              </w:rPr>
            </w:pPr>
          </w:p>
        </w:tc>
        <w:tc>
          <w:tcPr>
            <w:tcW w:w="3330" w:type="dxa"/>
          </w:tcPr>
          <w:p w14:paraId="23A3C549" w14:textId="77777777" w:rsidR="0049427F" w:rsidRPr="00241F78" w:rsidRDefault="0049427F">
            <w:pPr>
              <w:pStyle w:val="TEKST"/>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p>
        </w:tc>
        <w:tc>
          <w:tcPr>
            <w:tcW w:w="2681" w:type="dxa"/>
            <w:hideMark/>
          </w:tcPr>
          <w:p w14:paraId="5CD442C8" w14:textId="77777777" w:rsidR="0049427F" w:rsidRPr="00241F78" w:rsidRDefault="0049427F">
            <w:pPr>
              <w:pStyle w:val="TEKST"/>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r w:rsidRPr="00241F78">
              <w:rPr>
                <w:rFonts w:cs="Arial"/>
                <w:sz w:val="22"/>
                <w:szCs w:val="22"/>
                <w:lang w:val="et-EE"/>
              </w:rPr>
              <w:t>Rändrahn Põdrakivi</w:t>
            </w:r>
          </w:p>
        </w:tc>
      </w:tr>
    </w:tbl>
    <w:p w14:paraId="2B6F87F9" w14:textId="6CE64260" w:rsidR="0049427F" w:rsidRDefault="0049427F" w:rsidP="0049427F">
      <w:pPr>
        <w:pStyle w:val="TEKST"/>
        <w:rPr>
          <w:rFonts w:cs="Arial"/>
          <w:sz w:val="24"/>
          <w:szCs w:val="20"/>
        </w:rPr>
      </w:pPr>
      <w:r>
        <w:rPr>
          <w:rFonts w:cs="Arial"/>
          <w:sz w:val="24"/>
          <w:szCs w:val="20"/>
        </w:rPr>
        <w:t xml:space="preserve">Kaitstavatest liikidest on Kanepi vallas registreeritud 34 erineva taimeliigi ning 33 erineva loomaliigi leiukohti. Sealjuures valla territooriumil leiduvatest kaitstavatest taimeliikidest kuulub 1 liik I kategooriasse, 14 liiki II kategooriasse  ning 19 liiki III kategooriasse. Valla territooriumil leiduvatest kaitstavatest </w:t>
      </w:r>
      <w:r>
        <w:rPr>
          <w:rFonts w:cs="Arial"/>
          <w:sz w:val="24"/>
          <w:szCs w:val="20"/>
        </w:rPr>
        <w:lastRenderedPageBreak/>
        <w:t>loomaliikidest kuulub 3 liiki I kategooriasse, 10 liiki II kategooriasse ning 19 liiki III kategooriasse. Moodustatud 9 erinevat püsielupaika nelja erineva liigi elupaikade kaitseks.</w:t>
      </w:r>
    </w:p>
    <w:p w14:paraId="70C021E3" w14:textId="506F88B4" w:rsidR="0049427F" w:rsidRDefault="0049427F" w:rsidP="0049427F">
      <w:pPr>
        <w:pStyle w:val="TEKST"/>
        <w:rPr>
          <w:sz w:val="24"/>
        </w:rPr>
      </w:pPr>
      <w:r>
        <w:rPr>
          <w:sz w:val="24"/>
        </w:rPr>
        <w:t>Kaitsatvate loodusobjektide paiknemist illustreerib joonis 3.2.6.5-1.</w:t>
      </w:r>
    </w:p>
    <w:p w14:paraId="575AC94E" w14:textId="77777777" w:rsidR="0063058E" w:rsidRDefault="0063058E" w:rsidP="0063058E">
      <w:pPr>
        <w:pStyle w:val="TEKST"/>
        <w:spacing w:after="0" w:afterAutospacing="0" w:line="240" w:lineRule="auto"/>
        <w:rPr>
          <w:rFonts w:cs="Arial"/>
          <w:sz w:val="24"/>
          <w:szCs w:val="24"/>
        </w:rPr>
      </w:pPr>
      <w:r>
        <w:rPr>
          <w:noProof/>
        </w:rPr>
        <w:drawing>
          <wp:inline distT="0" distB="0" distL="0" distR="0" wp14:anchorId="2CBBD0C9" wp14:editId="3C4582CA">
            <wp:extent cx="5210175" cy="7381875"/>
            <wp:effectExtent l="19050" t="19050" r="2857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10175" cy="7381875"/>
                    </a:xfrm>
                    <a:prstGeom prst="rect">
                      <a:avLst/>
                    </a:prstGeom>
                    <a:noFill/>
                    <a:ln w="12700" cmpd="sng">
                      <a:solidFill>
                        <a:srgbClr val="000000"/>
                      </a:solidFill>
                      <a:miter lim="800000"/>
                      <a:headEnd/>
                      <a:tailEnd/>
                    </a:ln>
                    <a:effectLst/>
                  </pic:spPr>
                </pic:pic>
              </a:graphicData>
            </a:graphic>
          </wp:inline>
        </w:drawing>
      </w:r>
    </w:p>
    <w:p w14:paraId="50E999BD" w14:textId="77777777" w:rsidR="0063058E" w:rsidRPr="0049427F" w:rsidRDefault="0063058E" w:rsidP="0063058E">
      <w:pPr>
        <w:pStyle w:val="TEKST"/>
        <w:spacing w:before="0" w:beforeAutospacing="0"/>
        <w:rPr>
          <w:i/>
          <w:sz w:val="24"/>
        </w:rPr>
      </w:pPr>
      <w:r w:rsidRPr="0049427F">
        <w:rPr>
          <w:b/>
          <w:i/>
          <w:sz w:val="24"/>
        </w:rPr>
        <w:t xml:space="preserve">Joonis 3.2.6.5-1. </w:t>
      </w:r>
      <w:r w:rsidRPr="0049427F">
        <w:rPr>
          <w:i/>
          <w:sz w:val="24"/>
        </w:rPr>
        <w:t>Kanepi valla kaitstavad loodusobjektid</w:t>
      </w:r>
    </w:p>
    <w:p w14:paraId="15E0F7C8" w14:textId="77777777" w:rsidR="0049427F" w:rsidRDefault="0049427F" w:rsidP="0049427F">
      <w:pPr>
        <w:pStyle w:val="TEKST"/>
        <w:spacing w:line="240" w:lineRule="auto"/>
      </w:pPr>
      <w:r>
        <w:rPr>
          <w:rFonts w:cs="Arial"/>
          <w:sz w:val="24"/>
          <w:szCs w:val="24"/>
        </w:rPr>
        <w:lastRenderedPageBreak/>
        <w:t>Lisaks olemasolevatele kaitsealadele on valla territooriumil kavandamisel mitmete uute objektide kaitse alla võtmine, millega on vajalik ÜP koostamisel arvestada.  Menetluses on viie uue kaitstava objekti loomine – kolm püsielupaika, üks kaitstav puu ning üks looduskaitseala.</w:t>
      </w:r>
    </w:p>
    <w:p w14:paraId="2BBDEB38" w14:textId="77777777" w:rsidR="009A5422" w:rsidRDefault="0049427F" w:rsidP="00BB61D3">
      <w:pPr>
        <w:pStyle w:val="TEKST"/>
        <w:spacing w:line="240" w:lineRule="auto"/>
        <w:rPr>
          <w:rFonts w:cs="Arial"/>
          <w:sz w:val="24"/>
          <w:szCs w:val="24"/>
        </w:rPr>
      </w:pPr>
      <w:r>
        <w:rPr>
          <w:rFonts w:cs="Arial"/>
          <w:b/>
          <w:sz w:val="24"/>
          <w:szCs w:val="24"/>
        </w:rPr>
        <w:t>Üldplaneeringus kavandatava maakasutuse ja seatavate tingimuste osas on vajalik arvestada olemasolevate ja kavandatavate kaitstavate loodusobjektidega. Läbiviidava KSH protsessi raames hinnatakse üldplaneeringuga kavandatava võimalikku mõju kaitstavatele loodusobjektidele. Mõju hindamises käsitletavad konkreetsed objektid selguvad üldplaneeringu tööprotsessi käigus</w:t>
      </w:r>
      <w:r>
        <w:rPr>
          <w:rFonts w:cs="Arial"/>
          <w:sz w:val="24"/>
          <w:szCs w:val="24"/>
        </w:rPr>
        <w:t>.</w:t>
      </w:r>
    </w:p>
    <w:p w14:paraId="2FF57B8B" w14:textId="77777777" w:rsidR="0049427F" w:rsidRPr="004A1208" w:rsidRDefault="0049427F" w:rsidP="00BB61D3">
      <w:pPr>
        <w:pStyle w:val="TEKST"/>
        <w:spacing w:line="240" w:lineRule="auto"/>
        <w:rPr>
          <w:rFonts w:cs="Arial"/>
          <w:sz w:val="24"/>
          <w:szCs w:val="24"/>
        </w:rPr>
      </w:pPr>
    </w:p>
    <w:p w14:paraId="77913FCF" w14:textId="77777777" w:rsidR="00AB2EBA" w:rsidRPr="004A1208" w:rsidRDefault="00AB2EBA" w:rsidP="00BB61D3">
      <w:pPr>
        <w:pStyle w:val="1111"/>
        <w:spacing w:before="240" w:beforeAutospacing="0" w:line="240" w:lineRule="auto"/>
        <w:ind w:hanging="993"/>
        <w:rPr>
          <w:rFonts w:ascii="Arial" w:hAnsi="Arial" w:cs="Arial"/>
          <w:szCs w:val="24"/>
        </w:rPr>
      </w:pPr>
      <w:bookmarkStart w:id="91" w:name="_Toc529874189"/>
      <w:r w:rsidRPr="004A1208">
        <w:rPr>
          <w:rFonts w:ascii="Arial" w:hAnsi="Arial" w:cs="Arial"/>
          <w:szCs w:val="24"/>
        </w:rPr>
        <w:t>Natura 2000 alad</w:t>
      </w:r>
      <w:bookmarkEnd w:id="91"/>
    </w:p>
    <w:p w14:paraId="1A49F0DF" w14:textId="77777777" w:rsidR="0049427F" w:rsidRDefault="0049427F" w:rsidP="0049427F">
      <w:pPr>
        <w:spacing w:before="120" w:line="240" w:lineRule="auto"/>
        <w:jc w:val="both"/>
        <w:rPr>
          <w:sz w:val="24"/>
          <w:szCs w:val="24"/>
        </w:rPr>
      </w:pPr>
      <w:r>
        <w:rPr>
          <w:sz w:val="24"/>
          <w:szCs w:val="24"/>
        </w:rPr>
        <w:t>Lisaks siseriiklikult kaitstavatele loodusobjektidele on Kanepi vallas ka rahvusvahelise kaitsealade võrgustiku, Natura 2000, alasid.</w:t>
      </w:r>
    </w:p>
    <w:p w14:paraId="21AA5A7A" w14:textId="77777777" w:rsidR="0049427F" w:rsidRDefault="0049427F" w:rsidP="0049427F">
      <w:pPr>
        <w:spacing w:before="120" w:line="240" w:lineRule="auto"/>
        <w:jc w:val="both"/>
        <w:rPr>
          <w:sz w:val="24"/>
          <w:szCs w:val="24"/>
        </w:rPr>
      </w:pPr>
      <w:r>
        <w:rPr>
          <w:sz w:val="24"/>
          <w:szCs w:val="24"/>
        </w:rPr>
        <w:t>Täielikult või osaliselt jääb Kanepi valla territooriumile 16 Natura 2000 loodusala ning 1 linnuala (joonis 3.2.6.6-1.):</w:t>
      </w:r>
    </w:p>
    <w:p w14:paraId="1F5DCE64" w14:textId="77777777" w:rsidR="0049427F" w:rsidRDefault="0049427F" w:rsidP="0049427F">
      <w:pPr>
        <w:pStyle w:val="Bullet1"/>
        <w:numPr>
          <w:ilvl w:val="0"/>
          <w:numId w:val="21"/>
        </w:numPr>
        <w:spacing w:line="240" w:lineRule="auto"/>
        <w:ind w:left="1068"/>
        <w:rPr>
          <w:sz w:val="24"/>
        </w:rPr>
      </w:pPr>
      <w:r>
        <w:rPr>
          <w:sz w:val="24"/>
        </w:rPr>
        <w:t>Ahja loodusala</w:t>
      </w:r>
    </w:p>
    <w:p w14:paraId="6CC3A486" w14:textId="77777777" w:rsidR="0049427F" w:rsidRDefault="0049427F" w:rsidP="0049427F">
      <w:pPr>
        <w:pStyle w:val="Bullet1"/>
        <w:numPr>
          <w:ilvl w:val="0"/>
          <w:numId w:val="21"/>
        </w:numPr>
        <w:spacing w:line="240" w:lineRule="auto"/>
        <w:ind w:left="1068"/>
        <w:rPr>
          <w:sz w:val="24"/>
        </w:rPr>
      </w:pPr>
      <w:r>
        <w:rPr>
          <w:sz w:val="24"/>
        </w:rPr>
        <w:t>Hauka loodusala</w:t>
      </w:r>
    </w:p>
    <w:p w14:paraId="288B8C7C" w14:textId="77777777" w:rsidR="0049427F" w:rsidRDefault="0049427F" w:rsidP="0049427F">
      <w:pPr>
        <w:pStyle w:val="Bullet1"/>
        <w:numPr>
          <w:ilvl w:val="0"/>
          <w:numId w:val="21"/>
        </w:numPr>
        <w:spacing w:line="240" w:lineRule="auto"/>
        <w:ind w:left="1068"/>
        <w:rPr>
          <w:sz w:val="24"/>
        </w:rPr>
      </w:pPr>
      <w:r>
        <w:rPr>
          <w:sz w:val="24"/>
        </w:rPr>
        <w:t>Ihamaru-Tilleoru loodusala</w:t>
      </w:r>
    </w:p>
    <w:p w14:paraId="0C9948CB" w14:textId="77777777" w:rsidR="0049427F" w:rsidRDefault="0049427F" w:rsidP="0049427F">
      <w:pPr>
        <w:pStyle w:val="Bullet1"/>
        <w:numPr>
          <w:ilvl w:val="0"/>
          <w:numId w:val="21"/>
        </w:numPr>
        <w:spacing w:line="240" w:lineRule="auto"/>
        <w:ind w:left="1068"/>
        <w:rPr>
          <w:sz w:val="24"/>
        </w:rPr>
      </w:pPr>
      <w:r>
        <w:rPr>
          <w:sz w:val="24"/>
        </w:rPr>
        <w:t>Kanepi järvede loodusala</w:t>
      </w:r>
    </w:p>
    <w:p w14:paraId="6F8A3BC1" w14:textId="77777777" w:rsidR="0049427F" w:rsidRDefault="0049427F" w:rsidP="0049427F">
      <w:pPr>
        <w:pStyle w:val="Bullet1"/>
        <w:numPr>
          <w:ilvl w:val="0"/>
          <w:numId w:val="21"/>
        </w:numPr>
        <w:spacing w:line="240" w:lineRule="auto"/>
        <w:ind w:left="1068"/>
        <w:rPr>
          <w:sz w:val="24"/>
        </w:rPr>
      </w:pPr>
      <w:r>
        <w:rPr>
          <w:sz w:val="24"/>
        </w:rPr>
        <w:t>Karste loodusala</w:t>
      </w:r>
    </w:p>
    <w:p w14:paraId="25235B2B" w14:textId="77777777" w:rsidR="0049427F" w:rsidRDefault="0049427F" w:rsidP="0049427F">
      <w:pPr>
        <w:pStyle w:val="Bullet1"/>
        <w:numPr>
          <w:ilvl w:val="0"/>
          <w:numId w:val="21"/>
        </w:numPr>
        <w:spacing w:line="240" w:lineRule="auto"/>
        <w:ind w:left="1068"/>
        <w:rPr>
          <w:sz w:val="24"/>
        </w:rPr>
      </w:pPr>
      <w:r>
        <w:rPr>
          <w:sz w:val="24"/>
        </w:rPr>
        <w:t>Kooraste Kõvvõrjärve loodusala</w:t>
      </w:r>
    </w:p>
    <w:p w14:paraId="586D446E" w14:textId="77777777" w:rsidR="0049427F" w:rsidRDefault="0049427F" w:rsidP="0049427F">
      <w:pPr>
        <w:pStyle w:val="Bullet1"/>
        <w:numPr>
          <w:ilvl w:val="0"/>
          <w:numId w:val="21"/>
        </w:numPr>
        <w:spacing w:line="240" w:lineRule="auto"/>
        <w:ind w:left="1068"/>
        <w:rPr>
          <w:sz w:val="24"/>
        </w:rPr>
      </w:pPr>
      <w:r>
        <w:rPr>
          <w:sz w:val="24"/>
        </w:rPr>
        <w:t xml:space="preserve">Kooraste </w:t>
      </w:r>
      <w:r w:rsidR="00F527BD">
        <w:rPr>
          <w:sz w:val="24"/>
        </w:rPr>
        <w:t>P</w:t>
      </w:r>
      <w:r>
        <w:rPr>
          <w:sz w:val="24"/>
        </w:rPr>
        <w:t>ikkjärve loodusala</w:t>
      </w:r>
    </w:p>
    <w:p w14:paraId="72E7188F" w14:textId="77777777" w:rsidR="0049427F" w:rsidRDefault="0049427F" w:rsidP="0049427F">
      <w:pPr>
        <w:pStyle w:val="Bullet1"/>
        <w:numPr>
          <w:ilvl w:val="0"/>
          <w:numId w:val="21"/>
        </w:numPr>
        <w:spacing w:line="240" w:lineRule="auto"/>
        <w:ind w:left="1068"/>
        <w:rPr>
          <w:sz w:val="24"/>
        </w:rPr>
      </w:pPr>
      <w:r>
        <w:rPr>
          <w:sz w:val="24"/>
        </w:rPr>
        <w:t>Krüüdneri loodusala</w:t>
      </w:r>
    </w:p>
    <w:p w14:paraId="26A615AB" w14:textId="77777777" w:rsidR="0049427F" w:rsidRDefault="0049427F" w:rsidP="0049427F">
      <w:pPr>
        <w:pStyle w:val="Bullet1"/>
        <w:numPr>
          <w:ilvl w:val="0"/>
          <w:numId w:val="21"/>
        </w:numPr>
        <w:spacing w:line="240" w:lineRule="auto"/>
        <w:ind w:left="1068"/>
        <w:rPr>
          <w:sz w:val="24"/>
        </w:rPr>
      </w:pPr>
      <w:r>
        <w:rPr>
          <w:sz w:val="24"/>
        </w:rPr>
        <w:t>Maruoru loodusala</w:t>
      </w:r>
    </w:p>
    <w:p w14:paraId="4C9A145E" w14:textId="77777777" w:rsidR="0049427F" w:rsidRDefault="0049427F" w:rsidP="0049427F">
      <w:pPr>
        <w:pStyle w:val="Bullet1"/>
        <w:numPr>
          <w:ilvl w:val="0"/>
          <w:numId w:val="21"/>
        </w:numPr>
        <w:spacing w:line="240" w:lineRule="auto"/>
        <w:ind w:left="1068"/>
        <w:rPr>
          <w:sz w:val="24"/>
        </w:rPr>
      </w:pPr>
      <w:r>
        <w:rPr>
          <w:sz w:val="24"/>
        </w:rPr>
        <w:t>Osõtsuu loodusala</w:t>
      </w:r>
    </w:p>
    <w:p w14:paraId="4E0C2C6B" w14:textId="77777777" w:rsidR="0049427F" w:rsidRDefault="0049427F" w:rsidP="0049427F">
      <w:pPr>
        <w:pStyle w:val="Bullet1"/>
        <w:numPr>
          <w:ilvl w:val="0"/>
          <w:numId w:val="21"/>
        </w:numPr>
        <w:spacing w:line="240" w:lineRule="auto"/>
        <w:ind w:left="1068"/>
        <w:rPr>
          <w:sz w:val="24"/>
        </w:rPr>
      </w:pPr>
      <w:r>
        <w:rPr>
          <w:sz w:val="24"/>
        </w:rPr>
        <w:t>Otepää loodusala</w:t>
      </w:r>
    </w:p>
    <w:p w14:paraId="4410EFA5" w14:textId="77777777" w:rsidR="0049427F" w:rsidRDefault="0049427F" w:rsidP="0049427F">
      <w:pPr>
        <w:pStyle w:val="Bullet1"/>
        <w:numPr>
          <w:ilvl w:val="0"/>
          <w:numId w:val="21"/>
        </w:numPr>
        <w:spacing w:line="240" w:lineRule="auto"/>
        <w:ind w:left="1068"/>
        <w:rPr>
          <w:sz w:val="24"/>
        </w:rPr>
      </w:pPr>
      <w:r>
        <w:rPr>
          <w:sz w:val="24"/>
        </w:rPr>
        <w:t>Otepää linnuala</w:t>
      </w:r>
    </w:p>
    <w:p w14:paraId="58C6608F" w14:textId="77777777" w:rsidR="0049427F" w:rsidRDefault="0049427F" w:rsidP="0049427F">
      <w:pPr>
        <w:pStyle w:val="Bullet1"/>
        <w:numPr>
          <w:ilvl w:val="0"/>
          <w:numId w:val="21"/>
        </w:numPr>
        <w:spacing w:line="240" w:lineRule="auto"/>
        <w:ind w:left="1068"/>
        <w:rPr>
          <w:sz w:val="24"/>
        </w:rPr>
      </w:pPr>
      <w:r>
        <w:rPr>
          <w:sz w:val="24"/>
        </w:rPr>
        <w:t>Palojärve loodusala</w:t>
      </w:r>
    </w:p>
    <w:p w14:paraId="4D734310" w14:textId="77777777" w:rsidR="0049427F" w:rsidRDefault="0049427F" w:rsidP="0049427F">
      <w:pPr>
        <w:pStyle w:val="Bullet1"/>
        <w:numPr>
          <w:ilvl w:val="0"/>
          <w:numId w:val="21"/>
        </w:numPr>
        <w:spacing w:line="240" w:lineRule="auto"/>
        <w:ind w:left="1068"/>
        <w:rPr>
          <w:sz w:val="24"/>
        </w:rPr>
      </w:pPr>
      <w:r>
        <w:rPr>
          <w:sz w:val="24"/>
        </w:rPr>
        <w:t>Uiakatsi loodusala</w:t>
      </w:r>
    </w:p>
    <w:p w14:paraId="59E092FB" w14:textId="77777777" w:rsidR="0049427F" w:rsidRDefault="0049427F" w:rsidP="0049427F">
      <w:pPr>
        <w:pStyle w:val="Bullet1"/>
        <w:numPr>
          <w:ilvl w:val="0"/>
          <w:numId w:val="21"/>
        </w:numPr>
        <w:spacing w:line="240" w:lineRule="auto"/>
        <w:ind w:left="1068"/>
        <w:rPr>
          <w:sz w:val="24"/>
        </w:rPr>
      </w:pPr>
      <w:r>
        <w:rPr>
          <w:sz w:val="24"/>
        </w:rPr>
        <w:t>Valgjärve loodusala</w:t>
      </w:r>
    </w:p>
    <w:p w14:paraId="17737CAE" w14:textId="77777777" w:rsidR="0049427F" w:rsidRDefault="0049427F" w:rsidP="0049427F">
      <w:pPr>
        <w:pStyle w:val="Bullet1"/>
        <w:numPr>
          <w:ilvl w:val="0"/>
          <w:numId w:val="21"/>
        </w:numPr>
        <w:spacing w:line="240" w:lineRule="auto"/>
        <w:ind w:left="1068"/>
        <w:rPr>
          <w:sz w:val="24"/>
        </w:rPr>
      </w:pPr>
      <w:r>
        <w:rPr>
          <w:sz w:val="24"/>
        </w:rPr>
        <w:t>Veski loodusala</w:t>
      </w:r>
    </w:p>
    <w:p w14:paraId="4482DC5A" w14:textId="77777777" w:rsidR="0049427F" w:rsidRDefault="0049427F" w:rsidP="0049427F">
      <w:pPr>
        <w:pStyle w:val="Bullet1"/>
        <w:numPr>
          <w:ilvl w:val="0"/>
          <w:numId w:val="21"/>
        </w:numPr>
        <w:spacing w:line="240" w:lineRule="auto"/>
        <w:ind w:left="1068"/>
        <w:rPr>
          <w:sz w:val="24"/>
        </w:rPr>
      </w:pPr>
      <w:r>
        <w:rPr>
          <w:sz w:val="24"/>
        </w:rPr>
        <w:t>Võhandu jõe loodusala</w:t>
      </w:r>
    </w:p>
    <w:p w14:paraId="6B4C4AED" w14:textId="77777777" w:rsidR="0049427F" w:rsidRDefault="0049427F" w:rsidP="0049427F">
      <w:pPr>
        <w:pStyle w:val="TEKST"/>
        <w:keepNext/>
        <w:spacing w:after="0" w:afterAutospacing="0" w:line="276" w:lineRule="auto"/>
        <w:rPr>
          <w:rFonts w:cs="Arial"/>
          <w:b/>
          <w:sz w:val="24"/>
          <w:szCs w:val="24"/>
        </w:rPr>
      </w:pPr>
      <w:r>
        <w:rPr>
          <w:noProof/>
        </w:rPr>
        <w:lastRenderedPageBreak/>
        <w:drawing>
          <wp:inline distT="0" distB="0" distL="0" distR="0" wp14:anchorId="2C9D4241" wp14:editId="280385FD">
            <wp:extent cx="5362575" cy="7581900"/>
            <wp:effectExtent l="19050" t="19050" r="2857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62575" cy="7581900"/>
                    </a:xfrm>
                    <a:prstGeom prst="rect">
                      <a:avLst/>
                    </a:prstGeom>
                    <a:noFill/>
                    <a:ln w="12700" cmpd="sng">
                      <a:solidFill>
                        <a:srgbClr val="000000"/>
                      </a:solidFill>
                      <a:miter lim="800000"/>
                      <a:headEnd/>
                      <a:tailEnd/>
                    </a:ln>
                    <a:effectLst/>
                  </pic:spPr>
                </pic:pic>
              </a:graphicData>
            </a:graphic>
          </wp:inline>
        </w:drawing>
      </w:r>
      <w:r>
        <w:rPr>
          <w:noProof/>
        </w:rPr>
        <w:t xml:space="preserve"> </w:t>
      </w:r>
    </w:p>
    <w:p w14:paraId="68E344F4" w14:textId="77777777" w:rsidR="0049427F" w:rsidRDefault="0049427F" w:rsidP="0049427F">
      <w:pPr>
        <w:pStyle w:val="TEKST"/>
        <w:spacing w:before="0" w:beforeAutospacing="0"/>
        <w:rPr>
          <w:i/>
          <w:sz w:val="24"/>
        </w:rPr>
      </w:pPr>
      <w:r w:rsidRPr="0049427F">
        <w:rPr>
          <w:b/>
          <w:i/>
          <w:sz w:val="24"/>
        </w:rPr>
        <w:t xml:space="preserve">Joonis </w:t>
      </w:r>
      <w:r w:rsidRPr="0049427F">
        <w:rPr>
          <w:b/>
          <w:i/>
          <w:sz w:val="24"/>
          <w:szCs w:val="24"/>
        </w:rPr>
        <w:t>3.2.6.6-1</w:t>
      </w:r>
      <w:r>
        <w:rPr>
          <w:b/>
          <w:i/>
          <w:sz w:val="24"/>
        </w:rPr>
        <w:t>.</w:t>
      </w:r>
      <w:r>
        <w:rPr>
          <w:i/>
          <w:sz w:val="24"/>
        </w:rPr>
        <w:t xml:space="preserve"> Natura 2000 võrgustiku alade paiknemine Kanepi vallas</w:t>
      </w:r>
    </w:p>
    <w:p w14:paraId="71D94357" w14:textId="77777777" w:rsidR="0049427F" w:rsidRPr="00DF43F5" w:rsidRDefault="0049427F" w:rsidP="00DF43F5">
      <w:pPr>
        <w:spacing w:line="240" w:lineRule="auto"/>
        <w:jc w:val="both"/>
        <w:rPr>
          <w:rFonts w:cs="Arial"/>
          <w:b/>
          <w:sz w:val="24"/>
          <w:szCs w:val="24"/>
        </w:rPr>
      </w:pPr>
      <w:r>
        <w:rPr>
          <w:rFonts w:cs="Arial"/>
          <w:b/>
          <w:sz w:val="24"/>
          <w:szCs w:val="24"/>
        </w:rPr>
        <w:t>Kanepi valla üldplaneeringu KSH raames hinnatakse võimalikku mõju Natura 2000 võrgustiku aladele esmalt läbi eelhindamise protsessi. Eelhindamise etapis prognoositakse</w:t>
      </w:r>
      <w:r w:rsidR="00E22D6A">
        <w:rPr>
          <w:rFonts w:cs="Arial"/>
          <w:b/>
          <w:sz w:val="24"/>
          <w:szCs w:val="24"/>
        </w:rPr>
        <w:t xml:space="preserve"> kavandatava tegevuse </w:t>
      </w:r>
      <w:r>
        <w:rPr>
          <w:rFonts w:cs="Arial"/>
          <w:b/>
          <w:sz w:val="24"/>
          <w:szCs w:val="24"/>
        </w:rPr>
        <w:t xml:space="preserve">tõenäolist mõju Natura 2000 aladele, sh vajadusel koosmõjus teiste </w:t>
      </w:r>
      <w:r w:rsidR="00E22D6A">
        <w:rPr>
          <w:rFonts w:cs="Arial"/>
          <w:b/>
          <w:sz w:val="24"/>
          <w:szCs w:val="24"/>
        </w:rPr>
        <w:t xml:space="preserve">kavandatavate </w:t>
      </w:r>
      <w:r w:rsidR="00E22D6A">
        <w:rPr>
          <w:rFonts w:cs="Arial"/>
          <w:b/>
          <w:sz w:val="24"/>
          <w:szCs w:val="24"/>
        </w:rPr>
        <w:lastRenderedPageBreak/>
        <w:t>tegevustega</w:t>
      </w:r>
      <w:r>
        <w:rPr>
          <w:rFonts w:cs="Arial"/>
          <w:b/>
          <w:sz w:val="24"/>
          <w:szCs w:val="24"/>
        </w:rPr>
        <w:t xml:space="preserve"> ning hinnatakse, kas on võimalik objektiivselt järeldada, et ebasoodne mõju on välistatud. Vajadusel/võimalusel liigutakse edasi asjakohase hindamise etappi</w:t>
      </w:r>
      <w:r w:rsidR="00F527BD">
        <w:rPr>
          <w:rFonts w:cs="Arial"/>
          <w:b/>
          <w:sz w:val="24"/>
          <w:szCs w:val="24"/>
        </w:rPr>
        <w:t>,</w:t>
      </w:r>
      <w:r>
        <w:rPr>
          <w:rFonts w:cs="Arial"/>
          <w:b/>
          <w:sz w:val="24"/>
          <w:szCs w:val="24"/>
        </w:rPr>
        <w:t xml:space="preserve"> </w:t>
      </w:r>
      <w:r w:rsidR="00F527BD">
        <w:rPr>
          <w:rFonts w:cs="Arial"/>
          <w:b/>
          <w:sz w:val="24"/>
          <w:szCs w:val="24"/>
        </w:rPr>
        <w:t>s</w:t>
      </w:r>
      <w:r>
        <w:rPr>
          <w:rFonts w:cs="Arial"/>
          <w:b/>
          <w:sz w:val="24"/>
          <w:szCs w:val="24"/>
        </w:rPr>
        <w:t>eda juhul kui eelhindamise läbiviimise tulemusena selguvad ebasoodsat mõju omavad detailsemad tegevused, mille kohta on piisavalt täpset informatsiooni mõju määratlemiseks ja hindamiseks.</w:t>
      </w:r>
      <w:r w:rsidR="00DF43F5">
        <w:rPr>
          <w:rFonts w:cs="Arial"/>
          <w:b/>
          <w:sz w:val="24"/>
          <w:szCs w:val="24"/>
        </w:rPr>
        <w:br/>
      </w:r>
    </w:p>
    <w:p w14:paraId="36F966BA" w14:textId="77777777" w:rsidR="00CA0196" w:rsidRPr="004A1208" w:rsidRDefault="00BD25C2" w:rsidP="00BB61D3">
      <w:pPr>
        <w:pStyle w:val="1111"/>
        <w:spacing w:before="240" w:beforeAutospacing="0" w:line="240" w:lineRule="auto"/>
        <w:ind w:hanging="993"/>
        <w:rPr>
          <w:rFonts w:ascii="Arial" w:hAnsi="Arial" w:cs="Arial"/>
          <w:szCs w:val="24"/>
        </w:rPr>
      </w:pPr>
      <w:bookmarkStart w:id="92" w:name="_Toc529874190"/>
      <w:r w:rsidRPr="004A1208">
        <w:rPr>
          <w:rFonts w:ascii="Arial" w:hAnsi="Arial" w:cs="Arial"/>
          <w:szCs w:val="24"/>
        </w:rPr>
        <w:t>H</w:t>
      </w:r>
      <w:r w:rsidR="008F77AB" w:rsidRPr="004A1208">
        <w:rPr>
          <w:rFonts w:ascii="Arial" w:hAnsi="Arial" w:cs="Arial"/>
          <w:szCs w:val="24"/>
        </w:rPr>
        <w:t xml:space="preserve">eited õhku, </w:t>
      </w:r>
      <w:r w:rsidR="00E03CAC" w:rsidRPr="004A1208">
        <w:rPr>
          <w:rFonts w:ascii="Arial" w:hAnsi="Arial" w:cs="Arial"/>
          <w:szCs w:val="24"/>
        </w:rPr>
        <w:t>välisõhu kvaliteet</w:t>
      </w:r>
      <w:bookmarkEnd w:id="92"/>
    </w:p>
    <w:p w14:paraId="10D018C6" w14:textId="77777777" w:rsidR="0063058E" w:rsidRDefault="0063058E" w:rsidP="0063058E">
      <w:pPr>
        <w:pStyle w:val="TEKST"/>
        <w:spacing w:line="240" w:lineRule="auto"/>
        <w:rPr>
          <w:sz w:val="24"/>
          <w:szCs w:val="24"/>
        </w:rPr>
      </w:pPr>
      <w:r>
        <w:rPr>
          <w:sz w:val="24"/>
          <w:szCs w:val="24"/>
        </w:rPr>
        <w:t xml:space="preserve">Kanepi valla territooriumil on peamisteks välisõhu punktsaasteallikateks suuremate asulate katlamajad, samuti õhusaasteloa kohuslased tööstusettevõtted.  Katlamajad töötavad valdavalt puiduküttel, vähesel määral kasutatakse ka kütteõli. Väljastatud on järgmised õhusaasteload: </w:t>
      </w:r>
    </w:p>
    <w:p w14:paraId="1A5318AF" w14:textId="77777777" w:rsidR="0063058E" w:rsidRDefault="0063058E" w:rsidP="0063058E">
      <w:pPr>
        <w:pStyle w:val="TEKST"/>
        <w:numPr>
          <w:ilvl w:val="0"/>
          <w:numId w:val="30"/>
        </w:numPr>
        <w:spacing w:line="240" w:lineRule="auto"/>
        <w:jc w:val="left"/>
        <w:rPr>
          <w:sz w:val="24"/>
          <w:szCs w:val="24"/>
        </w:rPr>
      </w:pPr>
      <w:r>
        <w:rPr>
          <w:sz w:val="24"/>
          <w:szCs w:val="24"/>
        </w:rPr>
        <w:t>Erastvere küla katlamaja (L.ÕV/323553 01.08.2013 SA, SW Energia OÜ), katelde võimsus kokku 0,47 MW, kütusena põlevkiviõli ja puitkütus;</w:t>
      </w:r>
    </w:p>
    <w:p w14:paraId="00E6A042" w14:textId="77777777" w:rsidR="0063058E" w:rsidRDefault="0063058E" w:rsidP="0063058E">
      <w:pPr>
        <w:pStyle w:val="TEKST"/>
        <w:numPr>
          <w:ilvl w:val="0"/>
          <w:numId w:val="30"/>
        </w:numPr>
        <w:spacing w:line="240" w:lineRule="auto"/>
        <w:jc w:val="left"/>
        <w:rPr>
          <w:sz w:val="24"/>
          <w:szCs w:val="24"/>
        </w:rPr>
      </w:pPr>
      <w:r>
        <w:rPr>
          <w:sz w:val="24"/>
          <w:szCs w:val="24"/>
        </w:rPr>
        <w:t>Saverna küla katlamaja (L.ÕV/322755 19.01.2013, Saverna Teenus OÜ): 0,71 MW puidukütte katel ja 0,33 MW kerge kütteõli katel;</w:t>
      </w:r>
    </w:p>
    <w:p w14:paraId="2A9EBDAC" w14:textId="77777777" w:rsidR="0063058E" w:rsidRDefault="0063058E" w:rsidP="0063058E">
      <w:pPr>
        <w:pStyle w:val="TEKST"/>
        <w:numPr>
          <w:ilvl w:val="0"/>
          <w:numId w:val="30"/>
        </w:numPr>
        <w:spacing w:line="240" w:lineRule="auto"/>
        <w:jc w:val="left"/>
        <w:rPr>
          <w:sz w:val="24"/>
          <w:szCs w:val="24"/>
        </w:rPr>
      </w:pPr>
      <w:r>
        <w:rPr>
          <w:sz w:val="24"/>
          <w:szCs w:val="24"/>
        </w:rPr>
        <w:t>Krootuse küla katlamaja (L.ÕV.PÕ-182390 12.05.2008, Anton Invest OÜ): 1,25 MW + 0,43 MW puidukütuse katlad;</w:t>
      </w:r>
    </w:p>
    <w:p w14:paraId="26DF4415" w14:textId="77777777" w:rsidR="0063058E" w:rsidRDefault="0063058E" w:rsidP="0063058E">
      <w:pPr>
        <w:pStyle w:val="TEKST"/>
        <w:spacing w:line="240" w:lineRule="auto"/>
        <w:rPr>
          <w:sz w:val="24"/>
          <w:szCs w:val="24"/>
        </w:rPr>
      </w:pPr>
      <w:r>
        <w:rPr>
          <w:sz w:val="24"/>
          <w:szCs w:val="24"/>
        </w:rPr>
        <w:t>Õhusaasteload on Keskkonnalubade infosüsteemi andmetel väljastatud järgmistele ettevõtetele:</w:t>
      </w:r>
    </w:p>
    <w:p w14:paraId="5E439B61" w14:textId="77777777" w:rsidR="0063058E" w:rsidRDefault="0063058E" w:rsidP="0063058E">
      <w:pPr>
        <w:pStyle w:val="TEKST"/>
        <w:numPr>
          <w:ilvl w:val="0"/>
          <w:numId w:val="30"/>
        </w:numPr>
        <w:spacing w:line="240" w:lineRule="auto"/>
        <w:jc w:val="left"/>
        <w:rPr>
          <w:sz w:val="24"/>
          <w:szCs w:val="24"/>
        </w:rPr>
      </w:pPr>
      <w:r>
        <w:rPr>
          <w:sz w:val="24"/>
          <w:szCs w:val="24"/>
        </w:rPr>
        <w:t>Klifton Puit OÜ Hino külas (L.ÕV/323037 21.03.2013), tegevusalaks saematerjali tootmine, heiteallikaks puitkütusel töötav katlamaja (võimsus 0,71 MW, kütusekulu 300 t/a);</w:t>
      </w:r>
    </w:p>
    <w:p w14:paraId="62ACADD8" w14:textId="77777777" w:rsidR="0063058E" w:rsidRDefault="0063058E" w:rsidP="0063058E">
      <w:pPr>
        <w:pStyle w:val="TEKST"/>
        <w:numPr>
          <w:ilvl w:val="0"/>
          <w:numId w:val="30"/>
        </w:numPr>
        <w:spacing w:line="240" w:lineRule="auto"/>
        <w:jc w:val="left"/>
        <w:rPr>
          <w:sz w:val="24"/>
          <w:szCs w:val="24"/>
        </w:rPr>
      </w:pPr>
      <w:r>
        <w:rPr>
          <w:sz w:val="24"/>
          <w:szCs w:val="24"/>
        </w:rPr>
        <w:t>Abissaare asfaltbetoonitehas Abissaare karjääris (L.ÕV/319483 23.11.2010, AS Teede REV-2): heiteallikateks on asfaldisegisti kuivatustrummel (kütuste põletamine soojusvõimsusega 9,49 MW, kütuseks põlevkiviõli kuni 500 t/a), bituumeni käitlemine, sh soojendamine (seadme soojusvõimsus 0,15 MW, kasutatakse kuni 10 t/a diislikütust) ja puistematerjalide käitlemine.</w:t>
      </w:r>
    </w:p>
    <w:p w14:paraId="15961249" w14:textId="77777777" w:rsidR="0063058E" w:rsidRDefault="0063058E" w:rsidP="0063058E">
      <w:pPr>
        <w:pStyle w:val="TEKST"/>
        <w:spacing w:line="240" w:lineRule="auto"/>
        <w:rPr>
          <w:sz w:val="24"/>
          <w:szCs w:val="24"/>
        </w:rPr>
      </w:pPr>
      <w:r>
        <w:rPr>
          <w:sz w:val="24"/>
          <w:szCs w:val="24"/>
        </w:rPr>
        <w:t xml:space="preserve">Valla territooriumil tegutsevad ka põllumajandusettevõtted. Neljale farmile on väljastatud keskkonnakompleksluba: </w:t>
      </w:r>
    </w:p>
    <w:p w14:paraId="394833B1" w14:textId="77777777" w:rsidR="0063058E" w:rsidRDefault="0063058E" w:rsidP="0063058E">
      <w:pPr>
        <w:pStyle w:val="TEKST"/>
        <w:numPr>
          <w:ilvl w:val="0"/>
          <w:numId w:val="30"/>
        </w:numPr>
        <w:spacing w:line="240" w:lineRule="auto"/>
        <w:jc w:val="left"/>
        <w:rPr>
          <w:sz w:val="24"/>
          <w:szCs w:val="24"/>
        </w:rPr>
      </w:pPr>
      <w:r>
        <w:rPr>
          <w:sz w:val="24"/>
          <w:szCs w:val="24"/>
        </w:rPr>
        <w:t>Tõmmoja veisefarm Krootuse külas (L.KKL.PÕ-146351, kehtiv alates 22.08.2007, käitaja Krootuse Agro AS);</w:t>
      </w:r>
    </w:p>
    <w:p w14:paraId="21F3D77B" w14:textId="77777777" w:rsidR="0063058E" w:rsidRDefault="0063058E" w:rsidP="0063058E">
      <w:pPr>
        <w:pStyle w:val="TEKST"/>
        <w:numPr>
          <w:ilvl w:val="0"/>
          <w:numId w:val="30"/>
        </w:numPr>
        <w:spacing w:line="240" w:lineRule="auto"/>
        <w:jc w:val="left"/>
        <w:rPr>
          <w:sz w:val="24"/>
          <w:szCs w:val="24"/>
        </w:rPr>
      </w:pPr>
      <w:r>
        <w:rPr>
          <w:sz w:val="24"/>
          <w:szCs w:val="24"/>
        </w:rPr>
        <w:t>Uiburindu veisefarm Põlgaste külas(L.KKL.PÕ-187785, kehtiv alates 30.07.2008, käitaja Kaska-Luiga talu );</w:t>
      </w:r>
    </w:p>
    <w:p w14:paraId="229E5CC8" w14:textId="77777777" w:rsidR="0063058E" w:rsidRDefault="0063058E" w:rsidP="0063058E">
      <w:pPr>
        <w:pStyle w:val="TEKST"/>
        <w:numPr>
          <w:ilvl w:val="0"/>
          <w:numId w:val="30"/>
        </w:numPr>
        <w:spacing w:line="240" w:lineRule="auto"/>
        <w:jc w:val="left"/>
        <w:rPr>
          <w:sz w:val="24"/>
          <w:szCs w:val="24"/>
        </w:rPr>
      </w:pPr>
      <w:r>
        <w:rPr>
          <w:sz w:val="24"/>
          <w:szCs w:val="24"/>
        </w:rPr>
        <w:t>Vapa veiste laudakompleks Piigandi külas(L.KKL.PÕ-160965, kehtiv alates 28.12.2007, käitaja Ekso Farm OÜ);</w:t>
      </w:r>
    </w:p>
    <w:p w14:paraId="305A28FE" w14:textId="77777777" w:rsidR="0063058E" w:rsidRDefault="0063058E" w:rsidP="0063058E">
      <w:pPr>
        <w:pStyle w:val="TEKST"/>
        <w:numPr>
          <w:ilvl w:val="0"/>
          <w:numId w:val="30"/>
        </w:numPr>
        <w:spacing w:line="240" w:lineRule="auto"/>
        <w:jc w:val="left"/>
        <w:rPr>
          <w:sz w:val="24"/>
          <w:szCs w:val="24"/>
        </w:rPr>
      </w:pPr>
      <w:r>
        <w:rPr>
          <w:sz w:val="24"/>
          <w:szCs w:val="24"/>
        </w:rPr>
        <w:t>Kula seafarm Sulaoja külas(L.KKL.PÕ-160971, kehtiv alates 30.10.2008, käitaja Atria Farmid OÜ).</w:t>
      </w:r>
    </w:p>
    <w:p w14:paraId="0DE364EE" w14:textId="1EFA04D6" w:rsidR="0063058E" w:rsidRDefault="0063058E" w:rsidP="0063058E">
      <w:pPr>
        <w:pStyle w:val="TEKST"/>
        <w:spacing w:line="240" w:lineRule="auto"/>
        <w:rPr>
          <w:sz w:val="24"/>
          <w:szCs w:val="24"/>
        </w:rPr>
      </w:pPr>
      <w:r>
        <w:rPr>
          <w:sz w:val="24"/>
          <w:szCs w:val="24"/>
        </w:rPr>
        <w:t>Keskkonnaloa (õhusaasteluba, kompleksluba) kohuslaste ettevõtete tegevust reguleeritakse loa tingimuste kaudu, seejuures tuleb load väljastada selliselt, et</w:t>
      </w:r>
      <w:r w:rsidR="00F93418">
        <w:rPr>
          <w:sz w:val="24"/>
          <w:szCs w:val="24"/>
        </w:rPr>
        <w:t xml:space="preserve"> </w:t>
      </w:r>
      <w:r>
        <w:rPr>
          <w:sz w:val="24"/>
          <w:szCs w:val="24"/>
        </w:rPr>
        <w:t>kõikide allikate koosmõjus ei teki</w:t>
      </w:r>
      <w:r>
        <w:t xml:space="preserve"> </w:t>
      </w:r>
      <w:r>
        <w:rPr>
          <w:sz w:val="24"/>
          <w:szCs w:val="24"/>
        </w:rPr>
        <w:t xml:space="preserve">atmosfääriõhu </w:t>
      </w:r>
      <w:r>
        <w:rPr>
          <w:sz w:val="24"/>
          <w:szCs w:val="24"/>
        </w:rPr>
        <w:lastRenderedPageBreak/>
        <w:t>kaitse seaduse (AÕKS) § 47 lg 1 ja 2 alusel kehtestatud piirväärtuste ületamist väljapool tootmisterritooriumi püsiva asustusega või avalikkuse juurdepääsuga kohtades</w:t>
      </w:r>
      <w:r w:rsidR="00F93418">
        <w:rPr>
          <w:sz w:val="24"/>
          <w:szCs w:val="24"/>
        </w:rPr>
        <w:t>.</w:t>
      </w:r>
    </w:p>
    <w:p w14:paraId="67A3AAF7" w14:textId="77777777" w:rsidR="0063058E" w:rsidRDefault="0063058E" w:rsidP="0063058E">
      <w:pPr>
        <w:pStyle w:val="TEKST"/>
        <w:spacing w:line="240" w:lineRule="auto"/>
        <w:rPr>
          <w:sz w:val="24"/>
          <w:szCs w:val="24"/>
        </w:rPr>
      </w:pPr>
      <w:r>
        <w:rPr>
          <w:sz w:val="24"/>
          <w:szCs w:val="24"/>
        </w:rPr>
        <w:t xml:space="preserve">Õhuheide tekib ka lokaalküttekolletest, väikesemahulisest tootmistegevusest,  autoliiklusest, teedelt ja platsidelt tolmuheide jms. Nende heiteallikate tegevust ei  reguleerita keskkonnalubade kaudu. Samuti võivad tootmis- ja põllumajandusettevõtted olla lõhnahäiringu põhjustajad. </w:t>
      </w:r>
      <w:r w:rsidRPr="00F93418">
        <w:rPr>
          <w:b/>
          <w:sz w:val="24"/>
          <w:szCs w:val="24"/>
        </w:rPr>
        <w:t>Planeerimisel tuleb õhkuheite mõjude ja võimaliku lõhnahäiringu ennetamiseks arvestada samu põhimõtteid, mida rakendatakse müra puhul teede ja tootmistegevuse kavandamisel (vt ptk 3.2.6.8).</w:t>
      </w:r>
      <w:r>
        <w:rPr>
          <w:sz w:val="24"/>
          <w:szCs w:val="24"/>
        </w:rPr>
        <w:t xml:space="preserve"> </w:t>
      </w:r>
    </w:p>
    <w:p w14:paraId="0CE2C1E4" w14:textId="02DC3C17" w:rsidR="0063058E" w:rsidRDefault="0063058E" w:rsidP="0063058E">
      <w:pPr>
        <w:pStyle w:val="TEKST"/>
        <w:rPr>
          <w:sz w:val="24"/>
          <w:szCs w:val="24"/>
        </w:rPr>
      </w:pPr>
      <w:r>
        <w:rPr>
          <w:sz w:val="24"/>
          <w:szCs w:val="24"/>
        </w:rPr>
        <w:t xml:space="preserve">Teadaolevalt ei ole ühegi Kanepi valla asula või piirkonnas õhukvaliteet selline, mis tingiks </w:t>
      </w:r>
      <w:r>
        <w:rPr>
          <w:b/>
          <w:bCs/>
          <w:sz w:val="24"/>
          <w:szCs w:val="24"/>
        </w:rPr>
        <w:t>õhukvaliteedi parandamise kava</w:t>
      </w:r>
      <w:r>
        <w:rPr>
          <w:sz w:val="24"/>
          <w:szCs w:val="24"/>
        </w:rPr>
        <w:t xml:space="preserve"> koostamise vajaduse atmosfääriõhu kaitse seaduse (AÕKS) </w:t>
      </w:r>
      <w:r w:rsidR="00F93418">
        <w:rPr>
          <w:sz w:val="24"/>
          <w:szCs w:val="24"/>
        </w:rPr>
        <w:t>mõistes</w:t>
      </w:r>
      <w:r>
        <w:rPr>
          <w:sz w:val="24"/>
          <w:szCs w:val="24"/>
        </w:rPr>
        <w:t xml:space="preserve">. Samas, kui üldplaneeringu realiseerimise tulemusena tekib oht, et piirkonna õhukvaliteedi tase ületab või tõenäoliselt ületab ühe või mitme saasteaine kohta AÕKS § 47 lg 1 alusel kehtestatud õhukvaliteedi piir- või sihtväärtust või nende ületamise lubatud kordade arvu kalendriaastas või piirväärtuse lubatud ületamise määra, tuleb kohalikul omavalitsusel koostada õhukvaliteedi parandamise kava. </w:t>
      </w:r>
    </w:p>
    <w:p w14:paraId="7234FA7A" w14:textId="29DCE35F" w:rsidR="0063058E" w:rsidRDefault="0063058E" w:rsidP="0063058E">
      <w:pPr>
        <w:pStyle w:val="TEKST"/>
        <w:rPr>
          <w:sz w:val="24"/>
          <w:szCs w:val="24"/>
        </w:rPr>
      </w:pPr>
      <w:r>
        <w:rPr>
          <w:sz w:val="24"/>
          <w:szCs w:val="24"/>
        </w:rPr>
        <w:t xml:space="preserve">Kui tekib oht, et saasteainete sisaldus ületab teatud õhukvaliteedi piirkonnas ühe või mitme saasteaine kohta peab kohaliku omavalitsuse üksus määratlema konkreetsed meetmed sellise ületamise ohu vähendamiseks ja selle kestuse lühendamiseks, koostades </w:t>
      </w:r>
      <w:r>
        <w:rPr>
          <w:b/>
          <w:bCs/>
          <w:sz w:val="24"/>
          <w:szCs w:val="24"/>
        </w:rPr>
        <w:t>lühiajalise õhukvaliteedi parandamise kava</w:t>
      </w:r>
      <w:r w:rsidR="00F93418">
        <w:rPr>
          <w:sz w:val="24"/>
          <w:szCs w:val="24"/>
        </w:rPr>
        <w:t>.</w:t>
      </w:r>
    </w:p>
    <w:p w14:paraId="17FD2E75" w14:textId="27B24850" w:rsidR="00F93418" w:rsidRDefault="0063058E" w:rsidP="00F93418">
      <w:pPr>
        <w:spacing w:line="240" w:lineRule="auto"/>
        <w:jc w:val="both"/>
        <w:rPr>
          <w:sz w:val="24"/>
          <w:szCs w:val="24"/>
        </w:rPr>
      </w:pPr>
      <w:r>
        <w:rPr>
          <w:sz w:val="24"/>
          <w:szCs w:val="24"/>
        </w:rPr>
        <w:t>Uute potentsiaalsete lõhnaallikate kavandamisel tuleb tagada, et lõhnaine väljutamisel mitme käitise heiteallikatest kokku ei tekitata koosmõjus lõhnaaine häiringutaseme ületamist</w:t>
      </w:r>
      <w:r w:rsidR="00F93418">
        <w:rPr>
          <w:sz w:val="24"/>
          <w:szCs w:val="24"/>
        </w:rPr>
        <w:t xml:space="preserve">. </w:t>
      </w:r>
      <w:r>
        <w:rPr>
          <w:sz w:val="24"/>
          <w:szCs w:val="24"/>
        </w:rPr>
        <w:t>Vastavad häiringutasemed ja hindamise kord on kehtestatud Keskkonnaministri 27.12.2016 määrusega nr 81 „Lõhnaaine esinemise hindamise kord, hindamisele esitatavad nõuded ja lõhnaaine esinemise häiringutasemed“. Kui tuvastatakse lõhnaaine esinemise häiringutaseme ületamine, määrab Keskkonnainspektsioon lõhnaaine esinemise häiringutaseme ületamise põhjustanud heiteallika käitajale tähtaja lõhnaaine esinemise vähendamise kava koostamiseks</w:t>
      </w:r>
      <w:r w:rsidR="00F93418">
        <w:rPr>
          <w:sz w:val="24"/>
          <w:szCs w:val="24"/>
        </w:rPr>
        <w:t>.</w:t>
      </w:r>
    </w:p>
    <w:p w14:paraId="78DAEF68" w14:textId="04C0972F" w:rsidR="0063058E" w:rsidRDefault="00F93418" w:rsidP="00F93418">
      <w:pPr>
        <w:spacing w:line="240" w:lineRule="auto"/>
        <w:jc w:val="both"/>
        <w:rPr>
          <w:b/>
          <w:sz w:val="24"/>
          <w:szCs w:val="24"/>
        </w:rPr>
      </w:pPr>
      <w:r w:rsidRPr="00F93418">
        <w:rPr>
          <w:b/>
          <w:sz w:val="24"/>
          <w:szCs w:val="24"/>
        </w:rPr>
        <w:t>ÜP ja KSH raames pööratakse tähelepanu välisõhu kvaliteedi tagamisele ja võimalike häiringute vältimisele/vähendamisele.</w:t>
      </w:r>
    </w:p>
    <w:p w14:paraId="6B748A1D" w14:textId="77777777" w:rsidR="00F93418" w:rsidRPr="00F93418" w:rsidRDefault="00F93418" w:rsidP="00F93418">
      <w:pPr>
        <w:spacing w:line="240" w:lineRule="auto"/>
        <w:jc w:val="both"/>
        <w:rPr>
          <w:b/>
          <w:sz w:val="24"/>
          <w:szCs w:val="24"/>
        </w:rPr>
      </w:pPr>
    </w:p>
    <w:p w14:paraId="1C646B72" w14:textId="77777777" w:rsidR="00F27650" w:rsidRPr="004A1208" w:rsidRDefault="00F27650" w:rsidP="00BB61D3">
      <w:pPr>
        <w:pStyle w:val="1111"/>
        <w:spacing w:before="240" w:beforeAutospacing="0" w:line="240" w:lineRule="auto"/>
        <w:ind w:hanging="993"/>
        <w:rPr>
          <w:rFonts w:ascii="Arial" w:hAnsi="Arial" w:cs="Arial"/>
          <w:szCs w:val="24"/>
        </w:rPr>
      </w:pPr>
      <w:bookmarkStart w:id="93" w:name="_Toc529874191"/>
      <w:r w:rsidRPr="004A1208">
        <w:rPr>
          <w:rFonts w:ascii="Arial" w:hAnsi="Arial" w:cs="Arial"/>
          <w:szCs w:val="24"/>
        </w:rPr>
        <w:t>Müra ja vibratsioon</w:t>
      </w:r>
      <w:bookmarkEnd w:id="93"/>
    </w:p>
    <w:p w14:paraId="537AB740" w14:textId="3E9B03A8" w:rsidR="00241F78" w:rsidRDefault="00241F78" w:rsidP="00241F78">
      <w:pPr>
        <w:pStyle w:val="TEKST"/>
        <w:spacing w:line="240" w:lineRule="auto"/>
        <w:rPr>
          <w:rFonts w:cs="Arial"/>
          <w:sz w:val="24"/>
          <w:szCs w:val="24"/>
        </w:rPr>
      </w:pPr>
      <w:bookmarkStart w:id="94" w:name="_Toc462731920"/>
      <w:r>
        <w:rPr>
          <w:rFonts w:cs="Arial"/>
          <w:sz w:val="24"/>
          <w:szCs w:val="24"/>
        </w:rPr>
        <w:t>Eestis on keskkonnamüra normväärtused kehtestatud keskkonnaministri 16.12.2016 määrusega nr 71 „Välisõhus leviva müra normtasemed ja mürataseme mõõtmise, määramise ja hindamise meetodid“. Määruse nõudeid tuleb täita linnade ja asulate planeerimisel ning ehitusprojektide koostamisel. Määrust ei kohaldata alal, kuhu avalikkusel puudub juurdepääs ja kus ei ole püsivat asustust, ning töökeskkonnas, kus kehtivad töötervishoidu ja tööohutust käsitlevad nõuded.</w:t>
      </w:r>
    </w:p>
    <w:p w14:paraId="25D4ECFD" w14:textId="77777777" w:rsidR="00241F78" w:rsidRDefault="00241F78" w:rsidP="00241F78">
      <w:pPr>
        <w:pStyle w:val="TEKST"/>
        <w:spacing w:line="240" w:lineRule="auto"/>
        <w:rPr>
          <w:rFonts w:cs="Arial"/>
          <w:sz w:val="24"/>
          <w:szCs w:val="24"/>
        </w:rPr>
      </w:pPr>
      <w:r>
        <w:rPr>
          <w:rFonts w:cs="Arial"/>
          <w:sz w:val="24"/>
          <w:szCs w:val="24"/>
        </w:rPr>
        <w:lastRenderedPageBreak/>
        <w:t>Müratundlike alade kategooriad määratakse vastavalt üldplaneeringu maakasutuse juhtotstarbele järgmiselt:</w:t>
      </w:r>
    </w:p>
    <w:p w14:paraId="74947E79" w14:textId="77777777" w:rsidR="00241F78" w:rsidRDefault="00241F78" w:rsidP="00241F78">
      <w:pPr>
        <w:pStyle w:val="TEKST"/>
        <w:numPr>
          <w:ilvl w:val="0"/>
          <w:numId w:val="22"/>
        </w:numPr>
        <w:jc w:val="left"/>
        <w:rPr>
          <w:rFonts w:cs="Arial"/>
          <w:sz w:val="24"/>
        </w:rPr>
      </w:pPr>
      <w:r>
        <w:rPr>
          <w:rFonts w:cs="Arial"/>
          <w:sz w:val="24"/>
        </w:rPr>
        <w:t>I kategooria – virgestusrajatiste maa-alad ehk vaiksed alad,</w:t>
      </w:r>
    </w:p>
    <w:p w14:paraId="7FC4DC9E" w14:textId="77777777" w:rsidR="00241F78" w:rsidRDefault="00241F78" w:rsidP="00241F78">
      <w:pPr>
        <w:pStyle w:val="TEKST"/>
        <w:numPr>
          <w:ilvl w:val="0"/>
          <w:numId w:val="22"/>
        </w:numPr>
        <w:jc w:val="left"/>
        <w:rPr>
          <w:rFonts w:cs="Arial"/>
          <w:sz w:val="24"/>
        </w:rPr>
      </w:pPr>
      <w:r>
        <w:rPr>
          <w:rFonts w:cs="Arial"/>
          <w:sz w:val="24"/>
        </w:rPr>
        <w:t>II kategooria - haridusasutuste, tervishoiu- ja sotsiaalhoolekandeasutuste ning elamu maa-alad, rohealad,</w:t>
      </w:r>
    </w:p>
    <w:p w14:paraId="3E50928F" w14:textId="77777777" w:rsidR="00241F78" w:rsidRDefault="00241F78" w:rsidP="00241F78">
      <w:pPr>
        <w:pStyle w:val="TEKST"/>
        <w:numPr>
          <w:ilvl w:val="0"/>
          <w:numId w:val="22"/>
        </w:numPr>
        <w:jc w:val="left"/>
        <w:rPr>
          <w:rFonts w:cs="Arial"/>
          <w:sz w:val="24"/>
        </w:rPr>
      </w:pPr>
      <w:r>
        <w:rPr>
          <w:rFonts w:cs="Arial"/>
          <w:sz w:val="24"/>
        </w:rPr>
        <w:t>III kategooria – keskuse maa-alad,</w:t>
      </w:r>
    </w:p>
    <w:p w14:paraId="341346DA" w14:textId="77777777" w:rsidR="00241F78" w:rsidRDefault="00241F78" w:rsidP="00241F78">
      <w:pPr>
        <w:pStyle w:val="TEKST"/>
        <w:numPr>
          <w:ilvl w:val="0"/>
          <w:numId w:val="22"/>
        </w:numPr>
        <w:jc w:val="left"/>
        <w:rPr>
          <w:rFonts w:cs="Arial"/>
          <w:sz w:val="24"/>
        </w:rPr>
      </w:pPr>
      <w:r>
        <w:rPr>
          <w:rFonts w:cs="Arial"/>
          <w:sz w:val="24"/>
        </w:rPr>
        <w:t>IV kategooria – ühiskondlike hoonete maa-alad.</w:t>
      </w:r>
    </w:p>
    <w:p w14:paraId="6291D6EF" w14:textId="5BE814A7" w:rsidR="00241F78" w:rsidRDefault="00241F78" w:rsidP="00241F78">
      <w:pPr>
        <w:pStyle w:val="TEKST"/>
        <w:spacing w:line="240" w:lineRule="auto"/>
        <w:rPr>
          <w:rFonts w:cs="Arial"/>
          <w:sz w:val="24"/>
          <w:szCs w:val="24"/>
        </w:rPr>
      </w:pPr>
      <w:r>
        <w:rPr>
          <w:rFonts w:cs="Arial"/>
          <w:sz w:val="24"/>
          <w:szCs w:val="24"/>
        </w:rPr>
        <w:t>Peamiseks Kanepi valla välisõhu müraolukorda (vibratsiooni mõju on valdavalt lokaalne) mõjutavateks teguriteks on maanteede autoliiklus ja tööstusettevõtted (üksikobjektid).</w:t>
      </w:r>
    </w:p>
    <w:p w14:paraId="0FEF8271" w14:textId="77777777" w:rsidR="00241F78" w:rsidRDefault="00241F78" w:rsidP="00241F78">
      <w:pPr>
        <w:pStyle w:val="TEKST"/>
        <w:spacing w:line="240" w:lineRule="auto"/>
        <w:rPr>
          <w:rFonts w:cs="Arial"/>
          <w:sz w:val="24"/>
          <w:szCs w:val="24"/>
        </w:rPr>
      </w:pPr>
      <w:r>
        <w:rPr>
          <w:rFonts w:cs="Arial"/>
          <w:sz w:val="24"/>
          <w:szCs w:val="24"/>
        </w:rPr>
        <w:t>Autoliikluse osas võib tervikuna lähitulevikus ette näha mõningast liikluskoormuste suurenemist, mis suurendab liiklusmüra poolt tekitatavat häiringut ja müraga kokku puutuvate inimeste hulka.</w:t>
      </w:r>
    </w:p>
    <w:p w14:paraId="726BE6F0" w14:textId="716D3597" w:rsidR="00241F78" w:rsidRDefault="00241F78" w:rsidP="00241F78">
      <w:pPr>
        <w:pStyle w:val="TEKST"/>
        <w:rPr>
          <w:rFonts w:cs="Arial"/>
          <w:sz w:val="24"/>
        </w:rPr>
      </w:pPr>
      <w:r>
        <w:rPr>
          <w:rFonts w:cs="Arial"/>
          <w:sz w:val="24"/>
          <w:szCs w:val="24"/>
        </w:rPr>
        <w:t xml:space="preserve">Kõige olulisem müraallikas on </w:t>
      </w:r>
      <w:r>
        <w:rPr>
          <w:rFonts w:cs="Arial"/>
          <w:sz w:val="24"/>
        </w:rPr>
        <w:t>põhimaantee nr 2 Tallinn-Tartu-Võru-Luhamaa, mille liikluskoormus Kanepi valla territooriumil oli 2017. a Maanteeameti liiklusloenduse andmetel 3600…4200 autot ööpäevas. Teiste teede ja tänavate liikluskoormused ning vastavalt ka teest lähtuvad häiringud on juba oluliselt väiksemad.</w:t>
      </w:r>
    </w:p>
    <w:p w14:paraId="308786BD" w14:textId="77777777" w:rsidR="00241F78" w:rsidRDefault="00241F78" w:rsidP="00241F78">
      <w:pPr>
        <w:pStyle w:val="TEKST"/>
        <w:spacing w:line="240" w:lineRule="auto"/>
        <w:rPr>
          <w:rFonts w:cs="Arial"/>
          <w:sz w:val="24"/>
          <w:szCs w:val="24"/>
        </w:rPr>
      </w:pPr>
      <w:r>
        <w:rPr>
          <w:rFonts w:cs="Arial"/>
          <w:sz w:val="24"/>
          <w:szCs w:val="24"/>
        </w:rPr>
        <w:t>Tööstustegevuse puhul tuleb üldplaneeringus lähtuda eelkõige sellest, et uute tööstusettevõtete rajamisel või olemasoleva tööstustegevuse laiendamisel ei põhjustataks ülenormatiivset mürataset naaberaladel. Tööstust on soovitatav arendada eelkõige olemasolevates tootmispiirkondades ja suuremate teede ääres, mis võimaldab transpordivood suunata otse maanteele müra- ja saastetundlike alasid läbimata.</w:t>
      </w:r>
    </w:p>
    <w:p w14:paraId="5A48DCBF" w14:textId="05ADC36A" w:rsidR="00241F78" w:rsidRDefault="00241F78" w:rsidP="00241F78">
      <w:pPr>
        <w:pStyle w:val="TEKST"/>
        <w:spacing w:line="240" w:lineRule="auto"/>
        <w:rPr>
          <w:rFonts w:cs="Arial"/>
          <w:sz w:val="24"/>
          <w:szCs w:val="24"/>
        </w:rPr>
      </w:pPr>
      <w:r>
        <w:rPr>
          <w:rFonts w:cs="Arial"/>
          <w:sz w:val="24"/>
          <w:szCs w:val="24"/>
        </w:rPr>
        <w:t>Elamupiirkondade lähistel tootmistegevuse arendamisel tuleb eelistada tootmisharusid, mille mõju ei ulatu tootmishoonest väljapoole. Juhul, kui mõju ulatub tootmishoonest väljapoole, on oluline välja töötada leevendusmeetmed.</w:t>
      </w:r>
    </w:p>
    <w:p w14:paraId="38496E4B" w14:textId="762E802A" w:rsidR="00241F78" w:rsidRDefault="00241F78" w:rsidP="00241F78">
      <w:pPr>
        <w:pStyle w:val="TEKST"/>
        <w:spacing w:line="240" w:lineRule="auto"/>
        <w:rPr>
          <w:rFonts w:cs="Arial"/>
          <w:sz w:val="24"/>
          <w:szCs w:val="24"/>
        </w:rPr>
      </w:pPr>
      <w:r>
        <w:rPr>
          <w:rFonts w:cs="Arial"/>
          <w:sz w:val="24"/>
          <w:szCs w:val="24"/>
        </w:rPr>
        <w:t>Rasketööstusettevõtete ja olulise ruumilise mõjuga objektide asukoha valikul tuleb järgida ohutuid kaugusi elamu- ja puhkealad suhtes ning rakendada negatiivseid mõjusid leevendavaid meetmeid (nt puhvertsoonid).</w:t>
      </w:r>
    </w:p>
    <w:p w14:paraId="74190417" w14:textId="77777777" w:rsidR="00241F78" w:rsidRPr="00241F78" w:rsidRDefault="00241F78" w:rsidP="00241F78">
      <w:pPr>
        <w:pStyle w:val="TEKST"/>
        <w:spacing w:line="240" w:lineRule="auto"/>
        <w:rPr>
          <w:rFonts w:cs="Arial"/>
          <w:sz w:val="24"/>
          <w:szCs w:val="24"/>
        </w:rPr>
      </w:pPr>
      <w:r w:rsidRPr="00241F78">
        <w:rPr>
          <w:rFonts w:cs="Arial"/>
          <w:b/>
          <w:sz w:val="24"/>
          <w:szCs w:val="24"/>
        </w:rPr>
        <w:t>Maakasutuse kavandamisel tuleb tähelepanu pöörata, et oleks tagatud välisõhu kvaliteedi seisund ning hinnata kavandatavate muutustega kaasnevaid keskkonnamõjusid, vajadusel välja tuua sobivad keskkonnameetmed.</w:t>
      </w:r>
    </w:p>
    <w:p w14:paraId="7EBEE62E" w14:textId="77777777" w:rsidR="00241F78" w:rsidRPr="006D3418" w:rsidRDefault="00241F78" w:rsidP="00CE4CEB">
      <w:pPr>
        <w:pStyle w:val="TEKST"/>
        <w:spacing w:line="240" w:lineRule="auto"/>
        <w:rPr>
          <w:rFonts w:cs="Arial"/>
          <w:sz w:val="24"/>
          <w:szCs w:val="24"/>
          <w:highlight w:val="yellow"/>
        </w:rPr>
      </w:pPr>
    </w:p>
    <w:p w14:paraId="7C916E6A" w14:textId="77777777" w:rsidR="00CD0928" w:rsidRPr="004A1208" w:rsidRDefault="007B56E9" w:rsidP="00877D0D">
      <w:pPr>
        <w:pStyle w:val="11"/>
        <w:rPr>
          <w:rFonts w:ascii="Arial" w:hAnsi="Arial" w:cs="Arial"/>
        </w:rPr>
      </w:pPr>
      <w:bookmarkStart w:id="95" w:name="_Toc529874192"/>
      <w:r w:rsidRPr="004A1208">
        <w:rPr>
          <w:rFonts w:ascii="Arial" w:hAnsi="Arial" w:cs="Arial"/>
        </w:rPr>
        <w:lastRenderedPageBreak/>
        <w:t>Seosed asjakohaste planeeringute ja arengudokumentidega</w:t>
      </w:r>
      <w:bookmarkEnd w:id="94"/>
      <w:bookmarkEnd w:id="95"/>
    </w:p>
    <w:p w14:paraId="7245D483" w14:textId="77777777" w:rsidR="00CD0928" w:rsidRPr="004A1208" w:rsidRDefault="00CD0928" w:rsidP="00877D0D">
      <w:pPr>
        <w:pStyle w:val="111"/>
        <w:rPr>
          <w:rFonts w:ascii="Arial" w:hAnsi="Arial" w:cs="Arial"/>
        </w:rPr>
      </w:pPr>
      <w:bookmarkStart w:id="96" w:name="_Toc529874193"/>
      <w:r w:rsidRPr="004A1208">
        <w:rPr>
          <w:rFonts w:ascii="Arial" w:hAnsi="Arial" w:cs="Arial"/>
        </w:rPr>
        <w:t>Kõrgemalseisvad arengudokumentid</w:t>
      </w:r>
      <w:bookmarkEnd w:id="96"/>
    </w:p>
    <w:p w14:paraId="7BF6971A" w14:textId="77777777" w:rsidR="00CD10BA" w:rsidRPr="00CB023E" w:rsidRDefault="0050782E" w:rsidP="00BB61D3">
      <w:pPr>
        <w:pStyle w:val="TEKST"/>
        <w:spacing w:line="240" w:lineRule="auto"/>
        <w:rPr>
          <w:rFonts w:cs="Arial"/>
          <w:sz w:val="24"/>
          <w:szCs w:val="24"/>
        </w:rPr>
      </w:pPr>
      <w:r w:rsidRPr="00CB023E">
        <w:rPr>
          <w:rFonts w:cs="Arial"/>
          <w:sz w:val="24"/>
          <w:szCs w:val="24"/>
        </w:rPr>
        <w:t xml:space="preserve">Kõrgemalseisvatest arengudokumentidest on olulisimaks </w:t>
      </w:r>
      <w:r w:rsidR="00CB023E">
        <w:rPr>
          <w:rFonts w:cs="Arial"/>
          <w:sz w:val="24"/>
          <w:szCs w:val="24"/>
        </w:rPr>
        <w:t>Põlva</w:t>
      </w:r>
      <w:r w:rsidRPr="00CB023E">
        <w:rPr>
          <w:rFonts w:cs="Arial"/>
          <w:sz w:val="24"/>
          <w:szCs w:val="24"/>
        </w:rPr>
        <w:t xml:space="preserve"> maakonnaplaneering 2030+.</w:t>
      </w:r>
    </w:p>
    <w:p w14:paraId="3E0FC7D7" w14:textId="70F7B01C" w:rsidR="0050782E" w:rsidRPr="00CB023E" w:rsidRDefault="00CB023E" w:rsidP="00BB61D3">
      <w:pPr>
        <w:pStyle w:val="TEKST"/>
        <w:spacing w:line="240" w:lineRule="auto"/>
        <w:rPr>
          <w:rFonts w:cs="Arial"/>
          <w:b/>
          <w:sz w:val="24"/>
          <w:szCs w:val="24"/>
        </w:rPr>
      </w:pPr>
      <w:r>
        <w:rPr>
          <w:rFonts w:cs="Arial"/>
          <w:b/>
          <w:sz w:val="24"/>
          <w:szCs w:val="24"/>
        </w:rPr>
        <w:t>Põlva maakonnaplaneering 2030+</w:t>
      </w:r>
      <w:r w:rsidR="003901A4" w:rsidRPr="00CB023E">
        <w:rPr>
          <w:rFonts w:cs="Arial"/>
          <w:b/>
          <w:sz w:val="24"/>
          <w:szCs w:val="24"/>
        </w:rPr>
        <w:t xml:space="preserve"> </w:t>
      </w:r>
      <w:r w:rsidR="009A4210" w:rsidRPr="00CB023E">
        <w:rPr>
          <w:rFonts w:cs="Arial"/>
          <w:sz w:val="24"/>
          <w:szCs w:val="24"/>
        </w:rPr>
        <w:t xml:space="preserve">annab suunised kolmes põhilises teemavaldkonnas: asustuse suunamine, ruumilised </w:t>
      </w:r>
      <w:r w:rsidR="002E2C72" w:rsidRPr="00CB023E">
        <w:rPr>
          <w:rFonts w:cs="Arial"/>
          <w:sz w:val="24"/>
          <w:szCs w:val="24"/>
        </w:rPr>
        <w:t>väärtused ja tehnilised võrgustikud</w:t>
      </w:r>
      <w:r w:rsidR="009A4210" w:rsidRPr="00CB023E">
        <w:rPr>
          <w:rFonts w:cs="Arial"/>
          <w:sz w:val="24"/>
          <w:szCs w:val="24"/>
        </w:rPr>
        <w:t>.</w:t>
      </w:r>
    </w:p>
    <w:p w14:paraId="7E7265A2" w14:textId="77777777" w:rsidR="00E85A74" w:rsidRPr="00CB023E" w:rsidRDefault="009A4210" w:rsidP="00BB61D3">
      <w:pPr>
        <w:pStyle w:val="TEKST"/>
        <w:spacing w:line="240" w:lineRule="auto"/>
        <w:rPr>
          <w:rFonts w:cs="Arial"/>
          <w:sz w:val="24"/>
          <w:szCs w:val="24"/>
        </w:rPr>
      </w:pPr>
      <w:r w:rsidRPr="00CB023E">
        <w:rPr>
          <w:rFonts w:cs="Arial"/>
          <w:b/>
          <w:sz w:val="24"/>
          <w:szCs w:val="24"/>
        </w:rPr>
        <w:t xml:space="preserve">Asustuse suunamisel </w:t>
      </w:r>
      <w:r w:rsidRPr="00CB023E">
        <w:rPr>
          <w:rFonts w:cs="Arial"/>
          <w:sz w:val="24"/>
          <w:szCs w:val="24"/>
        </w:rPr>
        <w:t>toob maakonnaplaneering välja kompaktselt ja hajusalt asustatud alad ning annab nendele arendamise põhimõtted ja tingimused</w:t>
      </w:r>
      <w:r w:rsidR="00CB023E">
        <w:rPr>
          <w:rFonts w:cs="Arial"/>
          <w:sz w:val="24"/>
          <w:szCs w:val="24"/>
        </w:rPr>
        <w:t>.</w:t>
      </w:r>
    </w:p>
    <w:p w14:paraId="05B1F297" w14:textId="692C0EE4" w:rsidR="00CB023E" w:rsidRPr="006243E7" w:rsidRDefault="00E85A74" w:rsidP="00CB023E">
      <w:pPr>
        <w:pStyle w:val="TEKST"/>
        <w:spacing w:line="240" w:lineRule="auto"/>
        <w:rPr>
          <w:rFonts w:cs="Arial"/>
          <w:sz w:val="24"/>
          <w:szCs w:val="24"/>
        </w:rPr>
      </w:pPr>
      <w:r w:rsidRPr="00CB023E">
        <w:rPr>
          <w:rFonts w:cs="Arial"/>
          <w:sz w:val="24"/>
          <w:szCs w:val="24"/>
        </w:rPr>
        <w:t>K</w:t>
      </w:r>
      <w:r w:rsidR="00CB023E">
        <w:rPr>
          <w:rFonts w:cs="Arial"/>
          <w:sz w:val="24"/>
          <w:szCs w:val="24"/>
        </w:rPr>
        <w:t>anepi</w:t>
      </w:r>
      <w:r w:rsidRPr="00CB023E">
        <w:rPr>
          <w:rFonts w:cs="Arial"/>
          <w:sz w:val="24"/>
          <w:szCs w:val="24"/>
        </w:rPr>
        <w:t xml:space="preserve"> vallas </w:t>
      </w:r>
      <w:r w:rsidR="00CB023E">
        <w:rPr>
          <w:rFonts w:cs="Arial"/>
          <w:sz w:val="24"/>
          <w:szCs w:val="24"/>
        </w:rPr>
        <w:t xml:space="preserve">linnalise asustuse alasid määratud ei ole. </w:t>
      </w:r>
      <w:r w:rsidR="00CB023E" w:rsidRPr="006243E7">
        <w:rPr>
          <w:rFonts w:cs="Arial"/>
          <w:sz w:val="24"/>
          <w:szCs w:val="24"/>
        </w:rPr>
        <w:t>Maakonnaplaneeringu mõistes on alad väljaspool linnalise asustuse alasid maalisteks piirkondadeks, kus võib esineda väiksemaid tihedamaid külakeskusi</w:t>
      </w:r>
      <w:r w:rsidR="00CB023E">
        <w:rPr>
          <w:rFonts w:cs="Arial"/>
          <w:sz w:val="24"/>
          <w:szCs w:val="24"/>
        </w:rPr>
        <w:t xml:space="preserve"> ja alevikke</w:t>
      </w:r>
      <w:r w:rsidR="00CB023E" w:rsidRPr="006243E7">
        <w:rPr>
          <w:rFonts w:cs="Arial"/>
          <w:sz w:val="24"/>
          <w:szCs w:val="24"/>
        </w:rPr>
        <w:t>.</w:t>
      </w:r>
      <w:r w:rsidR="00835052">
        <w:rPr>
          <w:rFonts w:cs="Arial"/>
          <w:sz w:val="24"/>
          <w:szCs w:val="24"/>
        </w:rPr>
        <w:t xml:space="preserve"> Antud asulate arengusuunad ja -tingimused määratakse üldplaneeringu raames.</w:t>
      </w:r>
    </w:p>
    <w:p w14:paraId="16B42C5A" w14:textId="5A44303F" w:rsidR="006363B3" w:rsidRPr="00CB023E" w:rsidRDefault="009A4210">
      <w:pPr>
        <w:pStyle w:val="TEKST"/>
        <w:spacing w:line="240" w:lineRule="auto"/>
        <w:rPr>
          <w:rFonts w:cs="Arial"/>
          <w:sz w:val="24"/>
          <w:szCs w:val="24"/>
        </w:rPr>
      </w:pPr>
      <w:r w:rsidRPr="00CB023E">
        <w:rPr>
          <w:rFonts w:cs="Arial"/>
          <w:sz w:val="24"/>
          <w:szCs w:val="24"/>
        </w:rPr>
        <w:t>Maakonnaplaneering suunab asustust</w:t>
      </w:r>
      <w:r w:rsidR="00835052">
        <w:rPr>
          <w:rFonts w:cs="Arial"/>
          <w:sz w:val="24"/>
          <w:szCs w:val="24"/>
        </w:rPr>
        <w:t xml:space="preserve"> aga</w:t>
      </w:r>
      <w:r w:rsidRPr="00CB023E">
        <w:rPr>
          <w:rFonts w:cs="Arial"/>
          <w:sz w:val="24"/>
          <w:szCs w:val="24"/>
        </w:rPr>
        <w:t xml:space="preserve"> ka </w:t>
      </w:r>
      <w:r w:rsidRPr="00CB023E">
        <w:rPr>
          <w:rFonts w:cs="Arial"/>
          <w:b/>
          <w:sz w:val="24"/>
          <w:szCs w:val="24"/>
        </w:rPr>
        <w:t>keskuste võrgustiku</w:t>
      </w:r>
      <w:r w:rsidRPr="00CB023E">
        <w:rPr>
          <w:rFonts w:cs="Arial"/>
          <w:sz w:val="24"/>
          <w:szCs w:val="24"/>
        </w:rPr>
        <w:t xml:space="preserve"> määramisega, kus igale keskuse tasandile</w:t>
      </w:r>
      <w:r w:rsidR="00E85A74" w:rsidRPr="00CB023E">
        <w:rPr>
          <w:rFonts w:cs="Arial"/>
          <w:sz w:val="24"/>
          <w:szCs w:val="24"/>
        </w:rPr>
        <w:t xml:space="preserve"> on välja toodud</w:t>
      </w:r>
      <w:r w:rsidRPr="00CB023E">
        <w:rPr>
          <w:rFonts w:cs="Arial"/>
          <w:sz w:val="24"/>
          <w:szCs w:val="24"/>
        </w:rPr>
        <w:t xml:space="preserve"> vastavad soovituslikud teenused, mida keskus võiks elanike heaolu arvestades pakku</w:t>
      </w:r>
      <w:r w:rsidR="00E85A74" w:rsidRPr="00CB023E">
        <w:rPr>
          <w:rFonts w:cs="Arial"/>
          <w:sz w:val="24"/>
          <w:szCs w:val="24"/>
        </w:rPr>
        <w:t>d</w:t>
      </w:r>
      <w:r w:rsidRPr="00CB023E">
        <w:rPr>
          <w:rFonts w:cs="Arial"/>
          <w:sz w:val="24"/>
          <w:szCs w:val="24"/>
        </w:rPr>
        <w:t>a.</w:t>
      </w:r>
    </w:p>
    <w:p w14:paraId="19163397" w14:textId="77777777" w:rsidR="00E85A74" w:rsidRPr="00CB023E" w:rsidRDefault="00835052" w:rsidP="00BB61D3">
      <w:pPr>
        <w:pStyle w:val="TEKST"/>
        <w:spacing w:line="240" w:lineRule="auto"/>
        <w:rPr>
          <w:rFonts w:cs="Arial"/>
          <w:sz w:val="24"/>
          <w:szCs w:val="24"/>
        </w:rPr>
      </w:pPr>
      <w:r>
        <w:rPr>
          <w:rFonts w:cs="Arial"/>
          <w:sz w:val="24"/>
          <w:szCs w:val="24"/>
        </w:rPr>
        <w:t>Kanepi</w:t>
      </w:r>
      <w:r w:rsidRPr="00CB023E">
        <w:rPr>
          <w:rFonts w:cs="Arial"/>
          <w:sz w:val="24"/>
          <w:szCs w:val="24"/>
        </w:rPr>
        <w:t xml:space="preserve"> </w:t>
      </w:r>
      <w:r w:rsidR="00E85A74" w:rsidRPr="00CB023E">
        <w:rPr>
          <w:rFonts w:cs="Arial"/>
          <w:sz w:val="24"/>
          <w:szCs w:val="24"/>
        </w:rPr>
        <w:t>vallas on määratud järgmised keskused:</w:t>
      </w:r>
    </w:p>
    <w:p w14:paraId="03C5F8DB" w14:textId="77777777" w:rsidR="00E85A74" w:rsidRPr="00835052" w:rsidRDefault="00E85A74" w:rsidP="00CC3996">
      <w:pPr>
        <w:pStyle w:val="TEKST"/>
        <w:numPr>
          <w:ilvl w:val="0"/>
          <w:numId w:val="6"/>
        </w:numPr>
        <w:spacing w:line="240" w:lineRule="auto"/>
        <w:rPr>
          <w:rFonts w:cs="Arial"/>
          <w:sz w:val="24"/>
          <w:szCs w:val="24"/>
        </w:rPr>
      </w:pPr>
      <w:r w:rsidRPr="00CB023E">
        <w:rPr>
          <w:rFonts w:cs="Arial"/>
          <w:b/>
          <w:sz w:val="24"/>
          <w:szCs w:val="24"/>
        </w:rPr>
        <w:t>kohalikuks keskuseks</w:t>
      </w:r>
      <w:r w:rsidR="00835052">
        <w:rPr>
          <w:rFonts w:cs="Arial"/>
          <w:b/>
          <w:sz w:val="24"/>
          <w:szCs w:val="24"/>
        </w:rPr>
        <w:t xml:space="preserve"> </w:t>
      </w:r>
      <w:r w:rsidR="00835052" w:rsidRPr="009457C3">
        <w:rPr>
          <w:rFonts w:cs="Arial"/>
          <w:sz w:val="24"/>
          <w:szCs w:val="24"/>
        </w:rPr>
        <w:t>on määratud</w:t>
      </w:r>
      <w:r w:rsidRPr="00CB023E">
        <w:rPr>
          <w:rFonts w:cs="Arial"/>
          <w:sz w:val="24"/>
          <w:szCs w:val="24"/>
        </w:rPr>
        <w:t xml:space="preserve"> </w:t>
      </w:r>
      <w:r w:rsidRPr="009457C3">
        <w:rPr>
          <w:rFonts w:cs="Arial"/>
          <w:b/>
          <w:sz w:val="24"/>
          <w:szCs w:val="24"/>
        </w:rPr>
        <w:t>K</w:t>
      </w:r>
      <w:r w:rsidR="00835052" w:rsidRPr="009457C3">
        <w:rPr>
          <w:rFonts w:cs="Arial"/>
          <w:b/>
          <w:sz w:val="24"/>
          <w:szCs w:val="24"/>
        </w:rPr>
        <w:t>anepi</w:t>
      </w:r>
      <w:r w:rsidR="002F116E">
        <w:rPr>
          <w:rFonts w:cs="Arial"/>
          <w:b/>
          <w:sz w:val="24"/>
          <w:szCs w:val="24"/>
        </w:rPr>
        <w:t>,</w:t>
      </w:r>
      <w:r w:rsidR="00835052" w:rsidRPr="009457C3">
        <w:rPr>
          <w:rFonts w:cs="Arial"/>
          <w:b/>
          <w:sz w:val="24"/>
          <w:szCs w:val="24"/>
        </w:rPr>
        <w:t xml:space="preserve"> Saverna </w:t>
      </w:r>
      <w:r w:rsidR="002F116E">
        <w:rPr>
          <w:rFonts w:cs="Arial"/>
          <w:sz w:val="24"/>
          <w:szCs w:val="24"/>
        </w:rPr>
        <w:t>ja</w:t>
      </w:r>
      <w:r w:rsidR="00835052">
        <w:rPr>
          <w:rFonts w:cs="Arial"/>
          <w:sz w:val="24"/>
          <w:szCs w:val="24"/>
        </w:rPr>
        <w:t xml:space="preserve"> </w:t>
      </w:r>
      <w:r w:rsidR="00835052" w:rsidRPr="009457C3">
        <w:rPr>
          <w:rFonts w:cs="Arial"/>
          <w:b/>
          <w:sz w:val="24"/>
          <w:szCs w:val="24"/>
        </w:rPr>
        <w:t>Krootuse</w:t>
      </w:r>
      <w:r w:rsidR="002F116E">
        <w:rPr>
          <w:rFonts w:cs="Arial"/>
          <w:b/>
          <w:sz w:val="24"/>
          <w:szCs w:val="24"/>
        </w:rPr>
        <w:t>,</w:t>
      </w:r>
      <w:r w:rsidR="00835052" w:rsidRPr="009457C3">
        <w:rPr>
          <w:rFonts w:cs="Arial"/>
          <w:b/>
          <w:sz w:val="24"/>
          <w:szCs w:val="24"/>
        </w:rPr>
        <w:t xml:space="preserve"> </w:t>
      </w:r>
      <w:r w:rsidR="006363B3" w:rsidRPr="00CB023E">
        <w:rPr>
          <w:rFonts w:cs="Arial"/>
          <w:sz w:val="24"/>
          <w:szCs w:val="24"/>
        </w:rPr>
        <w:t>kus pakutakse kodukoha lähedal esmavajalikke teenuseid ja teatud hulgal töökohti</w:t>
      </w:r>
      <w:r w:rsidR="00C33239">
        <w:rPr>
          <w:rFonts w:cs="Arial"/>
          <w:sz w:val="24"/>
          <w:szCs w:val="24"/>
        </w:rPr>
        <w:t>,</w:t>
      </w:r>
    </w:p>
    <w:p w14:paraId="5CE8AA98" w14:textId="77777777" w:rsidR="006363B3" w:rsidRPr="00CB023E" w:rsidRDefault="00E85A74" w:rsidP="00CC3996">
      <w:pPr>
        <w:pStyle w:val="TEKST"/>
        <w:numPr>
          <w:ilvl w:val="0"/>
          <w:numId w:val="6"/>
        </w:numPr>
        <w:spacing w:line="240" w:lineRule="auto"/>
        <w:rPr>
          <w:rFonts w:cs="Arial"/>
          <w:sz w:val="24"/>
          <w:szCs w:val="24"/>
        </w:rPr>
      </w:pPr>
      <w:r w:rsidRPr="00CB023E">
        <w:rPr>
          <w:rFonts w:cs="Arial"/>
          <w:b/>
          <w:sz w:val="24"/>
          <w:szCs w:val="24"/>
        </w:rPr>
        <w:t>lähikeskuseks</w:t>
      </w:r>
      <w:r w:rsidRPr="00CB023E">
        <w:rPr>
          <w:rFonts w:cs="Arial"/>
          <w:sz w:val="24"/>
          <w:szCs w:val="24"/>
        </w:rPr>
        <w:t xml:space="preserve"> on</w:t>
      </w:r>
      <w:r w:rsidR="00C33239">
        <w:rPr>
          <w:rFonts w:cs="Arial"/>
          <w:sz w:val="24"/>
          <w:szCs w:val="24"/>
        </w:rPr>
        <w:t xml:space="preserve"> määratud</w:t>
      </w:r>
      <w:r w:rsidRPr="00CB023E">
        <w:rPr>
          <w:rFonts w:cs="Arial"/>
          <w:sz w:val="24"/>
          <w:szCs w:val="24"/>
        </w:rPr>
        <w:t xml:space="preserve"> </w:t>
      </w:r>
      <w:r w:rsidR="00835052" w:rsidRPr="002F116E">
        <w:rPr>
          <w:rFonts w:cs="Arial"/>
          <w:sz w:val="24"/>
          <w:szCs w:val="24"/>
        </w:rPr>
        <w:t>Valgjärve, Maaritsa, Ihamaru ja Põlgaste</w:t>
      </w:r>
      <w:r w:rsidR="006363B3" w:rsidRPr="002F116E">
        <w:rPr>
          <w:rFonts w:cs="Arial"/>
          <w:sz w:val="24"/>
          <w:szCs w:val="24"/>
        </w:rPr>
        <w:t>,</w:t>
      </w:r>
      <w:r w:rsidR="006363B3" w:rsidRPr="00CB023E">
        <w:rPr>
          <w:rFonts w:cs="Arial"/>
          <w:sz w:val="24"/>
          <w:szCs w:val="24"/>
        </w:rPr>
        <w:t xml:space="preserve"> kus pakutakse üksikuid kodulähedasi teenuseid.</w:t>
      </w:r>
    </w:p>
    <w:p w14:paraId="64E57C88" w14:textId="04FBBE8D" w:rsidR="00E85A74" w:rsidRPr="00CB023E" w:rsidRDefault="006363B3" w:rsidP="006363B3">
      <w:pPr>
        <w:pStyle w:val="TEKST"/>
        <w:spacing w:line="240" w:lineRule="auto"/>
        <w:rPr>
          <w:rFonts w:cs="Arial"/>
          <w:sz w:val="24"/>
          <w:szCs w:val="24"/>
        </w:rPr>
      </w:pPr>
      <w:r w:rsidRPr="00CB023E">
        <w:rPr>
          <w:rFonts w:cs="Arial"/>
          <w:sz w:val="24"/>
          <w:szCs w:val="24"/>
        </w:rPr>
        <w:t>Maakonnaplaneeringus toodud teenuste nimekiri</w:t>
      </w:r>
      <w:r w:rsidR="007042C4" w:rsidRPr="00CB023E">
        <w:rPr>
          <w:rFonts w:cs="Arial"/>
          <w:sz w:val="24"/>
          <w:szCs w:val="24"/>
        </w:rPr>
        <w:t xml:space="preserve"> igale keskuse tasemele</w:t>
      </w:r>
      <w:r w:rsidRPr="00CB023E">
        <w:rPr>
          <w:rFonts w:cs="Arial"/>
          <w:sz w:val="24"/>
          <w:szCs w:val="24"/>
        </w:rPr>
        <w:t xml:space="preserve"> on soovituslik, omavalitsus võib vastavalt võimekusele pakkuda rohkem teenuseid ning kasutada erinevaid koostöövorme</w:t>
      </w:r>
      <w:r w:rsidRPr="00CB023E">
        <w:rPr>
          <w:rStyle w:val="FootnoteReference"/>
          <w:rFonts w:cs="Arial"/>
          <w:sz w:val="24"/>
          <w:szCs w:val="24"/>
        </w:rPr>
        <w:footnoteReference w:id="13"/>
      </w:r>
      <w:r w:rsidRPr="00CB023E">
        <w:rPr>
          <w:rFonts w:cs="Arial"/>
          <w:sz w:val="24"/>
          <w:szCs w:val="24"/>
        </w:rPr>
        <w:t>.</w:t>
      </w:r>
    </w:p>
    <w:p w14:paraId="52E75C26" w14:textId="77777777" w:rsidR="00FD274B" w:rsidRDefault="003901A4" w:rsidP="00BB61D3">
      <w:pPr>
        <w:pStyle w:val="TEKST"/>
        <w:spacing w:line="240" w:lineRule="auto"/>
        <w:rPr>
          <w:rFonts w:cs="Arial"/>
          <w:sz w:val="24"/>
          <w:szCs w:val="24"/>
        </w:rPr>
      </w:pPr>
      <w:r w:rsidRPr="00CB023E">
        <w:rPr>
          <w:rFonts w:cs="Arial"/>
          <w:b/>
          <w:sz w:val="24"/>
          <w:szCs w:val="24"/>
        </w:rPr>
        <w:t>Tehnilise taristu</w:t>
      </w:r>
      <w:r w:rsidRPr="00CB023E">
        <w:rPr>
          <w:rFonts w:cs="Arial"/>
          <w:sz w:val="24"/>
          <w:szCs w:val="24"/>
        </w:rPr>
        <w:t xml:space="preserve"> osas toob maa</w:t>
      </w:r>
      <w:r w:rsidR="002E2C72" w:rsidRPr="00CB023E">
        <w:rPr>
          <w:rFonts w:cs="Arial"/>
          <w:sz w:val="24"/>
          <w:szCs w:val="24"/>
        </w:rPr>
        <w:t>konnaplaneering</w:t>
      </w:r>
      <w:r w:rsidR="00FD274B">
        <w:rPr>
          <w:rFonts w:cs="Arial"/>
          <w:sz w:val="24"/>
          <w:szCs w:val="24"/>
        </w:rPr>
        <w:t xml:space="preserve"> Kanepi</w:t>
      </w:r>
      <w:r w:rsidR="00C21AB6" w:rsidRPr="00CB023E">
        <w:rPr>
          <w:rFonts w:cs="Arial"/>
          <w:sz w:val="24"/>
          <w:szCs w:val="24"/>
        </w:rPr>
        <w:t xml:space="preserve"> vallas välj</w:t>
      </w:r>
      <w:r w:rsidR="00FD274B">
        <w:rPr>
          <w:rFonts w:cs="Arial"/>
          <w:sz w:val="24"/>
          <w:szCs w:val="24"/>
        </w:rPr>
        <w:t>a maakondlikul tasemel oluliste kergliiklusteede-suundade vajaduse, eristades ka nende rajamise perspektiivi (esma- ja teises järgus rajatavad teed, kaugem perspektiiv). Samuti tuuakse välja teeõgvenduse vajadus Piigaste külas.</w:t>
      </w:r>
    </w:p>
    <w:p w14:paraId="10C7097B" w14:textId="0E060EB4" w:rsidR="000B243C" w:rsidRPr="00CB023E" w:rsidRDefault="000B243C" w:rsidP="00BB61D3">
      <w:pPr>
        <w:pStyle w:val="TEKST"/>
        <w:spacing w:line="240" w:lineRule="auto"/>
        <w:rPr>
          <w:rFonts w:cs="Arial"/>
          <w:sz w:val="24"/>
          <w:szCs w:val="24"/>
        </w:rPr>
      </w:pPr>
      <w:r>
        <w:rPr>
          <w:rFonts w:cs="Arial"/>
          <w:sz w:val="24"/>
          <w:szCs w:val="24"/>
        </w:rPr>
        <w:t xml:space="preserve">Vähesel määral ulatub valda ka riigikaitselise ehitise piiranguvöönd </w:t>
      </w:r>
      <w:r w:rsidRPr="00D278F7">
        <w:rPr>
          <w:rFonts w:cs="Arial"/>
          <w:sz w:val="24"/>
          <w:szCs w:val="24"/>
        </w:rPr>
        <w:t>(Tõikamäe linnak</w:t>
      </w:r>
      <w:r w:rsidR="006511BB">
        <w:rPr>
          <w:rFonts w:cs="Arial"/>
          <w:sz w:val="24"/>
          <w:szCs w:val="24"/>
        </w:rPr>
        <w:t>, piiranguvööndi ulatuseks on 2000 m</w:t>
      </w:r>
      <w:r w:rsidRPr="00D278F7">
        <w:rPr>
          <w:rFonts w:cs="Arial"/>
          <w:sz w:val="24"/>
          <w:szCs w:val="24"/>
        </w:rPr>
        <w:t>)</w:t>
      </w:r>
      <w:r w:rsidR="006511BB">
        <w:rPr>
          <w:rFonts w:cs="Arial"/>
          <w:sz w:val="24"/>
          <w:szCs w:val="24"/>
        </w:rPr>
        <w:t>.</w:t>
      </w:r>
      <w:r>
        <w:rPr>
          <w:rFonts w:cs="Arial"/>
          <w:sz w:val="24"/>
          <w:szCs w:val="24"/>
        </w:rPr>
        <w:t xml:space="preserve"> </w:t>
      </w:r>
      <w:r w:rsidR="006511BB">
        <w:rPr>
          <w:rFonts w:cs="Arial"/>
          <w:sz w:val="24"/>
          <w:szCs w:val="24"/>
        </w:rPr>
        <w:t>P</w:t>
      </w:r>
      <w:r>
        <w:rPr>
          <w:rFonts w:cs="Arial"/>
          <w:sz w:val="24"/>
          <w:szCs w:val="24"/>
        </w:rPr>
        <w:t>iiranguvööndi ulatuses tuleb arendustegevused vastavalt õigusaktile kooskõlastada Kaitseministeeriumiga.</w:t>
      </w:r>
    </w:p>
    <w:p w14:paraId="3EC367D6" w14:textId="77777777" w:rsidR="00C21AB6" w:rsidRPr="00FD274B" w:rsidRDefault="00C21AB6" w:rsidP="00C21AB6">
      <w:pPr>
        <w:pStyle w:val="Bullet1"/>
        <w:numPr>
          <w:ilvl w:val="0"/>
          <w:numId w:val="0"/>
        </w:numPr>
        <w:autoSpaceDE w:val="0"/>
        <w:autoSpaceDN w:val="0"/>
        <w:adjustRightInd w:val="0"/>
        <w:spacing w:line="240" w:lineRule="auto"/>
        <w:jc w:val="both"/>
        <w:rPr>
          <w:rFonts w:cs="Arial"/>
          <w:sz w:val="24"/>
          <w:szCs w:val="24"/>
        </w:rPr>
      </w:pPr>
      <w:r w:rsidRPr="00FD274B">
        <w:rPr>
          <w:rFonts w:cs="Arial"/>
          <w:b/>
          <w:sz w:val="24"/>
          <w:szCs w:val="24"/>
        </w:rPr>
        <w:lastRenderedPageBreak/>
        <w:t>Ruumiliste väärtuste</w:t>
      </w:r>
      <w:r w:rsidRPr="00FD274B">
        <w:rPr>
          <w:rFonts w:cs="Arial"/>
          <w:sz w:val="24"/>
          <w:szCs w:val="24"/>
        </w:rPr>
        <w:t xml:space="preserve"> osa </w:t>
      </w:r>
      <w:r w:rsidR="006063C2" w:rsidRPr="00FD274B">
        <w:rPr>
          <w:rFonts w:cs="Arial"/>
          <w:sz w:val="24"/>
          <w:szCs w:val="24"/>
        </w:rPr>
        <w:t>toob maakonnaplaneering välja loodus-, kultuuri- jt väärtused.</w:t>
      </w:r>
    </w:p>
    <w:p w14:paraId="69734066" w14:textId="48C9DCA5" w:rsidR="006063C2" w:rsidRPr="00FD274B" w:rsidRDefault="006063C2" w:rsidP="00C21AB6">
      <w:pPr>
        <w:pStyle w:val="Bullet1"/>
        <w:numPr>
          <w:ilvl w:val="0"/>
          <w:numId w:val="0"/>
        </w:numPr>
        <w:autoSpaceDE w:val="0"/>
        <w:autoSpaceDN w:val="0"/>
        <w:adjustRightInd w:val="0"/>
        <w:spacing w:line="240" w:lineRule="auto"/>
        <w:jc w:val="both"/>
        <w:rPr>
          <w:rFonts w:cs="Arial"/>
          <w:sz w:val="24"/>
          <w:szCs w:val="24"/>
        </w:rPr>
      </w:pPr>
      <w:r w:rsidRPr="00FD274B">
        <w:rPr>
          <w:rFonts w:cs="Arial"/>
          <w:sz w:val="24"/>
          <w:szCs w:val="24"/>
        </w:rPr>
        <w:t>Loodusväärtustest asub K</w:t>
      </w:r>
      <w:r w:rsidR="00FD274B">
        <w:rPr>
          <w:rFonts w:cs="Arial"/>
          <w:sz w:val="24"/>
          <w:szCs w:val="24"/>
        </w:rPr>
        <w:t>anepi</w:t>
      </w:r>
      <w:r w:rsidRPr="00FD274B">
        <w:rPr>
          <w:rFonts w:cs="Arial"/>
          <w:sz w:val="24"/>
          <w:szCs w:val="24"/>
        </w:rPr>
        <w:t xml:space="preserve"> vallas valdavalt metsaalasid kattev roheline võrgustik, mis haarab endasse ka mitmeid kaitsealasid (sh Natura alasid).</w:t>
      </w:r>
    </w:p>
    <w:p w14:paraId="057A8A16" w14:textId="77777777" w:rsidR="006063C2" w:rsidRPr="00FD274B" w:rsidRDefault="006063C2" w:rsidP="00C21AB6">
      <w:pPr>
        <w:pStyle w:val="Bullet1"/>
        <w:numPr>
          <w:ilvl w:val="0"/>
          <w:numId w:val="0"/>
        </w:numPr>
        <w:autoSpaceDE w:val="0"/>
        <w:autoSpaceDN w:val="0"/>
        <w:adjustRightInd w:val="0"/>
        <w:spacing w:line="240" w:lineRule="auto"/>
        <w:jc w:val="both"/>
        <w:rPr>
          <w:rFonts w:cs="Arial"/>
          <w:sz w:val="24"/>
          <w:szCs w:val="24"/>
        </w:rPr>
      </w:pPr>
      <w:r w:rsidRPr="00FD274B">
        <w:rPr>
          <w:rFonts w:cs="Arial"/>
          <w:sz w:val="24"/>
          <w:szCs w:val="24"/>
        </w:rPr>
        <w:t>Kultuuriväärtustest on maakonnaplaneeringusse kantud kultuurimälestised, aladena ka väärtuslikud maastikud</w:t>
      </w:r>
      <w:r w:rsidR="000A1307">
        <w:rPr>
          <w:rFonts w:cs="Arial"/>
          <w:sz w:val="24"/>
          <w:szCs w:val="24"/>
        </w:rPr>
        <w:t>, ilusad vaatekohad ja kaunid teelõigud.</w:t>
      </w:r>
    </w:p>
    <w:p w14:paraId="4910193A" w14:textId="03229357" w:rsidR="00CF0A4C" w:rsidRPr="007D41B2" w:rsidRDefault="006063C2" w:rsidP="00877D0D">
      <w:pPr>
        <w:pStyle w:val="Bullet1"/>
        <w:numPr>
          <w:ilvl w:val="0"/>
          <w:numId w:val="0"/>
        </w:numPr>
        <w:autoSpaceDE w:val="0"/>
        <w:autoSpaceDN w:val="0"/>
        <w:adjustRightInd w:val="0"/>
        <w:spacing w:line="240" w:lineRule="auto"/>
        <w:jc w:val="both"/>
        <w:rPr>
          <w:rFonts w:cs="Arial"/>
          <w:sz w:val="24"/>
          <w:szCs w:val="24"/>
        </w:rPr>
      </w:pPr>
      <w:r w:rsidRPr="00FD274B">
        <w:rPr>
          <w:rFonts w:cs="Arial"/>
          <w:sz w:val="24"/>
          <w:szCs w:val="24"/>
        </w:rPr>
        <w:t xml:space="preserve">Ettevõtlusväärtustena asuvad vallas erinevad maardlad. Samuti on </w:t>
      </w:r>
      <w:r w:rsidR="00C33239">
        <w:rPr>
          <w:rFonts w:cs="Arial"/>
          <w:sz w:val="24"/>
          <w:szCs w:val="24"/>
        </w:rPr>
        <w:t>maakonnaplaneeringusse</w:t>
      </w:r>
      <w:r w:rsidRPr="00FD274B">
        <w:rPr>
          <w:rFonts w:cs="Arial"/>
          <w:sz w:val="24"/>
          <w:szCs w:val="24"/>
        </w:rPr>
        <w:t xml:space="preserve"> kantud väärtuslike </w:t>
      </w:r>
      <w:r w:rsidRPr="000A1307">
        <w:rPr>
          <w:rFonts w:cs="Arial"/>
          <w:sz w:val="24"/>
          <w:szCs w:val="24"/>
        </w:rPr>
        <w:t>põllumajandusmaade esmane kaardikiht. Valdav osa K</w:t>
      </w:r>
      <w:r w:rsidR="00C343E6">
        <w:rPr>
          <w:rFonts w:cs="Arial"/>
          <w:sz w:val="24"/>
          <w:szCs w:val="24"/>
        </w:rPr>
        <w:t>anepi</w:t>
      </w:r>
      <w:r w:rsidRPr="000A1307">
        <w:rPr>
          <w:rFonts w:cs="Arial"/>
          <w:sz w:val="24"/>
          <w:szCs w:val="24"/>
        </w:rPr>
        <w:t xml:space="preserve"> valla põllumaadest on </w:t>
      </w:r>
      <w:r w:rsidR="00C343E6">
        <w:rPr>
          <w:rFonts w:cs="Arial"/>
          <w:sz w:val="24"/>
          <w:szCs w:val="24"/>
        </w:rPr>
        <w:t>välja toodud väärtusliku põllumajandusmaana</w:t>
      </w:r>
      <w:r w:rsidRPr="000A1307">
        <w:rPr>
          <w:rFonts w:cs="Arial"/>
          <w:sz w:val="24"/>
          <w:szCs w:val="24"/>
        </w:rPr>
        <w:t xml:space="preserve"> (boniteet ≥ 39 punkti)</w:t>
      </w:r>
      <w:r w:rsidR="00322A42" w:rsidRPr="000A1307">
        <w:rPr>
          <w:rStyle w:val="FootnoteReference"/>
          <w:rFonts w:cs="Arial"/>
          <w:sz w:val="24"/>
          <w:szCs w:val="24"/>
        </w:rPr>
        <w:footnoteReference w:id="14"/>
      </w:r>
      <w:r w:rsidRPr="000A1307">
        <w:rPr>
          <w:rFonts w:cs="Arial"/>
          <w:sz w:val="24"/>
          <w:szCs w:val="24"/>
        </w:rPr>
        <w:t>.</w:t>
      </w:r>
    </w:p>
    <w:p w14:paraId="09A4987F" w14:textId="607B2B93" w:rsidR="00F9549A" w:rsidRDefault="00360C53" w:rsidP="00BB61D3">
      <w:pPr>
        <w:pStyle w:val="TEKST"/>
        <w:spacing w:line="240" w:lineRule="auto"/>
        <w:rPr>
          <w:rFonts w:cs="Arial"/>
          <w:b/>
          <w:sz w:val="24"/>
          <w:szCs w:val="24"/>
        </w:rPr>
      </w:pPr>
      <w:r w:rsidRPr="005A52AF">
        <w:rPr>
          <w:rFonts w:cs="Arial"/>
          <w:b/>
          <w:sz w:val="24"/>
          <w:szCs w:val="24"/>
        </w:rPr>
        <w:t>Ü</w:t>
      </w:r>
      <w:r w:rsidR="00F9549A" w:rsidRPr="005A52AF">
        <w:rPr>
          <w:rFonts w:cs="Arial"/>
          <w:b/>
          <w:sz w:val="24"/>
          <w:szCs w:val="24"/>
        </w:rPr>
        <w:t xml:space="preserve">ldplaneeringu ja KSH koostamisel </w:t>
      </w:r>
      <w:r w:rsidR="005A52AF">
        <w:rPr>
          <w:rFonts w:cs="Arial"/>
          <w:b/>
          <w:sz w:val="24"/>
          <w:szCs w:val="24"/>
        </w:rPr>
        <w:t xml:space="preserve">on oluline arvestada maakonnaplaneeringust tulenevate suunanäitajatega nii </w:t>
      </w:r>
      <w:r w:rsidR="005F7B5E" w:rsidRPr="005A52AF">
        <w:rPr>
          <w:rFonts w:cs="Arial"/>
          <w:b/>
          <w:sz w:val="24"/>
          <w:szCs w:val="24"/>
        </w:rPr>
        <w:t xml:space="preserve">asustuse, ruumiliste väärtuste kui taristute </w:t>
      </w:r>
      <w:r w:rsidR="005A52AF">
        <w:rPr>
          <w:rFonts w:cs="Arial"/>
          <w:b/>
          <w:sz w:val="24"/>
          <w:szCs w:val="24"/>
        </w:rPr>
        <w:t>edasisel kavandamisel</w:t>
      </w:r>
      <w:r w:rsidR="005F7B5E" w:rsidRPr="005A52AF">
        <w:rPr>
          <w:rFonts w:cs="Arial"/>
          <w:b/>
          <w:sz w:val="24"/>
          <w:szCs w:val="24"/>
        </w:rPr>
        <w:t>.</w:t>
      </w:r>
    </w:p>
    <w:p w14:paraId="0A7AEC20" w14:textId="77777777" w:rsidR="009F76F1" w:rsidRPr="004A1208" w:rsidRDefault="009F76F1" w:rsidP="00BB61D3">
      <w:pPr>
        <w:pStyle w:val="TEKST"/>
        <w:spacing w:line="240" w:lineRule="auto"/>
        <w:rPr>
          <w:rFonts w:cs="Arial"/>
          <w:b/>
          <w:sz w:val="24"/>
          <w:szCs w:val="24"/>
        </w:rPr>
      </w:pPr>
    </w:p>
    <w:p w14:paraId="28C12CA4" w14:textId="77777777" w:rsidR="009F76F1" w:rsidRDefault="009F76F1" w:rsidP="009F76F1">
      <w:pPr>
        <w:pStyle w:val="111"/>
      </w:pPr>
      <w:bookmarkStart w:id="97" w:name="_Toc529874194"/>
      <w:bookmarkStart w:id="98" w:name="_Toc462731921"/>
      <w:r>
        <w:t>Naaberomavalitsuste arengudokumendid</w:t>
      </w:r>
      <w:bookmarkEnd w:id="97"/>
    </w:p>
    <w:p w14:paraId="15DA5F14" w14:textId="77777777" w:rsidR="00EA684E" w:rsidRDefault="002D4834" w:rsidP="009F76F1">
      <w:pPr>
        <w:pStyle w:val="TEKST"/>
        <w:rPr>
          <w:sz w:val="24"/>
          <w:szCs w:val="24"/>
        </w:rPr>
      </w:pPr>
      <w:r>
        <w:rPr>
          <w:sz w:val="24"/>
          <w:szCs w:val="24"/>
        </w:rPr>
        <w:t xml:space="preserve">Kanepi </w:t>
      </w:r>
      <w:r w:rsidR="009F76F1">
        <w:rPr>
          <w:sz w:val="24"/>
          <w:szCs w:val="24"/>
        </w:rPr>
        <w:t xml:space="preserve">valla üldplaneeringu koostamisel on asjakohane käsitleda ka </w:t>
      </w:r>
      <w:r>
        <w:rPr>
          <w:sz w:val="24"/>
          <w:szCs w:val="24"/>
        </w:rPr>
        <w:t xml:space="preserve">Kanepi  </w:t>
      </w:r>
      <w:r w:rsidR="009F76F1">
        <w:rPr>
          <w:sz w:val="24"/>
          <w:szCs w:val="24"/>
        </w:rPr>
        <w:t xml:space="preserve">vallaga piirnevate omavalitsuste arengudokumente. Antud üldplaneeringu kontekstis on olulisimateks dokumentideks naaberomavalitsuste üldplaneeringud, mis toovad välja ruumilised arengud </w:t>
      </w:r>
      <w:r>
        <w:rPr>
          <w:sz w:val="24"/>
          <w:szCs w:val="24"/>
        </w:rPr>
        <w:t xml:space="preserve">Kanepi </w:t>
      </w:r>
      <w:r w:rsidR="009F76F1">
        <w:rPr>
          <w:sz w:val="24"/>
          <w:szCs w:val="24"/>
        </w:rPr>
        <w:t>vallaga piirnevatel lähialadel, mis võivad mõjutada ka valla arengut.</w:t>
      </w:r>
    </w:p>
    <w:p w14:paraId="757E5163" w14:textId="70437E5E" w:rsidR="009F76F1" w:rsidRDefault="00796D75" w:rsidP="009F76F1">
      <w:pPr>
        <w:pStyle w:val="TEKST"/>
        <w:rPr>
          <w:sz w:val="24"/>
          <w:szCs w:val="24"/>
        </w:rPr>
      </w:pPr>
      <w:r w:rsidRPr="00724F06">
        <w:rPr>
          <w:sz w:val="24"/>
          <w:szCs w:val="24"/>
        </w:rPr>
        <w:t xml:space="preserve">Kanepi vallaga külgneb haldusreformi järgselt </w:t>
      </w:r>
      <w:r w:rsidR="00724F06" w:rsidRPr="00724F06">
        <w:rPr>
          <w:sz w:val="24"/>
          <w:szCs w:val="24"/>
        </w:rPr>
        <w:t>5</w:t>
      </w:r>
      <w:r w:rsidRPr="00724F06">
        <w:rPr>
          <w:sz w:val="24"/>
          <w:szCs w:val="24"/>
        </w:rPr>
        <w:t xml:space="preserve"> omavalitsust: </w:t>
      </w:r>
      <w:r w:rsidR="00724F06" w:rsidRPr="00724F06">
        <w:rPr>
          <w:sz w:val="24"/>
          <w:szCs w:val="24"/>
        </w:rPr>
        <w:t>Kambja, Otepää, Põlva, Antsla ja Võru vald.</w:t>
      </w:r>
      <w:r w:rsidR="00F2395E">
        <w:rPr>
          <w:sz w:val="24"/>
          <w:szCs w:val="24"/>
        </w:rPr>
        <w:t xml:space="preserve"> Kõikide nimetatud omavalitsuste territoorium on moodustunud mitmest endisest omavalitsusest. </w:t>
      </w:r>
      <w:r w:rsidR="00EA684E" w:rsidRPr="00724F06">
        <w:rPr>
          <w:sz w:val="24"/>
          <w:szCs w:val="24"/>
        </w:rPr>
        <w:t xml:space="preserve">Kuna ühinemise järgselt ei ole kehtestatud uusi üldplaneeringuid (osades omavalitsustes on uus üldplaneering koostamisel), vaadeldakse järgnevalt </w:t>
      </w:r>
      <w:r w:rsidR="00F2395E">
        <w:rPr>
          <w:sz w:val="24"/>
          <w:szCs w:val="24"/>
        </w:rPr>
        <w:t xml:space="preserve">neid </w:t>
      </w:r>
      <w:r w:rsidR="00EA684E" w:rsidRPr="00724F06">
        <w:rPr>
          <w:sz w:val="24"/>
          <w:szCs w:val="24"/>
        </w:rPr>
        <w:t>haldusreformi eelsete omavalitsuste</w:t>
      </w:r>
      <w:r w:rsidR="00F2395E">
        <w:rPr>
          <w:sz w:val="24"/>
          <w:szCs w:val="24"/>
        </w:rPr>
        <w:t xml:space="preserve"> kehtestatud</w:t>
      </w:r>
      <w:r w:rsidR="00EA684E" w:rsidRPr="00724F06">
        <w:rPr>
          <w:sz w:val="24"/>
          <w:szCs w:val="24"/>
        </w:rPr>
        <w:t xml:space="preserve"> üldplaneeringuid</w:t>
      </w:r>
      <w:r w:rsidR="00F2395E">
        <w:rPr>
          <w:sz w:val="24"/>
          <w:szCs w:val="24"/>
        </w:rPr>
        <w:t>, mis piirnevad otseselt Kanepi vallaga.</w:t>
      </w:r>
    </w:p>
    <w:p w14:paraId="0A053BFA" w14:textId="6853D66E" w:rsidR="00D12A3D" w:rsidRDefault="00724F06" w:rsidP="009F76F1">
      <w:pPr>
        <w:pStyle w:val="TEKST"/>
        <w:rPr>
          <w:rFonts w:cs="Arial"/>
          <w:sz w:val="24"/>
          <w:szCs w:val="24"/>
        </w:rPr>
      </w:pPr>
      <w:r w:rsidRPr="00724F06">
        <w:rPr>
          <w:rFonts w:cs="Arial"/>
          <w:sz w:val="24"/>
          <w:szCs w:val="24"/>
        </w:rPr>
        <w:t>Tartu maakonna</w:t>
      </w:r>
      <w:r w:rsidR="00D12A3D">
        <w:rPr>
          <w:rFonts w:cs="Arial"/>
          <w:sz w:val="24"/>
          <w:szCs w:val="24"/>
        </w:rPr>
        <w:t>s kehtestatud Kambja valla üldplaneering näeb Kanepi vallaga piirnevatel aladel ette hajaasustatud alasid (valdavalt kulgeb vallapiir mööda metsamaid).</w:t>
      </w:r>
    </w:p>
    <w:p w14:paraId="05DAA6C9" w14:textId="77777777" w:rsidR="00EA684E" w:rsidRDefault="00D12A3D" w:rsidP="009F76F1">
      <w:pPr>
        <w:pStyle w:val="TEKST"/>
        <w:rPr>
          <w:rFonts w:cs="Arial"/>
          <w:sz w:val="24"/>
          <w:szCs w:val="24"/>
        </w:rPr>
      </w:pPr>
      <w:r>
        <w:rPr>
          <w:rFonts w:cs="Arial"/>
          <w:sz w:val="24"/>
          <w:szCs w:val="24"/>
        </w:rPr>
        <w:t xml:space="preserve">Põlva vallas kehtivad uue </w:t>
      </w:r>
      <w:r w:rsidR="00E862B8">
        <w:rPr>
          <w:rFonts w:cs="Arial"/>
          <w:sz w:val="24"/>
          <w:szCs w:val="24"/>
        </w:rPr>
        <w:t xml:space="preserve">üldplaneeringu kehtestamiseni Vastse-Kuuste, Põlva ja Laheda valla üldplaneeringud. Kanepi vallaga piirnevatel aladel </w:t>
      </w:r>
      <w:r w:rsidR="0084004E">
        <w:rPr>
          <w:rFonts w:cs="Arial"/>
          <w:sz w:val="24"/>
          <w:szCs w:val="24"/>
        </w:rPr>
        <w:t xml:space="preserve">on </w:t>
      </w:r>
      <w:r w:rsidR="00E862B8">
        <w:rPr>
          <w:rFonts w:cs="Arial"/>
          <w:sz w:val="24"/>
          <w:szCs w:val="24"/>
        </w:rPr>
        <w:t>antud</w:t>
      </w:r>
      <w:r w:rsidR="0084004E">
        <w:rPr>
          <w:rFonts w:cs="Arial"/>
          <w:sz w:val="24"/>
          <w:szCs w:val="24"/>
        </w:rPr>
        <w:t xml:space="preserve"> planeeringutes näidatud hajaasustusega alad, valdavalt põllu- ja metsamaad (ka roheline võrgustik, väärtuslikud maastikud)</w:t>
      </w:r>
      <w:r w:rsidR="00591194">
        <w:rPr>
          <w:rFonts w:cs="Arial"/>
          <w:sz w:val="24"/>
          <w:szCs w:val="24"/>
        </w:rPr>
        <w:t xml:space="preserve">. </w:t>
      </w:r>
      <w:r w:rsidR="00F2395E">
        <w:rPr>
          <w:rFonts w:cs="Arial"/>
          <w:sz w:val="24"/>
          <w:szCs w:val="24"/>
        </w:rPr>
        <w:t xml:space="preserve">Planeeringud toovad välja </w:t>
      </w:r>
      <w:r w:rsidR="00F2395E">
        <w:rPr>
          <w:rFonts w:cs="Arial"/>
          <w:sz w:val="24"/>
          <w:szCs w:val="24"/>
        </w:rPr>
        <w:lastRenderedPageBreak/>
        <w:t>matka- ja kergliiklusteid, mis peaksid jätkuma Kanepi valla territooriumil. Üldplaneeringu koostamisel on soovitatav nendega arvestada.</w:t>
      </w:r>
    </w:p>
    <w:p w14:paraId="303D3301" w14:textId="77777777" w:rsidR="00F2395E" w:rsidRDefault="00F2395E" w:rsidP="009F76F1">
      <w:pPr>
        <w:pStyle w:val="TEKST"/>
        <w:rPr>
          <w:rFonts w:cs="Arial"/>
          <w:sz w:val="24"/>
          <w:szCs w:val="24"/>
        </w:rPr>
      </w:pPr>
      <w:r>
        <w:rPr>
          <w:rFonts w:cs="Arial"/>
          <w:sz w:val="24"/>
          <w:szCs w:val="24"/>
        </w:rPr>
        <w:t>Võru maakon</w:t>
      </w:r>
      <w:r w:rsidR="001567C6">
        <w:rPr>
          <w:rFonts w:cs="Arial"/>
          <w:sz w:val="24"/>
          <w:szCs w:val="24"/>
        </w:rPr>
        <w:t xml:space="preserve">nas kehtivad uute planeeringute koostamiseni Sõmerpalu ja </w:t>
      </w:r>
      <w:r w:rsidR="00F30942">
        <w:rPr>
          <w:rFonts w:cs="Arial"/>
          <w:sz w:val="24"/>
          <w:szCs w:val="24"/>
        </w:rPr>
        <w:t>Urvaste valla üldplaneeringud</w:t>
      </w:r>
      <w:r w:rsidR="00D24819">
        <w:rPr>
          <w:rFonts w:cs="Arial"/>
          <w:sz w:val="24"/>
          <w:szCs w:val="24"/>
        </w:rPr>
        <w:t>.</w:t>
      </w:r>
      <w:r w:rsidR="00F30942">
        <w:rPr>
          <w:rFonts w:cs="Arial"/>
          <w:sz w:val="24"/>
          <w:szCs w:val="24"/>
        </w:rPr>
        <w:t xml:space="preserve"> </w:t>
      </w:r>
      <w:r w:rsidR="00D24819">
        <w:rPr>
          <w:rFonts w:cs="Arial"/>
          <w:sz w:val="24"/>
          <w:szCs w:val="24"/>
        </w:rPr>
        <w:t xml:space="preserve">Urvaste </w:t>
      </w:r>
      <w:r w:rsidR="00407BBF">
        <w:rPr>
          <w:rFonts w:cs="Arial"/>
          <w:sz w:val="24"/>
          <w:szCs w:val="24"/>
        </w:rPr>
        <w:t xml:space="preserve">üldplaneering ei </w:t>
      </w:r>
      <w:r w:rsidR="00407BBF" w:rsidRPr="009447D7">
        <w:rPr>
          <w:rFonts w:cs="Arial"/>
          <w:sz w:val="24"/>
          <w:szCs w:val="24"/>
        </w:rPr>
        <w:t>kavanda</w:t>
      </w:r>
      <w:r w:rsidR="00D24819" w:rsidRPr="009447D7">
        <w:rPr>
          <w:rFonts w:cs="Arial"/>
          <w:sz w:val="24"/>
          <w:szCs w:val="24"/>
        </w:rPr>
        <w:t xml:space="preserve"> </w:t>
      </w:r>
      <w:r w:rsidR="00F30942" w:rsidRPr="009447D7">
        <w:rPr>
          <w:rFonts w:cs="Arial"/>
          <w:sz w:val="24"/>
          <w:szCs w:val="24"/>
        </w:rPr>
        <w:t>intensiivset maakasutuse muutust ei kavanda</w:t>
      </w:r>
      <w:r w:rsidR="00407BBF">
        <w:rPr>
          <w:rStyle w:val="FootnoteReference"/>
          <w:rFonts w:cs="Arial"/>
          <w:sz w:val="24"/>
          <w:szCs w:val="24"/>
        </w:rPr>
        <w:footnoteReference w:id="15"/>
      </w:r>
      <w:r w:rsidR="00F30942" w:rsidRPr="009447D7">
        <w:rPr>
          <w:rFonts w:cs="Arial"/>
          <w:sz w:val="24"/>
          <w:szCs w:val="24"/>
        </w:rPr>
        <w:t>.</w:t>
      </w:r>
    </w:p>
    <w:p w14:paraId="36DA79DE" w14:textId="73562495" w:rsidR="00046B8C" w:rsidRDefault="00C74EA5" w:rsidP="009F76F1">
      <w:pPr>
        <w:pStyle w:val="TEKST"/>
        <w:rPr>
          <w:rFonts w:cs="Arial"/>
          <w:sz w:val="24"/>
          <w:szCs w:val="24"/>
        </w:rPr>
      </w:pPr>
      <w:r>
        <w:rPr>
          <w:rFonts w:cs="Arial"/>
          <w:sz w:val="24"/>
          <w:szCs w:val="24"/>
        </w:rPr>
        <w:t>Valga maakonnas kehtivad Otepää ja Palupera valla üldplaneeringud</w:t>
      </w:r>
      <w:r w:rsidR="00046B8C">
        <w:rPr>
          <w:rFonts w:cs="Arial"/>
          <w:sz w:val="24"/>
          <w:szCs w:val="24"/>
        </w:rPr>
        <w:t xml:space="preserve"> ei kavanda samuti Kanepi valla ääres maakasutusmuutust – säilib põllu-</w:t>
      </w:r>
      <w:r w:rsidR="007A70C6">
        <w:rPr>
          <w:rFonts w:cs="Arial"/>
          <w:sz w:val="24"/>
          <w:szCs w:val="24"/>
        </w:rPr>
        <w:t xml:space="preserve"> </w:t>
      </w:r>
      <w:r w:rsidR="00046B8C">
        <w:rPr>
          <w:rFonts w:cs="Arial"/>
          <w:sz w:val="24"/>
          <w:szCs w:val="24"/>
        </w:rPr>
        <w:t>ja metsamaadega hajaasustus.</w:t>
      </w:r>
    </w:p>
    <w:p w14:paraId="7681FE94" w14:textId="77777777" w:rsidR="00C51400" w:rsidRPr="00154805" w:rsidRDefault="00C51400" w:rsidP="00C51400">
      <w:pPr>
        <w:pStyle w:val="TEKST"/>
        <w:rPr>
          <w:b/>
          <w:sz w:val="24"/>
          <w:szCs w:val="24"/>
        </w:rPr>
      </w:pPr>
      <w:r w:rsidRPr="00154805">
        <w:rPr>
          <w:b/>
          <w:sz w:val="24"/>
          <w:szCs w:val="24"/>
        </w:rPr>
        <w:t xml:space="preserve">Kokkuvõtvalt on </w:t>
      </w:r>
      <w:r w:rsidR="00046B8C" w:rsidRPr="00154805">
        <w:rPr>
          <w:b/>
          <w:sz w:val="24"/>
          <w:szCs w:val="24"/>
        </w:rPr>
        <w:t>Kanepi</w:t>
      </w:r>
      <w:r w:rsidRPr="00154805">
        <w:rPr>
          <w:b/>
          <w:sz w:val="24"/>
          <w:szCs w:val="24"/>
        </w:rPr>
        <w:t xml:space="preserve"> valla naaberomavalitsuste</w:t>
      </w:r>
      <w:r w:rsidR="00046B8C" w:rsidRPr="00154805">
        <w:rPr>
          <w:b/>
          <w:sz w:val="24"/>
          <w:szCs w:val="24"/>
        </w:rPr>
        <w:t xml:space="preserve"> üldplaneeringutes kavandatud</w:t>
      </w:r>
      <w:r w:rsidRPr="00154805">
        <w:rPr>
          <w:b/>
          <w:sz w:val="24"/>
          <w:szCs w:val="24"/>
        </w:rPr>
        <w:t xml:space="preserve"> maakasutus väheintensiivne: suure osa piirialadest moodustavad</w:t>
      </w:r>
      <w:r w:rsidR="00046B8C" w:rsidRPr="00154805">
        <w:rPr>
          <w:b/>
          <w:sz w:val="24"/>
          <w:szCs w:val="24"/>
        </w:rPr>
        <w:t xml:space="preserve"> </w:t>
      </w:r>
      <w:r w:rsidRPr="00154805">
        <w:rPr>
          <w:b/>
          <w:sz w:val="24"/>
          <w:szCs w:val="24"/>
        </w:rPr>
        <w:t xml:space="preserve">põllu- ja metsamaad, alad on hajaasustatud. </w:t>
      </w:r>
      <w:r w:rsidR="00046B8C" w:rsidRPr="00154805">
        <w:rPr>
          <w:b/>
          <w:sz w:val="24"/>
          <w:szCs w:val="24"/>
        </w:rPr>
        <w:t>Kanepi valla üldplaneeringu koostamisel tasub silmas pidada valla piire ületavate kergliiklusteede ja matkaradade ühendamisega. Kuna hajaasustusega piirkondades on metsamaad valdavalt märgitud rohelise võrgustiku osadeks, on otstarbekas ka vallapiiri ülestele rohelise võrgustiku struktuuride täpsustamine.</w:t>
      </w:r>
    </w:p>
    <w:p w14:paraId="74107829" w14:textId="4AC6542D" w:rsidR="009F76F1" w:rsidRPr="009F76F1" w:rsidRDefault="009F76F1" w:rsidP="009447D7">
      <w:pPr>
        <w:pStyle w:val="TEKST"/>
        <w:tabs>
          <w:tab w:val="left" w:pos="2985"/>
        </w:tabs>
        <w:rPr>
          <w:sz w:val="24"/>
          <w:szCs w:val="24"/>
        </w:rPr>
      </w:pPr>
    </w:p>
    <w:p w14:paraId="36DEBB99" w14:textId="77777777" w:rsidR="007B56E9" w:rsidRPr="004A1208" w:rsidRDefault="007B56E9" w:rsidP="00877D0D">
      <w:pPr>
        <w:pStyle w:val="11"/>
        <w:rPr>
          <w:rFonts w:ascii="Arial" w:hAnsi="Arial" w:cs="Arial"/>
        </w:rPr>
      </w:pPr>
      <w:bookmarkStart w:id="99" w:name="_Toc529874195"/>
      <w:r w:rsidRPr="004A1208">
        <w:rPr>
          <w:rFonts w:ascii="Arial" w:hAnsi="Arial" w:cs="Arial"/>
        </w:rPr>
        <w:t>Strateegilise planeerimisdokumendi elluviimisega eeldatavalt kaasnev keskkonnamõju</w:t>
      </w:r>
      <w:bookmarkEnd w:id="98"/>
      <w:bookmarkEnd w:id="99"/>
    </w:p>
    <w:p w14:paraId="19CFBC6B" w14:textId="77777777" w:rsidR="00044E78" w:rsidRPr="004A1208" w:rsidRDefault="007B56E9" w:rsidP="00BB61D3">
      <w:pPr>
        <w:pStyle w:val="TEKST"/>
        <w:spacing w:line="240" w:lineRule="auto"/>
        <w:rPr>
          <w:rFonts w:cs="Arial"/>
          <w:sz w:val="24"/>
          <w:szCs w:val="24"/>
        </w:rPr>
      </w:pPr>
      <w:r w:rsidRPr="004A1208">
        <w:rPr>
          <w:rFonts w:cs="Arial"/>
          <w:sz w:val="24"/>
          <w:szCs w:val="24"/>
        </w:rPr>
        <w:t xml:space="preserve">Keskkonnamõju strateegilisel hindamisel vaadeldakse üldplaneeringu elluviimisega kaasnevaid mõjusid </w:t>
      </w:r>
      <w:r w:rsidR="00044E78" w:rsidRPr="004A1208">
        <w:rPr>
          <w:rFonts w:cs="Arial"/>
          <w:sz w:val="24"/>
          <w:szCs w:val="24"/>
        </w:rPr>
        <w:t>loodus</w:t>
      </w:r>
      <w:r w:rsidRPr="004A1208">
        <w:rPr>
          <w:rFonts w:cs="Arial"/>
          <w:sz w:val="24"/>
          <w:szCs w:val="24"/>
        </w:rPr>
        <w:t>keskkonnale,</w:t>
      </w:r>
      <w:r w:rsidR="00044E78" w:rsidRPr="004A1208">
        <w:rPr>
          <w:rFonts w:cs="Arial"/>
          <w:sz w:val="24"/>
          <w:szCs w:val="24"/>
        </w:rPr>
        <w:t xml:space="preserve">  s</w:t>
      </w:r>
      <w:r w:rsidR="00E32175">
        <w:rPr>
          <w:rFonts w:cs="Arial"/>
          <w:sz w:val="24"/>
          <w:szCs w:val="24"/>
        </w:rPr>
        <w:t xml:space="preserve">h </w:t>
      </w:r>
      <w:r w:rsidR="00044E78" w:rsidRPr="004A1208">
        <w:rPr>
          <w:rFonts w:cs="Arial"/>
          <w:sz w:val="24"/>
          <w:szCs w:val="24"/>
        </w:rPr>
        <w:t>inimese tervisele ning sotsiaalsetele vajadustele ja varale ning kultuuripärandile</w:t>
      </w:r>
      <w:r w:rsidR="00627439">
        <w:rPr>
          <w:rFonts w:cs="Arial"/>
          <w:sz w:val="24"/>
          <w:szCs w:val="24"/>
        </w:rPr>
        <w:t xml:space="preserve">. </w:t>
      </w:r>
      <w:r w:rsidR="00044E78" w:rsidRPr="004A1208">
        <w:rPr>
          <w:rFonts w:cs="Arial"/>
          <w:sz w:val="24"/>
          <w:szCs w:val="24"/>
        </w:rPr>
        <w:t>Väljakujunenud tavapraktika, mida toetab direktiiv ja Eesti õigusaktid</w:t>
      </w:r>
      <w:r w:rsidR="008169DC" w:rsidRPr="004A1208">
        <w:rPr>
          <w:rFonts w:cs="Arial"/>
          <w:sz w:val="24"/>
          <w:szCs w:val="24"/>
        </w:rPr>
        <w:t>,</w:t>
      </w:r>
      <w:r w:rsidR="00044E78" w:rsidRPr="004A1208">
        <w:rPr>
          <w:rFonts w:cs="Arial"/>
          <w:sz w:val="24"/>
          <w:szCs w:val="24"/>
        </w:rPr>
        <w:t xml:space="preserve"> on pigem looduskeskkonna-keskne lähenemine. Planeeringute elluviimisel on aga olulised ka sotsiaal-kultuurilisele ja majanduslikule keskkonnale avalduvad mõjud.</w:t>
      </w:r>
      <w:r w:rsidR="00627439" w:rsidRPr="00627439">
        <w:t xml:space="preserve"> </w:t>
      </w:r>
      <w:r w:rsidR="00627439" w:rsidRPr="00627439">
        <w:rPr>
          <w:rFonts w:cs="Arial"/>
          <w:sz w:val="24"/>
          <w:szCs w:val="24"/>
        </w:rPr>
        <w:t xml:space="preserve">Kui soovitakse, et KSH käsitleks traditsiooniliselt hinnatavatele valdkondadele ja olulistele mõjudele täiendavalt </w:t>
      </w:r>
      <w:r w:rsidR="00627439" w:rsidRPr="002F116E">
        <w:rPr>
          <w:rFonts w:cs="Arial"/>
          <w:b/>
          <w:sz w:val="24"/>
          <w:szCs w:val="24"/>
        </w:rPr>
        <w:t>asjakohaseid</w:t>
      </w:r>
      <w:r w:rsidR="00627439" w:rsidRPr="00627439">
        <w:rPr>
          <w:rFonts w:cs="Arial"/>
          <w:sz w:val="24"/>
          <w:szCs w:val="24"/>
        </w:rPr>
        <w:t xml:space="preserve"> majanduslikke, kultuurilisi, sotsiaalseid või looduskeskkondlikke </w:t>
      </w:r>
      <w:r w:rsidR="00627439" w:rsidRPr="002F116E">
        <w:rPr>
          <w:rFonts w:cs="Arial"/>
          <w:b/>
          <w:sz w:val="24"/>
          <w:szCs w:val="24"/>
        </w:rPr>
        <w:t>mõjusid</w:t>
      </w:r>
      <w:r w:rsidR="00627439" w:rsidRPr="00627439">
        <w:rPr>
          <w:rFonts w:cs="Arial"/>
          <w:sz w:val="24"/>
          <w:szCs w:val="24"/>
        </w:rPr>
        <w:t>, siis tuleb vastavat vajadust ja hindamise ulatust välja selgitada KSH VTK etapis</w:t>
      </w:r>
      <w:r w:rsidR="00CC3109">
        <w:rPr>
          <w:rFonts w:cs="Arial"/>
          <w:sz w:val="24"/>
          <w:szCs w:val="24"/>
        </w:rPr>
        <w:t>,</w:t>
      </w:r>
      <w:r w:rsidR="00627439">
        <w:rPr>
          <w:rFonts w:cs="Arial"/>
          <w:sz w:val="24"/>
          <w:szCs w:val="24"/>
        </w:rPr>
        <w:t xml:space="preserve"> kaasates erinevaid asjaomaseid asutusi ja huvigruppe</w:t>
      </w:r>
      <w:r w:rsidR="00627439" w:rsidRPr="00627439">
        <w:rPr>
          <w:rFonts w:cs="Arial"/>
          <w:sz w:val="24"/>
          <w:szCs w:val="24"/>
        </w:rPr>
        <w:t>.</w:t>
      </w:r>
    </w:p>
    <w:p w14:paraId="517C148F" w14:textId="77777777" w:rsidR="007E6059" w:rsidRDefault="007B56E9" w:rsidP="00BB61D3">
      <w:pPr>
        <w:pStyle w:val="TEKST"/>
        <w:spacing w:line="240" w:lineRule="auto"/>
        <w:rPr>
          <w:rFonts w:cs="Arial"/>
          <w:sz w:val="24"/>
          <w:szCs w:val="24"/>
        </w:rPr>
      </w:pPr>
      <w:r w:rsidRPr="004A1208">
        <w:rPr>
          <w:rFonts w:cs="Arial"/>
          <w:sz w:val="24"/>
          <w:szCs w:val="24"/>
        </w:rPr>
        <w:t xml:space="preserve">Keskkonnamõjude laiapõhjalise </w:t>
      </w:r>
      <w:r w:rsidR="00627439">
        <w:rPr>
          <w:rFonts w:cs="Arial"/>
          <w:sz w:val="24"/>
          <w:szCs w:val="24"/>
        </w:rPr>
        <w:t xml:space="preserve">ehk </w:t>
      </w:r>
      <w:r w:rsidR="00197DD6">
        <w:rPr>
          <w:rFonts w:cs="Arial"/>
          <w:sz w:val="24"/>
          <w:szCs w:val="24"/>
        </w:rPr>
        <w:t>asjakohase mõjude</w:t>
      </w:r>
      <w:r w:rsidR="00197DD6" w:rsidRPr="004A1208">
        <w:rPr>
          <w:rFonts w:cs="Arial"/>
          <w:sz w:val="24"/>
          <w:szCs w:val="24"/>
        </w:rPr>
        <w:t xml:space="preserve"> </w:t>
      </w:r>
      <w:r w:rsidRPr="004A1208">
        <w:rPr>
          <w:rFonts w:cs="Arial"/>
          <w:sz w:val="24"/>
          <w:szCs w:val="24"/>
        </w:rPr>
        <w:t>hindamise kaasabil on eesmärgiks jõuda strateegilise arengudokumendini, mis arvestab E</w:t>
      </w:r>
      <w:r w:rsidR="009F749F" w:rsidRPr="004A1208">
        <w:rPr>
          <w:rFonts w:cs="Arial"/>
          <w:sz w:val="24"/>
          <w:szCs w:val="24"/>
        </w:rPr>
        <w:t>estis aset leidvate ühiskondlike</w:t>
      </w:r>
      <w:r w:rsidRPr="004A1208">
        <w:rPr>
          <w:rFonts w:cs="Arial"/>
          <w:sz w:val="24"/>
          <w:szCs w:val="24"/>
        </w:rPr>
        <w:t xml:space="preserve"> protsessidega, samuti </w:t>
      </w:r>
      <w:r w:rsidR="00CC3109">
        <w:rPr>
          <w:rFonts w:cs="Arial"/>
          <w:sz w:val="24"/>
          <w:szCs w:val="24"/>
        </w:rPr>
        <w:t>Kanepi</w:t>
      </w:r>
      <w:r w:rsidRPr="004A1208">
        <w:rPr>
          <w:rFonts w:cs="Arial"/>
          <w:sz w:val="24"/>
          <w:szCs w:val="24"/>
        </w:rPr>
        <w:t xml:space="preserve"> valla, </w:t>
      </w:r>
      <w:r w:rsidR="00CC3109">
        <w:rPr>
          <w:rFonts w:cs="Arial"/>
          <w:sz w:val="24"/>
          <w:szCs w:val="24"/>
        </w:rPr>
        <w:t>Põlva</w:t>
      </w:r>
      <w:r w:rsidRPr="004A1208">
        <w:rPr>
          <w:rFonts w:cs="Arial"/>
          <w:sz w:val="24"/>
          <w:szCs w:val="24"/>
        </w:rPr>
        <w:t xml:space="preserve"> maakonna ja Eesti Vabariigi str</w:t>
      </w:r>
      <w:r w:rsidR="007E6059" w:rsidRPr="004A1208">
        <w:rPr>
          <w:rFonts w:cs="Arial"/>
          <w:sz w:val="24"/>
          <w:szCs w:val="24"/>
        </w:rPr>
        <w:t>ateegiliste arengudokumentidega</w:t>
      </w:r>
      <w:r w:rsidR="00B43B0E">
        <w:rPr>
          <w:rFonts w:cs="Arial"/>
          <w:sz w:val="24"/>
          <w:szCs w:val="24"/>
        </w:rPr>
        <w:t>.</w:t>
      </w:r>
    </w:p>
    <w:p w14:paraId="202D9AED" w14:textId="77777777" w:rsidR="00627439" w:rsidRPr="004A1208" w:rsidRDefault="00627439" w:rsidP="00BB61D3">
      <w:pPr>
        <w:pStyle w:val="TEKST"/>
        <w:spacing w:line="240" w:lineRule="auto"/>
        <w:rPr>
          <w:rFonts w:cs="Arial"/>
          <w:sz w:val="24"/>
          <w:szCs w:val="24"/>
        </w:rPr>
      </w:pPr>
      <w:r w:rsidRPr="00627439">
        <w:rPr>
          <w:rFonts w:cs="Arial"/>
          <w:sz w:val="24"/>
          <w:szCs w:val="24"/>
        </w:rPr>
        <w:t>Kui planeerimismenetluses ilmneb mõni täiendav asjakohane mõju, mida nimetatud mõjude hindamine ei kata, tuleb läbi viia vastava valdkonna asjakohase mõju hindamine, et tagada tasakaalustatud planeerimislahenduse väljatöötamine.</w:t>
      </w:r>
    </w:p>
    <w:p w14:paraId="109D3BEF" w14:textId="77777777" w:rsidR="009F749F" w:rsidRPr="004A1208" w:rsidRDefault="007B56E9" w:rsidP="00BB61D3">
      <w:pPr>
        <w:pStyle w:val="TEKST"/>
        <w:spacing w:line="240" w:lineRule="auto"/>
        <w:rPr>
          <w:rFonts w:cs="Arial"/>
          <w:sz w:val="24"/>
          <w:szCs w:val="24"/>
        </w:rPr>
      </w:pPr>
      <w:r w:rsidRPr="004A1208">
        <w:rPr>
          <w:rFonts w:cs="Arial"/>
          <w:sz w:val="24"/>
          <w:szCs w:val="24"/>
        </w:rPr>
        <w:lastRenderedPageBreak/>
        <w:t xml:space="preserve">Üldplaneeringu elluviimisega kaasneb eeldatavasti positiivne mõju sotsiaalsele, majanduslikule ja looduskeskkonnale, mis on iseloomult </w:t>
      </w:r>
      <w:r w:rsidR="009F749F" w:rsidRPr="004A1208">
        <w:rPr>
          <w:rFonts w:cs="Arial"/>
          <w:sz w:val="24"/>
          <w:szCs w:val="24"/>
        </w:rPr>
        <w:t>pikaajaline</w:t>
      </w:r>
      <w:r w:rsidRPr="004A1208">
        <w:rPr>
          <w:rFonts w:cs="Arial"/>
          <w:sz w:val="24"/>
          <w:szCs w:val="24"/>
        </w:rPr>
        <w:t xml:space="preserve"> ja kaudne.</w:t>
      </w:r>
    </w:p>
    <w:p w14:paraId="7B10FE63" w14:textId="77777777" w:rsidR="007B56E9" w:rsidRPr="004A1208" w:rsidRDefault="007B56E9" w:rsidP="00BB61D3">
      <w:pPr>
        <w:pStyle w:val="TEKST"/>
        <w:spacing w:line="240" w:lineRule="auto"/>
        <w:rPr>
          <w:rFonts w:cs="Arial"/>
          <w:sz w:val="24"/>
          <w:szCs w:val="24"/>
        </w:rPr>
      </w:pPr>
      <w:r w:rsidRPr="004A1208">
        <w:rPr>
          <w:rFonts w:cs="Arial"/>
          <w:sz w:val="24"/>
          <w:szCs w:val="24"/>
        </w:rPr>
        <w:t>Üldplaneeringu ja KSH integreeritud protsessi käigus kujundatakse alternatiivsed planeeringulahendused ning nende seast valitakse sobivaim lahendus. Alternatiivide täpne sisu selgub protsessi käigus. Planeeringulahenduse väljatöötamine ja keskkonnamõju strateegiline hindamine on omavahel tihedalt seotud ning paralleelselt kulgevad protsessid.</w:t>
      </w:r>
    </w:p>
    <w:p w14:paraId="55FC0F81" w14:textId="77777777" w:rsidR="007B56E9" w:rsidRPr="004A1208" w:rsidRDefault="007B56E9" w:rsidP="00BB61D3">
      <w:pPr>
        <w:pStyle w:val="TEKST"/>
        <w:spacing w:line="240" w:lineRule="auto"/>
        <w:rPr>
          <w:rFonts w:cs="Arial"/>
          <w:sz w:val="24"/>
          <w:szCs w:val="24"/>
        </w:rPr>
      </w:pPr>
      <w:r w:rsidRPr="004A1208">
        <w:rPr>
          <w:rFonts w:cs="Arial"/>
          <w:sz w:val="24"/>
          <w:szCs w:val="24"/>
        </w:rPr>
        <w:t>Hindamise käigus täpsustatakse planeeringulahenduse võimaliku mõju iseloomu ja ulatust olulisemate üldplaneeringu eesmärkidega seonduvate keskkonnakomponentide lõikes. KSH käigus vaadeldakse üldplaneeringu lahenduse elluviimisega kaasnevaid mõjutusi:</w:t>
      </w:r>
    </w:p>
    <w:p w14:paraId="41EBA54D" w14:textId="77777777" w:rsidR="007B56E9" w:rsidRPr="004A1208" w:rsidRDefault="007B56E9" w:rsidP="00BB61D3">
      <w:pPr>
        <w:pStyle w:val="Bullet1"/>
        <w:spacing w:line="240" w:lineRule="auto"/>
        <w:jc w:val="both"/>
        <w:rPr>
          <w:rFonts w:cs="Arial"/>
          <w:sz w:val="24"/>
          <w:szCs w:val="24"/>
        </w:rPr>
      </w:pPr>
      <w:r w:rsidRPr="004A1208">
        <w:rPr>
          <w:rFonts w:cs="Arial"/>
          <w:sz w:val="24"/>
          <w:szCs w:val="24"/>
        </w:rPr>
        <w:t>looduskeskkonnale, sh põhja- ja pinnavesi, väärtuslikud põllumajandusmaad, roheline võrgustik</w:t>
      </w:r>
      <w:r w:rsidR="002631A9" w:rsidRPr="004A1208">
        <w:rPr>
          <w:rFonts w:cs="Arial"/>
          <w:sz w:val="24"/>
          <w:szCs w:val="24"/>
        </w:rPr>
        <w:t>, loodusväärtuslikud alad ja objektid</w:t>
      </w:r>
      <w:r w:rsidRPr="004A1208">
        <w:rPr>
          <w:rFonts w:cs="Arial"/>
          <w:sz w:val="24"/>
          <w:szCs w:val="24"/>
        </w:rPr>
        <w:t>;</w:t>
      </w:r>
    </w:p>
    <w:p w14:paraId="083141DC" w14:textId="77777777" w:rsidR="00044E78" w:rsidRPr="004A1208" w:rsidRDefault="007B56E9" w:rsidP="00BB61D3">
      <w:pPr>
        <w:pStyle w:val="Bullet1"/>
        <w:spacing w:line="240" w:lineRule="auto"/>
        <w:jc w:val="both"/>
        <w:rPr>
          <w:rFonts w:cs="Arial"/>
          <w:sz w:val="24"/>
          <w:szCs w:val="24"/>
        </w:rPr>
      </w:pPr>
      <w:r w:rsidRPr="004A1208">
        <w:rPr>
          <w:rFonts w:cs="Arial"/>
          <w:sz w:val="24"/>
          <w:szCs w:val="24"/>
        </w:rPr>
        <w:t>tehiskeskkonnale, sh tehniline taristu, liikluskorraldus, jäätmemajandus, riigikaitselised vajadused;</w:t>
      </w:r>
    </w:p>
    <w:p w14:paraId="64B841F4" w14:textId="77777777" w:rsidR="007B56E9" w:rsidRPr="004A1208" w:rsidRDefault="007B56E9" w:rsidP="00BB61D3">
      <w:pPr>
        <w:pStyle w:val="Bullet1"/>
        <w:spacing w:line="240" w:lineRule="auto"/>
        <w:jc w:val="both"/>
        <w:rPr>
          <w:rFonts w:cs="Arial"/>
          <w:sz w:val="24"/>
          <w:szCs w:val="24"/>
        </w:rPr>
      </w:pPr>
      <w:r w:rsidRPr="004A1208">
        <w:rPr>
          <w:rFonts w:cs="Arial"/>
          <w:sz w:val="24"/>
          <w:szCs w:val="24"/>
        </w:rPr>
        <w:t>sotsiaalmajanduslikule keskkonnale, sh</w:t>
      </w:r>
      <w:r w:rsidR="008169DC" w:rsidRPr="004A1208">
        <w:rPr>
          <w:rFonts w:cs="Arial"/>
          <w:sz w:val="24"/>
          <w:szCs w:val="24"/>
        </w:rPr>
        <w:t xml:space="preserve"> </w:t>
      </w:r>
      <w:r w:rsidRPr="004A1208">
        <w:rPr>
          <w:rFonts w:cs="Arial"/>
          <w:sz w:val="24"/>
          <w:szCs w:val="24"/>
        </w:rPr>
        <w:t>ettevõtluskeskkonnale, teenuste ja töökohtade kättesaadavusele ja inimese tervisele (müra, välisõhu kvaliteedi</w:t>
      </w:r>
      <w:r w:rsidR="007948F6">
        <w:rPr>
          <w:rFonts w:cs="Arial"/>
          <w:sz w:val="24"/>
          <w:szCs w:val="24"/>
        </w:rPr>
        <w:t xml:space="preserve"> </w:t>
      </w:r>
      <w:r w:rsidRPr="004A1208">
        <w:rPr>
          <w:rFonts w:cs="Arial"/>
          <w:sz w:val="24"/>
          <w:szCs w:val="24"/>
        </w:rPr>
        <w:t>jm) raames;</w:t>
      </w:r>
      <w:r w:rsidR="007E6059" w:rsidRPr="004A1208">
        <w:rPr>
          <w:rFonts w:cs="Arial"/>
          <w:sz w:val="24"/>
          <w:szCs w:val="24"/>
        </w:rPr>
        <w:t xml:space="preserve"> </w:t>
      </w:r>
    </w:p>
    <w:p w14:paraId="0BC70DDA" w14:textId="77777777" w:rsidR="007B56E9" w:rsidRPr="004A1208" w:rsidRDefault="007B56E9" w:rsidP="00BB61D3">
      <w:pPr>
        <w:pStyle w:val="Bullet1"/>
        <w:spacing w:line="240" w:lineRule="auto"/>
        <w:jc w:val="both"/>
        <w:rPr>
          <w:rFonts w:cs="Arial"/>
          <w:sz w:val="24"/>
          <w:szCs w:val="24"/>
        </w:rPr>
      </w:pPr>
      <w:r w:rsidRPr="004A1208">
        <w:rPr>
          <w:rFonts w:cs="Arial"/>
          <w:sz w:val="24"/>
          <w:szCs w:val="24"/>
        </w:rPr>
        <w:t>ajaloolis-kultuurilisele keskkonnale, sh erinevatele kultuuriväärtuslikele objektide ja aladele.</w:t>
      </w:r>
    </w:p>
    <w:p w14:paraId="6E6B205C" w14:textId="3598197D" w:rsidR="00044E78" w:rsidRPr="004A1208" w:rsidRDefault="007B56E9" w:rsidP="00BB61D3">
      <w:pPr>
        <w:pStyle w:val="TEKST"/>
        <w:spacing w:line="240" w:lineRule="auto"/>
        <w:rPr>
          <w:rFonts w:cs="Arial"/>
          <w:sz w:val="24"/>
          <w:szCs w:val="24"/>
        </w:rPr>
      </w:pPr>
      <w:r w:rsidRPr="004A1208">
        <w:rPr>
          <w:rFonts w:cs="Arial"/>
          <w:sz w:val="24"/>
          <w:szCs w:val="24"/>
        </w:rPr>
        <w:t xml:space="preserve">KSH aruandes kirjeldatakse keskkonnale avaldatava otsese ja kaudse, negatiivse ja positiivse mõju iseloomu, suurust, ulatust, esinemise tõenäosust ja kestvust. Hindamise tulemusena tehakse ettepanekud </w:t>
      </w:r>
      <w:r w:rsidR="00044E78" w:rsidRPr="004A1208">
        <w:rPr>
          <w:rFonts w:cs="Arial"/>
          <w:sz w:val="24"/>
          <w:szCs w:val="24"/>
        </w:rPr>
        <w:t xml:space="preserve">ebasoodsa </w:t>
      </w:r>
      <w:r w:rsidRPr="004A1208">
        <w:rPr>
          <w:rFonts w:cs="Arial"/>
          <w:sz w:val="24"/>
          <w:szCs w:val="24"/>
        </w:rPr>
        <w:t xml:space="preserve">mõju vältimiseks ja/või </w:t>
      </w:r>
      <w:r w:rsidR="00044E78" w:rsidRPr="004A1208">
        <w:rPr>
          <w:rFonts w:cs="Arial"/>
          <w:sz w:val="24"/>
          <w:szCs w:val="24"/>
        </w:rPr>
        <w:t>keskkonna</w:t>
      </w:r>
      <w:r w:rsidRPr="004A1208">
        <w:rPr>
          <w:rFonts w:cs="Arial"/>
          <w:sz w:val="24"/>
          <w:szCs w:val="24"/>
        </w:rPr>
        <w:t>meetmete kasutamiseks kavandatava tegevuse elluviimisel. Hindamisel arvestatakse väljastpoolt planeeringuala tulenevate oluliste mõjudega ning mõjude kumuleerimisega.</w:t>
      </w:r>
    </w:p>
    <w:p w14:paraId="1EC56428" w14:textId="77777777" w:rsidR="00044E78" w:rsidRPr="004A1208" w:rsidRDefault="007B56E9" w:rsidP="00BB61D3">
      <w:pPr>
        <w:pStyle w:val="TEKST"/>
        <w:spacing w:line="240" w:lineRule="auto"/>
        <w:rPr>
          <w:rFonts w:cs="Arial"/>
          <w:sz w:val="24"/>
          <w:szCs w:val="24"/>
        </w:rPr>
      </w:pPr>
      <w:r w:rsidRPr="004A1208">
        <w:rPr>
          <w:rFonts w:cs="Arial"/>
          <w:sz w:val="24"/>
          <w:szCs w:val="24"/>
        </w:rPr>
        <w:t xml:space="preserve">Töö käigus täpsustatakse ka piiriülese mõju esinemise võimalikkus, hetkeseisuga piiriülese mõju avaldumist ette näha ei ole. </w:t>
      </w:r>
    </w:p>
    <w:p w14:paraId="15A01A64" w14:textId="57DF0942" w:rsidR="007B56E9" w:rsidRPr="004A1208" w:rsidRDefault="007B56E9" w:rsidP="00BB61D3">
      <w:pPr>
        <w:pStyle w:val="TEKST"/>
        <w:spacing w:line="240" w:lineRule="auto"/>
        <w:rPr>
          <w:rFonts w:cs="Arial"/>
          <w:sz w:val="24"/>
          <w:szCs w:val="24"/>
        </w:rPr>
      </w:pPr>
      <w:r w:rsidRPr="004A1208">
        <w:rPr>
          <w:rFonts w:cs="Arial"/>
          <w:sz w:val="24"/>
          <w:szCs w:val="24"/>
        </w:rPr>
        <w:t>Mõjude hindamisel lähtutakse nii keskkonnakomponendi kesksest lähenemisest (üldplaneeringu mõju keskkonnale) kui ka hinnatakse keskkonnast enesest tulenevaid mõjusid. Mõjude hindamise lähtekohaks on üldplaneeringu kui strateegilise ruumilise arengudokumendi iseloom – mõjude hindamisel püsitakse üldplaneeringu täpsusastmes ja keskendutakse teemadele, mida saab üldplaneeringuga reguleerida ning mis on konkreetse planeeringulahenduse puhul olulised.</w:t>
      </w:r>
    </w:p>
    <w:p w14:paraId="3A212939" w14:textId="77777777" w:rsidR="007B56E9" w:rsidRPr="004A1208" w:rsidRDefault="007B56E9" w:rsidP="00BB61D3">
      <w:pPr>
        <w:pStyle w:val="TEKST"/>
        <w:spacing w:line="240" w:lineRule="auto"/>
        <w:rPr>
          <w:rFonts w:cs="Arial"/>
          <w:sz w:val="24"/>
          <w:szCs w:val="24"/>
        </w:rPr>
      </w:pPr>
      <w:r w:rsidRPr="004A1208">
        <w:rPr>
          <w:rFonts w:cs="Arial"/>
          <w:sz w:val="24"/>
          <w:szCs w:val="24"/>
        </w:rPr>
        <w:t>Hindamisel kasutatakse keskkonnamõju strateegilise hindamise üldtunnustatud metoodikat, valides ning täpsustades töö käigus sobivaimad hindamismeetodeid vastavalt vajadusele. Eeldatavalt kasutatakse valdavalt kvalitatiivseid hindamismeetodeid (ekspertarvamused, konsultatsioonid jms), vajadusel kasutatakse ka hindamismaatrikseid, võtmetegurite kaalumist jne. Objektipõhist hindamist</w:t>
      </w:r>
      <w:r w:rsidR="007E6059" w:rsidRPr="004A1208">
        <w:rPr>
          <w:rFonts w:cs="Arial"/>
          <w:sz w:val="24"/>
          <w:szCs w:val="24"/>
        </w:rPr>
        <w:t>,</w:t>
      </w:r>
      <w:r w:rsidRPr="004A1208">
        <w:rPr>
          <w:rFonts w:cs="Arial"/>
          <w:sz w:val="24"/>
          <w:szCs w:val="24"/>
        </w:rPr>
        <w:t xml:space="preserve"> tulenevalt üldplaneeringu kui strateegilise </w:t>
      </w:r>
      <w:r w:rsidRPr="004A1208">
        <w:rPr>
          <w:rFonts w:cs="Arial"/>
          <w:sz w:val="24"/>
          <w:szCs w:val="24"/>
        </w:rPr>
        <w:lastRenderedPageBreak/>
        <w:t>arengudokumendi iseloomust</w:t>
      </w:r>
      <w:r w:rsidR="007E6059" w:rsidRPr="004A1208">
        <w:rPr>
          <w:rFonts w:cs="Arial"/>
          <w:sz w:val="24"/>
          <w:szCs w:val="24"/>
        </w:rPr>
        <w:t>,</w:t>
      </w:r>
      <w:r w:rsidRPr="004A1208">
        <w:rPr>
          <w:rFonts w:cs="Arial"/>
          <w:sz w:val="24"/>
          <w:szCs w:val="24"/>
        </w:rPr>
        <w:t xml:space="preserve"> ei teostata. Samadel põhjustel ei kavandata KSH käigus ulatuslikke välitöid.</w:t>
      </w:r>
    </w:p>
    <w:p w14:paraId="253740B5" w14:textId="77777777" w:rsidR="007B56E9" w:rsidRPr="004A1208" w:rsidRDefault="007B56E9" w:rsidP="00BB61D3">
      <w:pPr>
        <w:pStyle w:val="TEKST"/>
        <w:spacing w:line="240" w:lineRule="auto"/>
        <w:rPr>
          <w:rFonts w:cs="Arial"/>
          <w:sz w:val="24"/>
          <w:szCs w:val="24"/>
        </w:rPr>
      </w:pPr>
      <w:r w:rsidRPr="004A1208">
        <w:rPr>
          <w:rFonts w:cs="Arial"/>
          <w:sz w:val="24"/>
          <w:szCs w:val="24"/>
        </w:rPr>
        <w:t xml:space="preserve">KSH ja üldplaneeringu koostamise käigus toimub planeeringualaga tutvumine, viiakse läbi tööseminare ning kasutatakse olemasolevaid planeeringute, uuringute, riiklike ja maakondlike sektorarengukavade ja muude allikate materjale. Töö teostamisel tehakse </w:t>
      </w:r>
      <w:r w:rsidR="00B403EA" w:rsidRPr="004A1208">
        <w:rPr>
          <w:rFonts w:cs="Arial"/>
          <w:sz w:val="24"/>
          <w:szCs w:val="24"/>
        </w:rPr>
        <w:t xml:space="preserve">koostööd </w:t>
      </w:r>
      <w:r w:rsidR="0033551E">
        <w:rPr>
          <w:rFonts w:cs="Arial"/>
          <w:sz w:val="24"/>
          <w:szCs w:val="24"/>
        </w:rPr>
        <w:t>valla</w:t>
      </w:r>
      <w:r w:rsidRPr="004A1208">
        <w:rPr>
          <w:rFonts w:cs="Arial"/>
          <w:sz w:val="24"/>
          <w:szCs w:val="24"/>
        </w:rPr>
        <w:t>valitsuse ametnike, kohalike elanike, planeerimisdokumendi koostajate ja keskkonnaekspertide vahel. Töö koostamisel võetakse arvesse avalikkuse ettepanekud ning tuuakse välja nendega arvestamise või mittearvestamise põhjendused.</w:t>
      </w:r>
    </w:p>
    <w:p w14:paraId="53BA20CA" w14:textId="77777777" w:rsidR="000166C7" w:rsidRPr="004A1208" w:rsidRDefault="000166C7" w:rsidP="00BB61D3">
      <w:pPr>
        <w:spacing w:line="240" w:lineRule="auto"/>
        <w:rPr>
          <w:rFonts w:eastAsiaTheme="majorEastAsia" w:cs="Arial"/>
          <w:b/>
          <w:bCs/>
          <w:caps/>
          <w:color w:val="007363"/>
          <w:spacing w:val="0"/>
          <w:sz w:val="24"/>
          <w:szCs w:val="24"/>
        </w:rPr>
      </w:pPr>
      <w:r w:rsidRPr="004A1208">
        <w:rPr>
          <w:rFonts w:cs="Arial"/>
          <w:sz w:val="24"/>
          <w:szCs w:val="24"/>
        </w:rPr>
        <w:br w:type="page"/>
      </w:r>
    </w:p>
    <w:p w14:paraId="2688D8B3" w14:textId="145D6A49" w:rsidR="00051AFB" w:rsidRPr="001F4588" w:rsidRDefault="00051AFB" w:rsidP="001F4588">
      <w:pPr>
        <w:pStyle w:val="1"/>
      </w:pPr>
      <w:bookmarkStart w:id="100" w:name="_Toc529874196"/>
      <w:r w:rsidRPr="001F4588">
        <w:lastRenderedPageBreak/>
        <w:t>Üldplaneeringu ja KSH protsess</w:t>
      </w:r>
      <w:bookmarkEnd w:id="100"/>
    </w:p>
    <w:p w14:paraId="6AEE1368" w14:textId="77777777" w:rsidR="007B56E9" w:rsidRPr="001F4588" w:rsidRDefault="007B56E9" w:rsidP="001F4588">
      <w:pPr>
        <w:pStyle w:val="11"/>
      </w:pPr>
      <w:bookmarkStart w:id="101" w:name="_Toc529874197"/>
      <w:r w:rsidRPr="001F4588">
        <w:t>Koostöö ja kaasamine</w:t>
      </w:r>
      <w:bookmarkEnd w:id="101"/>
    </w:p>
    <w:p w14:paraId="4A6B6874" w14:textId="77777777" w:rsidR="007B56E9" w:rsidRPr="004A1208" w:rsidRDefault="007B56E9" w:rsidP="00BB61D3">
      <w:pPr>
        <w:pStyle w:val="TEKST"/>
        <w:spacing w:line="240" w:lineRule="auto"/>
        <w:rPr>
          <w:rFonts w:cs="Arial"/>
          <w:sz w:val="24"/>
          <w:szCs w:val="24"/>
        </w:rPr>
      </w:pPr>
      <w:r w:rsidRPr="004A1208">
        <w:rPr>
          <w:rFonts w:cs="Arial"/>
          <w:sz w:val="24"/>
          <w:szCs w:val="24"/>
        </w:rPr>
        <w:t>Üldplaneeringu ja KSH koostamisse kaasatakse isikud, kelle õigusi planeering võib puudutada või kes on avaldanud soovi olla koostamisse kaasatud. Samuti kaasatakse asutusi, kellel võib olla põhjendatud huvi eeldatavalt kaasneva olulise keskkonnamõju või planeeringuala ruumiliste arengusuundumuste vastu. Huvitatud osapoolte seas on lisaks  valitsusvälised keskkonnaorganisatsioonid neid ühendava organisatsiooni kaudu ning planeeritava maa-ala elanikke esindavad mittetulundusühingud ja sihtasutused.</w:t>
      </w:r>
      <w:r w:rsidR="008169DC" w:rsidRPr="004A1208">
        <w:rPr>
          <w:rFonts w:cs="Arial"/>
          <w:sz w:val="24"/>
          <w:szCs w:val="24"/>
        </w:rPr>
        <w:t xml:space="preserve"> Kaasamiseks kasutatakse erinevaid vorme (sh teavitamine, töökoosolekud, ümarlaud, avalikud arutelud jne).</w:t>
      </w:r>
    </w:p>
    <w:p w14:paraId="159304BB" w14:textId="77777777" w:rsidR="007B56E9" w:rsidRPr="004A1208" w:rsidRDefault="007B56E9" w:rsidP="00BB61D3">
      <w:pPr>
        <w:pStyle w:val="TEKST"/>
        <w:spacing w:line="240" w:lineRule="auto"/>
        <w:rPr>
          <w:rFonts w:cs="Arial"/>
          <w:sz w:val="24"/>
          <w:szCs w:val="24"/>
        </w:rPr>
      </w:pPr>
      <w:r w:rsidRPr="004A1208">
        <w:rPr>
          <w:rFonts w:cs="Arial"/>
          <w:sz w:val="24"/>
          <w:szCs w:val="24"/>
        </w:rPr>
        <w:t>Isikud ja asutused, keda strateegilise planeerimisdokumendi alusel kavandatav tegevus võib eeldatavalt mõjutada või kellel võib olla põhjendatud huvi selle strateegilise planeerimisdokumendi vastu</w:t>
      </w:r>
      <w:r w:rsidR="000F7108">
        <w:rPr>
          <w:rFonts w:cs="Arial"/>
          <w:sz w:val="24"/>
          <w:szCs w:val="24"/>
        </w:rPr>
        <w:t>,</w:t>
      </w:r>
      <w:r w:rsidRPr="004A1208">
        <w:rPr>
          <w:rFonts w:cs="Arial"/>
          <w:sz w:val="24"/>
          <w:szCs w:val="24"/>
        </w:rPr>
        <w:t xml:space="preserve"> on esitatud (lähteseisukohtade ja keskkonnamõju strateegilise hindamise väljatöötamise kavatsuse koostamise hetkel) esitatud alljärgnevas tabelis.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2970"/>
        <w:gridCol w:w="2970"/>
        <w:gridCol w:w="3132"/>
      </w:tblGrid>
      <w:tr w:rsidR="007B56E9" w:rsidRPr="004A1208" w14:paraId="2B1CF575" w14:textId="77777777" w:rsidTr="000729A5">
        <w:trPr>
          <w:tblHeader/>
        </w:trPr>
        <w:tc>
          <w:tcPr>
            <w:tcW w:w="2970" w:type="dxa"/>
            <w:shd w:val="clear" w:color="auto" w:fill="007363"/>
          </w:tcPr>
          <w:p w14:paraId="44294490" w14:textId="77777777" w:rsidR="007B56E9" w:rsidRPr="004A1208" w:rsidRDefault="007B56E9" w:rsidP="00BB61D3">
            <w:pPr>
              <w:pStyle w:val="TabelPealkiri"/>
              <w:rPr>
                <w:rFonts w:cs="Arial"/>
                <w:color w:val="FFFFFF" w:themeColor="background1"/>
                <w:sz w:val="24"/>
                <w:szCs w:val="24"/>
              </w:rPr>
            </w:pPr>
            <w:r w:rsidRPr="004A1208">
              <w:rPr>
                <w:rFonts w:cs="Arial"/>
                <w:color w:val="FFFFFF" w:themeColor="background1"/>
                <w:sz w:val="24"/>
                <w:szCs w:val="24"/>
              </w:rPr>
              <w:t>Isik või asutus</w:t>
            </w:r>
          </w:p>
        </w:tc>
        <w:tc>
          <w:tcPr>
            <w:tcW w:w="2970" w:type="dxa"/>
            <w:shd w:val="clear" w:color="auto" w:fill="007363"/>
          </w:tcPr>
          <w:p w14:paraId="7E381EDA" w14:textId="77777777" w:rsidR="007B56E9" w:rsidRPr="004A1208" w:rsidRDefault="007B56E9" w:rsidP="00BB61D3">
            <w:pPr>
              <w:pStyle w:val="TabelPealkiri"/>
              <w:rPr>
                <w:rFonts w:cs="Arial"/>
                <w:color w:val="FFFFFF" w:themeColor="background1"/>
                <w:sz w:val="24"/>
                <w:szCs w:val="24"/>
              </w:rPr>
            </w:pPr>
            <w:r w:rsidRPr="004A1208">
              <w:rPr>
                <w:rFonts w:cs="Arial"/>
                <w:color w:val="FFFFFF" w:themeColor="background1"/>
                <w:sz w:val="24"/>
                <w:szCs w:val="24"/>
              </w:rPr>
              <w:t>Mõju ja/või huvi</w:t>
            </w:r>
          </w:p>
        </w:tc>
        <w:tc>
          <w:tcPr>
            <w:tcW w:w="3132" w:type="dxa"/>
            <w:shd w:val="clear" w:color="auto" w:fill="007363"/>
          </w:tcPr>
          <w:p w14:paraId="4A048988" w14:textId="77777777" w:rsidR="007B56E9" w:rsidRPr="004A1208" w:rsidRDefault="007B56E9" w:rsidP="00BB61D3">
            <w:pPr>
              <w:pStyle w:val="TabelPealkiri"/>
              <w:rPr>
                <w:rFonts w:cs="Arial"/>
                <w:color w:val="FFFFFF" w:themeColor="background1"/>
                <w:sz w:val="24"/>
                <w:szCs w:val="24"/>
              </w:rPr>
            </w:pPr>
            <w:r w:rsidRPr="004A1208">
              <w:rPr>
                <w:rFonts w:cs="Arial"/>
                <w:color w:val="FFFFFF" w:themeColor="background1"/>
                <w:sz w:val="24"/>
                <w:szCs w:val="24"/>
              </w:rPr>
              <w:t>Teavitatakse kirjaga (Vastavalt Plan</w:t>
            </w:r>
            <w:r w:rsidR="00195445" w:rsidRPr="004A1208">
              <w:rPr>
                <w:rFonts w:cs="Arial"/>
                <w:color w:val="FFFFFF" w:themeColor="background1"/>
                <w:sz w:val="24"/>
                <w:szCs w:val="24"/>
              </w:rPr>
              <w:t>S</w:t>
            </w:r>
            <w:r w:rsidRPr="004A1208">
              <w:rPr>
                <w:rFonts w:cs="Arial"/>
                <w:color w:val="FFFFFF" w:themeColor="background1"/>
                <w:sz w:val="24"/>
                <w:szCs w:val="24"/>
              </w:rPr>
              <w:t xml:space="preserve"> § 81 lg1; § 76 lg 1 ja 2)</w:t>
            </w:r>
          </w:p>
        </w:tc>
      </w:tr>
      <w:tr w:rsidR="00FA0CFC" w:rsidRPr="004A1208" w14:paraId="5301B5FF" w14:textId="77777777" w:rsidTr="000729A5">
        <w:tc>
          <w:tcPr>
            <w:tcW w:w="2970" w:type="dxa"/>
          </w:tcPr>
          <w:p w14:paraId="1101552F" w14:textId="77777777" w:rsidR="00FA0CFC" w:rsidRPr="004A1208" w:rsidRDefault="007C7C33" w:rsidP="00BB61D3">
            <w:pPr>
              <w:pStyle w:val="TabelTekst"/>
              <w:spacing w:line="240" w:lineRule="auto"/>
              <w:rPr>
                <w:rFonts w:cs="Arial"/>
                <w:sz w:val="24"/>
                <w:szCs w:val="24"/>
              </w:rPr>
            </w:pPr>
            <w:r>
              <w:rPr>
                <w:rFonts w:cs="Arial"/>
                <w:sz w:val="24"/>
                <w:szCs w:val="24"/>
              </w:rPr>
              <w:t>Rahandusministeerium</w:t>
            </w:r>
            <w:r w:rsidR="00FA0CFC" w:rsidRPr="004A1208">
              <w:rPr>
                <w:rFonts w:cs="Arial"/>
                <w:sz w:val="24"/>
                <w:szCs w:val="24"/>
              </w:rPr>
              <w:t xml:space="preserve"> </w:t>
            </w:r>
          </w:p>
        </w:tc>
        <w:tc>
          <w:tcPr>
            <w:tcW w:w="2970" w:type="dxa"/>
          </w:tcPr>
          <w:p w14:paraId="7B2DB114" w14:textId="77777777" w:rsidR="00FA0CFC" w:rsidRPr="004A1208" w:rsidRDefault="002C1C8E" w:rsidP="00BB61D3">
            <w:pPr>
              <w:pStyle w:val="TabelTekst"/>
              <w:spacing w:line="240" w:lineRule="auto"/>
              <w:rPr>
                <w:rFonts w:cs="Arial"/>
                <w:sz w:val="24"/>
                <w:szCs w:val="24"/>
              </w:rPr>
            </w:pPr>
            <w:r>
              <w:rPr>
                <w:rFonts w:cs="Arial"/>
                <w:sz w:val="24"/>
                <w:szCs w:val="24"/>
              </w:rPr>
              <w:t>P</w:t>
            </w:r>
            <w:r w:rsidR="009109AD">
              <w:rPr>
                <w:rFonts w:cs="Arial"/>
                <w:sz w:val="24"/>
                <w:szCs w:val="24"/>
              </w:rPr>
              <w:t>laneeringu järelevalvaja</w:t>
            </w:r>
          </w:p>
        </w:tc>
        <w:tc>
          <w:tcPr>
            <w:tcW w:w="3132" w:type="dxa"/>
          </w:tcPr>
          <w:p w14:paraId="22EF57A2" w14:textId="1ACF8A87" w:rsidR="00FA0CFC" w:rsidRPr="004A1208" w:rsidRDefault="00433161" w:rsidP="00BB61D3">
            <w:pPr>
              <w:pStyle w:val="TabelTekst"/>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töökoosolekuid.</w:t>
            </w:r>
          </w:p>
        </w:tc>
      </w:tr>
      <w:tr w:rsidR="001C1702" w:rsidRPr="004A1208" w14:paraId="0622D129" w14:textId="77777777" w:rsidTr="000729A5">
        <w:tc>
          <w:tcPr>
            <w:tcW w:w="2970" w:type="dxa"/>
          </w:tcPr>
          <w:p w14:paraId="03AFD0CE" w14:textId="77777777" w:rsidR="001C1702" w:rsidRPr="004A1208" w:rsidRDefault="001C1702" w:rsidP="00BB61D3">
            <w:pPr>
              <w:pStyle w:val="TabelTekst"/>
              <w:spacing w:line="240" w:lineRule="auto"/>
              <w:rPr>
                <w:rFonts w:cs="Arial"/>
                <w:sz w:val="24"/>
                <w:szCs w:val="24"/>
              </w:rPr>
            </w:pPr>
            <w:r>
              <w:rPr>
                <w:rFonts w:cs="Arial"/>
                <w:sz w:val="24"/>
                <w:szCs w:val="24"/>
              </w:rPr>
              <w:t>Kaitseministeerium</w:t>
            </w:r>
          </w:p>
        </w:tc>
        <w:tc>
          <w:tcPr>
            <w:tcW w:w="2970" w:type="dxa"/>
          </w:tcPr>
          <w:p w14:paraId="0AEA2829" w14:textId="77777777" w:rsidR="001C1702" w:rsidRPr="004A1208" w:rsidRDefault="001C1702" w:rsidP="00BB61D3">
            <w:pPr>
              <w:pStyle w:val="TabelTekst"/>
              <w:spacing w:line="240" w:lineRule="auto"/>
              <w:rPr>
                <w:rFonts w:cs="Arial"/>
                <w:sz w:val="24"/>
                <w:szCs w:val="24"/>
              </w:rPr>
            </w:pPr>
            <w:r>
              <w:rPr>
                <w:rFonts w:cs="Arial"/>
                <w:sz w:val="24"/>
                <w:szCs w:val="24"/>
              </w:rPr>
              <w:t>Riigikaitse korraldamine</w:t>
            </w:r>
          </w:p>
        </w:tc>
        <w:tc>
          <w:tcPr>
            <w:tcW w:w="3132" w:type="dxa"/>
          </w:tcPr>
          <w:p w14:paraId="54135EA5" w14:textId="1FA29A50" w:rsidR="001C1702" w:rsidRPr="004A1208" w:rsidRDefault="001C1702" w:rsidP="00BB61D3">
            <w:pPr>
              <w:pStyle w:val="TabelTekst"/>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töökoosolekuid.</w:t>
            </w:r>
          </w:p>
        </w:tc>
      </w:tr>
      <w:tr w:rsidR="00FA0CFC" w:rsidRPr="004A1208" w14:paraId="0C73F99C" w14:textId="77777777" w:rsidTr="000729A5">
        <w:tc>
          <w:tcPr>
            <w:tcW w:w="2970" w:type="dxa"/>
          </w:tcPr>
          <w:p w14:paraId="00BED6FC" w14:textId="77777777" w:rsidR="00FA0CFC" w:rsidRPr="004A1208" w:rsidRDefault="00FA0CFC" w:rsidP="00BB61D3">
            <w:pPr>
              <w:pStyle w:val="TabelTekst"/>
              <w:spacing w:line="240" w:lineRule="auto"/>
              <w:rPr>
                <w:rFonts w:cs="Arial"/>
                <w:sz w:val="24"/>
                <w:szCs w:val="24"/>
              </w:rPr>
            </w:pPr>
            <w:r w:rsidRPr="004A1208">
              <w:rPr>
                <w:rFonts w:cs="Arial"/>
                <w:sz w:val="24"/>
                <w:szCs w:val="24"/>
              </w:rPr>
              <w:t>Muinsuskaitseamet</w:t>
            </w:r>
          </w:p>
        </w:tc>
        <w:tc>
          <w:tcPr>
            <w:tcW w:w="2970" w:type="dxa"/>
          </w:tcPr>
          <w:p w14:paraId="344A20CB" w14:textId="77777777" w:rsidR="00FA0CFC" w:rsidRPr="004A1208" w:rsidRDefault="00FA0CFC" w:rsidP="00BB61D3">
            <w:pPr>
              <w:pStyle w:val="TabelTekst"/>
              <w:spacing w:line="240" w:lineRule="auto"/>
              <w:rPr>
                <w:rFonts w:cs="Arial"/>
                <w:sz w:val="24"/>
                <w:szCs w:val="24"/>
              </w:rPr>
            </w:pPr>
            <w:r w:rsidRPr="004A1208">
              <w:rPr>
                <w:rFonts w:cs="Arial"/>
                <w:sz w:val="24"/>
                <w:szCs w:val="24"/>
              </w:rPr>
              <w:t>Kultuuripärandi kaitse ja tasakaalustatud avaliku huvi kaitsja</w:t>
            </w:r>
          </w:p>
        </w:tc>
        <w:tc>
          <w:tcPr>
            <w:tcW w:w="3132" w:type="dxa"/>
          </w:tcPr>
          <w:p w14:paraId="1AD8DBC6" w14:textId="69C2AD02" w:rsidR="00FA0CFC" w:rsidRPr="004A1208" w:rsidRDefault="00433161" w:rsidP="00BB61D3">
            <w:pPr>
              <w:pStyle w:val="TabelTekst"/>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töökoosolekuid.</w:t>
            </w:r>
          </w:p>
        </w:tc>
      </w:tr>
      <w:tr w:rsidR="00FA0CFC" w:rsidRPr="004A1208" w14:paraId="0FD4FF35" w14:textId="77777777" w:rsidTr="000729A5">
        <w:tc>
          <w:tcPr>
            <w:tcW w:w="2970" w:type="dxa"/>
          </w:tcPr>
          <w:p w14:paraId="583B9A1E" w14:textId="77777777" w:rsidR="00FA0CFC" w:rsidRPr="004A1208" w:rsidRDefault="00FA0CFC" w:rsidP="00BB61D3">
            <w:pPr>
              <w:pStyle w:val="TabelTekst"/>
              <w:spacing w:line="240" w:lineRule="auto"/>
              <w:rPr>
                <w:rFonts w:cs="Arial"/>
                <w:sz w:val="24"/>
                <w:szCs w:val="24"/>
              </w:rPr>
            </w:pPr>
            <w:r w:rsidRPr="004A1208">
              <w:rPr>
                <w:rFonts w:cs="Arial"/>
                <w:sz w:val="24"/>
                <w:szCs w:val="24"/>
              </w:rPr>
              <w:t>Terviseamet</w:t>
            </w:r>
          </w:p>
        </w:tc>
        <w:tc>
          <w:tcPr>
            <w:tcW w:w="2970" w:type="dxa"/>
          </w:tcPr>
          <w:p w14:paraId="01945B30" w14:textId="77777777" w:rsidR="00FA0CFC" w:rsidRPr="004A1208" w:rsidRDefault="00FA0CFC" w:rsidP="00BB61D3">
            <w:pPr>
              <w:pStyle w:val="TabelTekst"/>
              <w:spacing w:line="240" w:lineRule="auto"/>
              <w:rPr>
                <w:rFonts w:cs="Arial"/>
                <w:sz w:val="24"/>
                <w:szCs w:val="24"/>
              </w:rPr>
            </w:pPr>
            <w:r w:rsidRPr="004A1208">
              <w:rPr>
                <w:rFonts w:cs="Arial"/>
                <w:sz w:val="24"/>
                <w:szCs w:val="24"/>
              </w:rPr>
              <w:t>Rahva tervis ja tervisekaitse valdkondade järelevalve piirkonnas. ÜP-s käsitletakse müra ja vibratsiooni küsimusi</w:t>
            </w:r>
          </w:p>
        </w:tc>
        <w:tc>
          <w:tcPr>
            <w:tcW w:w="3132" w:type="dxa"/>
          </w:tcPr>
          <w:p w14:paraId="337AF9FC" w14:textId="0C168805" w:rsidR="00FA0CFC" w:rsidRPr="004A1208" w:rsidRDefault="00433161" w:rsidP="00BB61D3">
            <w:pPr>
              <w:pStyle w:val="TabelTekst"/>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töökoosolekuid.</w:t>
            </w:r>
          </w:p>
        </w:tc>
      </w:tr>
      <w:tr w:rsidR="00FA0CFC" w:rsidRPr="004A1208" w14:paraId="26FD2F11" w14:textId="77777777" w:rsidTr="000729A5">
        <w:tc>
          <w:tcPr>
            <w:tcW w:w="2970" w:type="dxa"/>
          </w:tcPr>
          <w:p w14:paraId="794F5E3E" w14:textId="77777777" w:rsidR="00FA0CFC" w:rsidRPr="004A1208" w:rsidRDefault="00FA0CFC" w:rsidP="00BB61D3">
            <w:pPr>
              <w:pStyle w:val="TabelTekst"/>
              <w:spacing w:line="240" w:lineRule="auto"/>
              <w:rPr>
                <w:rFonts w:cs="Arial"/>
                <w:sz w:val="24"/>
                <w:szCs w:val="24"/>
              </w:rPr>
            </w:pPr>
            <w:r w:rsidRPr="004A1208">
              <w:rPr>
                <w:rFonts w:cs="Arial"/>
                <w:sz w:val="24"/>
                <w:szCs w:val="24"/>
              </w:rPr>
              <w:t xml:space="preserve">Keskkonnaamet </w:t>
            </w:r>
          </w:p>
        </w:tc>
        <w:tc>
          <w:tcPr>
            <w:tcW w:w="2970" w:type="dxa"/>
          </w:tcPr>
          <w:p w14:paraId="74DF6BBD" w14:textId="77777777" w:rsidR="00FA0CFC" w:rsidRPr="004A1208" w:rsidRDefault="00FA0CFC" w:rsidP="00BB61D3">
            <w:pPr>
              <w:pStyle w:val="TabelTekst"/>
              <w:spacing w:line="240" w:lineRule="auto"/>
              <w:rPr>
                <w:rFonts w:cs="Arial"/>
                <w:sz w:val="24"/>
                <w:szCs w:val="24"/>
              </w:rPr>
            </w:pPr>
            <w:r w:rsidRPr="004A1208">
              <w:rPr>
                <w:rFonts w:cs="Arial"/>
                <w:sz w:val="24"/>
                <w:szCs w:val="24"/>
              </w:rPr>
              <w:t>Tagada keskkonnakaitse ning protsessi vastavus seaduses nõutule</w:t>
            </w:r>
          </w:p>
        </w:tc>
        <w:tc>
          <w:tcPr>
            <w:tcW w:w="3132" w:type="dxa"/>
          </w:tcPr>
          <w:p w14:paraId="3A3539F5" w14:textId="3814D204" w:rsidR="00FA0CFC" w:rsidRPr="004A1208" w:rsidRDefault="00433161" w:rsidP="00BB61D3">
            <w:pPr>
              <w:pStyle w:val="TabelTekst"/>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töökoosolekuid.</w:t>
            </w:r>
          </w:p>
        </w:tc>
      </w:tr>
      <w:tr w:rsidR="00FA0CFC" w:rsidRPr="004A1208" w14:paraId="64347BDD" w14:textId="77777777" w:rsidTr="000729A5">
        <w:tc>
          <w:tcPr>
            <w:tcW w:w="2970" w:type="dxa"/>
          </w:tcPr>
          <w:p w14:paraId="5A036874" w14:textId="77777777" w:rsidR="00FA0CFC" w:rsidRPr="004A1208" w:rsidRDefault="00FA0CFC" w:rsidP="00BB61D3">
            <w:pPr>
              <w:pStyle w:val="TabelTekst"/>
              <w:spacing w:line="240" w:lineRule="auto"/>
              <w:rPr>
                <w:rFonts w:cs="Arial"/>
                <w:sz w:val="24"/>
                <w:szCs w:val="24"/>
              </w:rPr>
            </w:pPr>
            <w:r w:rsidRPr="004A1208">
              <w:rPr>
                <w:rFonts w:cs="Arial"/>
                <w:sz w:val="24"/>
                <w:szCs w:val="24"/>
              </w:rPr>
              <w:lastRenderedPageBreak/>
              <w:t>Maa-amet</w:t>
            </w:r>
          </w:p>
        </w:tc>
        <w:tc>
          <w:tcPr>
            <w:tcW w:w="2970" w:type="dxa"/>
          </w:tcPr>
          <w:p w14:paraId="4FCB1CB5" w14:textId="77777777" w:rsidR="00FA0CFC" w:rsidRPr="004A1208" w:rsidRDefault="00FA0CFC" w:rsidP="00BB61D3">
            <w:pPr>
              <w:pStyle w:val="TabelTekst"/>
              <w:spacing w:line="240" w:lineRule="auto"/>
              <w:rPr>
                <w:rFonts w:cs="Arial"/>
                <w:sz w:val="24"/>
                <w:szCs w:val="24"/>
              </w:rPr>
            </w:pPr>
            <w:r w:rsidRPr="004A1208">
              <w:rPr>
                <w:rFonts w:cs="Arial"/>
                <w:sz w:val="24"/>
                <w:szCs w:val="24"/>
              </w:rPr>
              <w:t>Riigi omandis oleva maa valitseja</w:t>
            </w:r>
          </w:p>
        </w:tc>
        <w:tc>
          <w:tcPr>
            <w:tcW w:w="3132" w:type="dxa"/>
          </w:tcPr>
          <w:p w14:paraId="3E191B2E" w14:textId="0A2C1665" w:rsidR="00FA0CFC" w:rsidRPr="004A1208" w:rsidRDefault="00433161" w:rsidP="00BB61D3">
            <w:pPr>
              <w:pStyle w:val="TabelTekst"/>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töökoosolekuid.</w:t>
            </w:r>
          </w:p>
        </w:tc>
      </w:tr>
      <w:tr w:rsidR="00386888" w:rsidRPr="004A1208" w14:paraId="28090EBB" w14:textId="77777777" w:rsidTr="000729A5">
        <w:tc>
          <w:tcPr>
            <w:tcW w:w="2970" w:type="dxa"/>
          </w:tcPr>
          <w:p w14:paraId="4C80CA6A" w14:textId="77777777" w:rsidR="00386888" w:rsidRPr="004A1208" w:rsidRDefault="00386888" w:rsidP="00386888">
            <w:pPr>
              <w:pStyle w:val="TabelTekst"/>
              <w:spacing w:line="240" w:lineRule="auto"/>
              <w:rPr>
                <w:rFonts w:cs="Arial"/>
                <w:sz w:val="24"/>
                <w:szCs w:val="24"/>
              </w:rPr>
            </w:pPr>
            <w:r>
              <w:rPr>
                <w:rFonts w:cs="Arial"/>
                <w:sz w:val="24"/>
                <w:szCs w:val="24"/>
              </w:rPr>
              <w:t>Maaeluministeerium</w:t>
            </w:r>
          </w:p>
        </w:tc>
        <w:tc>
          <w:tcPr>
            <w:tcW w:w="2970" w:type="dxa"/>
          </w:tcPr>
          <w:p w14:paraId="03E22B63" w14:textId="77777777" w:rsidR="00386888" w:rsidRPr="004A1208" w:rsidRDefault="00386888" w:rsidP="00386888">
            <w:pPr>
              <w:pStyle w:val="TabelTekst"/>
              <w:spacing w:line="240" w:lineRule="auto"/>
              <w:rPr>
                <w:rFonts w:cs="Arial"/>
                <w:sz w:val="24"/>
                <w:szCs w:val="24"/>
              </w:rPr>
            </w:pPr>
            <w:r>
              <w:rPr>
                <w:rFonts w:cs="Arial"/>
                <w:sz w:val="24"/>
                <w:szCs w:val="24"/>
              </w:rPr>
              <w:t>Väärtuslike põllumajandusmaade säilimine</w:t>
            </w:r>
          </w:p>
        </w:tc>
        <w:tc>
          <w:tcPr>
            <w:tcW w:w="3132" w:type="dxa"/>
          </w:tcPr>
          <w:p w14:paraId="16A73781" w14:textId="3FA1DFF8" w:rsidR="00386888" w:rsidRPr="004A1208" w:rsidRDefault="00386888" w:rsidP="00386888">
            <w:pPr>
              <w:pStyle w:val="TabelTekst"/>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töökoosolekuid.</w:t>
            </w:r>
          </w:p>
        </w:tc>
      </w:tr>
      <w:tr w:rsidR="00386888" w:rsidRPr="004A1208" w14:paraId="1DEAC9B0" w14:textId="77777777" w:rsidTr="000729A5">
        <w:tc>
          <w:tcPr>
            <w:tcW w:w="2970" w:type="dxa"/>
          </w:tcPr>
          <w:p w14:paraId="7E86DE9E" w14:textId="77777777" w:rsidR="00386888" w:rsidRPr="004A1208" w:rsidRDefault="00386888" w:rsidP="00386888">
            <w:pPr>
              <w:pStyle w:val="TabelTekst"/>
              <w:spacing w:line="240" w:lineRule="auto"/>
              <w:rPr>
                <w:rFonts w:cs="Arial"/>
                <w:sz w:val="24"/>
                <w:szCs w:val="24"/>
              </w:rPr>
            </w:pPr>
            <w:r w:rsidRPr="004A1208">
              <w:rPr>
                <w:rFonts w:cs="Arial"/>
                <w:sz w:val="24"/>
                <w:szCs w:val="24"/>
              </w:rPr>
              <w:t>Põllumajandusamet</w:t>
            </w:r>
          </w:p>
        </w:tc>
        <w:tc>
          <w:tcPr>
            <w:tcW w:w="2970" w:type="dxa"/>
          </w:tcPr>
          <w:p w14:paraId="17174691" w14:textId="77777777" w:rsidR="00386888" w:rsidRPr="004A1208" w:rsidRDefault="00386888" w:rsidP="00386888">
            <w:pPr>
              <w:pStyle w:val="TabelTekst"/>
              <w:spacing w:line="240" w:lineRule="auto"/>
              <w:rPr>
                <w:rFonts w:cs="Arial"/>
                <w:sz w:val="24"/>
                <w:szCs w:val="24"/>
              </w:rPr>
            </w:pPr>
            <w:r>
              <w:rPr>
                <w:rFonts w:cs="Arial"/>
                <w:sz w:val="24"/>
                <w:szCs w:val="24"/>
              </w:rPr>
              <w:t>Maaparandus-süsteemide korrashoid</w:t>
            </w:r>
          </w:p>
        </w:tc>
        <w:tc>
          <w:tcPr>
            <w:tcW w:w="3132" w:type="dxa"/>
          </w:tcPr>
          <w:p w14:paraId="72FAE331" w14:textId="6F5A3DF0" w:rsidR="00386888" w:rsidRPr="004A1208" w:rsidRDefault="00386888" w:rsidP="00386888">
            <w:pPr>
              <w:pStyle w:val="TabelTekst"/>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töökoosolekuid.</w:t>
            </w:r>
          </w:p>
        </w:tc>
      </w:tr>
      <w:tr w:rsidR="00386888" w:rsidRPr="004A1208" w14:paraId="2854FA51" w14:textId="77777777" w:rsidTr="000729A5">
        <w:tc>
          <w:tcPr>
            <w:tcW w:w="2970" w:type="dxa"/>
          </w:tcPr>
          <w:p w14:paraId="53481437" w14:textId="77777777" w:rsidR="00386888" w:rsidRPr="004A1208" w:rsidRDefault="00386888" w:rsidP="00386888">
            <w:pPr>
              <w:pStyle w:val="TabelTekst"/>
              <w:spacing w:line="240" w:lineRule="auto"/>
              <w:rPr>
                <w:rFonts w:cs="Arial"/>
                <w:sz w:val="24"/>
                <w:szCs w:val="24"/>
              </w:rPr>
            </w:pPr>
            <w:r w:rsidRPr="004A1208">
              <w:rPr>
                <w:rFonts w:cs="Arial"/>
                <w:sz w:val="24"/>
                <w:szCs w:val="24"/>
              </w:rPr>
              <w:t>Päästeamet</w:t>
            </w:r>
          </w:p>
        </w:tc>
        <w:tc>
          <w:tcPr>
            <w:tcW w:w="2970" w:type="dxa"/>
          </w:tcPr>
          <w:p w14:paraId="0F3C736D" w14:textId="77777777" w:rsidR="00386888" w:rsidRPr="004A1208" w:rsidRDefault="00386888" w:rsidP="00386888">
            <w:pPr>
              <w:pStyle w:val="TabelTekst"/>
              <w:spacing w:line="240" w:lineRule="auto"/>
              <w:rPr>
                <w:rFonts w:cs="Arial"/>
                <w:sz w:val="24"/>
                <w:szCs w:val="24"/>
              </w:rPr>
            </w:pPr>
            <w:r w:rsidRPr="004A1208">
              <w:rPr>
                <w:rFonts w:cs="Arial"/>
                <w:sz w:val="24"/>
                <w:szCs w:val="24"/>
              </w:rPr>
              <w:t>Turvalise ning ohutu keskkonna loomine</w:t>
            </w:r>
          </w:p>
        </w:tc>
        <w:tc>
          <w:tcPr>
            <w:tcW w:w="3132" w:type="dxa"/>
          </w:tcPr>
          <w:p w14:paraId="1D24D03A" w14:textId="0759774E" w:rsidR="00386888" w:rsidRPr="004A1208" w:rsidRDefault="00386888" w:rsidP="00386888">
            <w:pPr>
              <w:pStyle w:val="TabelTekst"/>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töökoosolekuid.</w:t>
            </w:r>
          </w:p>
        </w:tc>
      </w:tr>
      <w:tr w:rsidR="00386888" w:rsidRPr="004A1208" w14:paraId="31F51069" w14:textId="77777777" w:rsidTr="000729A5">
        <w:tc>
          <w:tcPr>
            <w:tcW w:w="2970" w:type="dxa"/>
          </w:tcPr>
          <w:p w14:paraId="5F13C692" w14:textId="77777777" w:rsidR="00386888" w:rsidRPr="004A1208" w:rsidRDefault="00386888" w:rsidP="00386888">
            <w:pPr>
              <w:pStyle w:val="TabelTekst"/>
              <w:spacing w:line="240" w:lineRule="auto"/>
              <w:rPr>
                <w:rFonts w:cs="Arial"/>
                <w:sz w:val="24"/>
                <w:szCs w:val="24"/>
              </w:rPr>
            </w:pPr>
            <w:r w:rsidRPr="004A1208">
              <w:rPr>
                <w:rFonts w:cs="Arial"/>
                <w:sz w:val="24"/>
                <w:szCs w:val="24"/>
              </w:rPr>
              <w:t>Maanteeamet</w:t>
            </w:r>
          </w:p>
        </w:tc>
        <w:tc>
          <w:tcPr>
            <w:tcW w:w="2970" w:type="dxa"/>
          </w:tcPr>
          <w:p w14:paraId="14B5C461" w14:textId="77777777" w:rsidR="00386888" w:rsidRPr="004A1208" w:rsidRDefault="00386888" w:rsidP="00386888">
            <w:pPr>
              <w:pStyle w:val="TabelTekst"/>
              <w:spacing w:line="240" w:lineRule="auto"/>
              <w:rPr>
                <w:rFonts w:cs="Arial"/>
                <w:sz w:val="24"/>
                <w:szCs w:val="24"/>
              </w:rPr>
            </w:pPr>
            <w:r w:rsidRPr="004A1208">
              <w:rPr>
                <w:rFonts w:cs="Arial"/>
                <w:sz w:val="24"/>
                <w:szCs w:val="24"/>
              </w:rPr>
              <w:t>Esindab riigi huvi maanteede hooldamisel ja rajamisel</w:t>
            </w:r>
          </w:p>
        </w:tc>
        <w:tc>
          <w:tcPr>
            <w:tcW w:w="3132" w:type="dxa"/>
          </w:tcPr>
          <w:p w14:paraId="1C3B81F3" w14:textId="7F58D98F" w:rsidR="00386888" w:rsidRPr="004A1208" w:rsidRDefault="00386888" w:rsidP="00386888">
            <w:pPr>
              <w:pStyle w:val="TabelTekst"/>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töökoosolekuid.</w:t>
            </w:r>
          </w:p>
        </w:tc>
      </w:tr>
      <w:tr w:rsidR="00386888" w:rsidRPr="004A1208" w14:paraId="466BCEE7" w14:textId="77777777" w:rsidTr="000729A5">
        <w:tc>
          <w:tcPr>
            <w:tcW w:w="2970" w:type="dxa"/>
          </w:tcPr>
          <w:p w14:paraId="21834A6A" w14:textId="77777777" w:rsidR="00386888" w:rsidRPr="004A1208" w:rsidRDefault="00386888" w:rsidP="00386888">
            <w:pPr>
              <w:pStyle w:val="TabelTekst"/>
              <w:spacing w:line="240" w:lineRule="auto"/>
              <w:rPr>
                <w:rFonts w:cs="Arial"/>
                <w:sz w:val="24"/>
                <w:szCs w:val="24"/>
              </w:rPr>
            </w:pPr>
            <w:r w:rsidRPr="004A1208">
              <w:rPr>
                <w:rFonts w:cs="Arial"/>
                <w:sz w:val="24"/>
                <w:szCs w:val="24"/>
              </w:rPr>
              <w:t>Lennuamet</w:t>
            </w:r>
          </w:p>
        </w:tc>
        <w:tc>
          <w:tcPr>
            <w:tcW w:w="2970" w:type="dxa"/>
          </w:tcPr>
          <w:p w14:paraId="44CA75D0" w14:textId="77777777" w:rsidR="00386888" w:rsidRPr="004A1208" w:rsidRDefault="00386888" w:rsidP="00386888">
            <w:pPr>
              <w:pStyle w:val="TabelTekst"/>
              <w:spacing w:line="240" w:lineRule="auto"/>
              <w:rPr>
                <w:rFonts w:cs="Arial"/>
                <w:sz w:val="24"/>
                <w:szCs w:val="24"/>
              </w:rPr>
            </w:pPr>
            <w:r w:rsidRPr="004A1208">
              <w:rPr>
                <w:rFonts w:cs="Arial"/>
                <w:sz w:val="24"/>
                <w:szCs w:val="24"/>
              </w:rPr>
              <w:t>Ohutu lennundus</w:t>
            </w:r>
          </w:p>
        </w:tc>
        <w:tc>
          <w:tcPr>
            <w:tcW w:w="3132" w:type="dxa"/>
          </w:tcPr>
          <w:p w14:paraId="261673F9" w14:textId="237BC58F" w:rsidR="00386888" w:rsidRPr="004A1208" w:rsidRDefault="00386888" w:rsidP="00386888">
            <w:pPr>
              <w:pStyle w:val="TabelTekst"/>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töökoosolekuid.</w:t>
            </w:r>
          </w:p>
        </w:tc>
      </w:tr>
      <w:tr w:rsidR="00AE2D97" w:rsidRPr="004A1208" w14:paraId="63ACD5EF" w14:textId="77777777" w:rsidTr="000729A5">
        <w:tc>
          <w:tcPr>
            <w:tcW w:w="2970" w:type="dxa"/>
          </w:tcPr>
          <w:p w14:paraId="7330E460" w14:textId="361ABABF" w:rsidR="00AE2D97" w:rsidRPr="00AE2D97" w:rsidRDefault="00AE2D97" w:rsidP="00386888">
            <w:pPr>
              <w:pStyle w:val="TabelTekst"/>
              <w:spacing w:line="240" w:lineRule="auto"/>
              <w:rPr>
                <w:rFonts w:cs="Arial"/>
                <w:sz w:val="24"/>
                <w:szCs w:val="24"/>
              </w:rPr>
            </w:pPr>
            <w:r w:rsidRPr="00AE2D97">
              <w:rPr>
                <w:sz w:val="24"/>
                <w:szCs w:val="24"/>
              </w:rPr>
              <w:t>Eesti Erametsaliit</w:t>
            </w:r>
          </w:p>
        </w:tc>
        <w:tc>
          <w:tcPr>
            <w:tcW w:w="2970" w:type="dxa"/>
          </w:tcPr>
          <w:p w14:paraId="35B61CB4" w14:textId="6C87B812" w:rsidR="00AE2D97" w:rsidRPr="004A1208" w:rsidRDefault="00AE2D97" w:rsidP="00386888">
            <w:pPr>
              <w:pStyle w:val="TabelTekst"/>
              <w:spacing w:line="240" w:lineRule="auto"/>
              <w:rPr>
                <w:rFonts w:cs="Arial"/>
                <w:sz w:val="24"/>
                <w:szCs w:val="24"/>
              </w:rPr>
            </w:pPr>
            <w:r>
              <w:rPr>
                <w:rFonts w:cs="Arial"/>
                <w:sz w:val="24"/>
                <w:szCs w:val="24"/>
              </w:rPr>
              <w:t>Metsaomanike huvide kaitse</w:t>
            </w:r>
          </w:p>
        </w:tc>
        <w:tc>
          <w:tcPr>
            <w:tcW w:w="3132" w:type="dxa"/>
          </w:tcPr>
          <w:p w14:paraId="2677F989" w14:textId="4DE81911" w:rsidR="00AE2D97" w:rsidRPr="004A1208" w:rsidRDefault="00AE2D97" w:rsidP="00386888">
            <w:pPr>
              <w:pStyle w:val="TabelTekst"/>
              <w:spacing w:line="240" w:lineRule="auto"/>
              <w:rPr>
                <w:rFonts w:cs="Arial"/>
                <w:sz w:val="24"/>
                <w:szCs w:val="24"/>
              </w:rPr>
            </w:pPr>
            <w:r w:rsidRPr="004A1208">
              <w:rPr>
                <w:rFonts w:cs="Arial"/>
                <w:sz w:val="24"/>
                <w:szCs w:val="24"/>
              </w:rPr>
              <w:t>Teavitatakse e-kirjaga</w:t>
            </w:r>
            <w:r>
              <w:rPr>
                <w:rFonts w:cs="Arial"/>
                <w:sz w:val="24"/>
                <w:szCs w:val="24"/>
              </w:rPr>
              <w:t>.</w:t>
            </w:r>
            <w:bookmarkStart w:id="102" w:name="_GoBack"/>
            <w:bookmarkEnd w:id="102"/>
          </w:p>
        </w:tc>
      </w:tr>
      <w:tr w:rsidR="00386888" w:rsidRPr="004A1208" w14:paraId="19A7BB61" w14:textId="77777777" w:rsidTr="000729A5">
        <w:tc>
          <w:tcPr>
            <w:tcW w:w="2970" w:type="dxa"/>
          </w:tcPr>
          <w:p w14:paraId="30ED5DA5" w14:textId="77777777" w:rsidR="00386888" w:rsidRPr="004A1208" w:rsidRDefault="00386888" w:rsidP="00386888">
            <w:pPr>
              <w:pStyle w:val="TabelTekst"/>
              <w:spacing w:line="240" w:lineRule="auto"/>
              <w:rPr>
                <w:rFonts w:cs="Arial"/>
                <w:sz w:val="24"/>
                <w:szCs w:val="24"/>
              </w:rPr>
            </w:pPr>
            <w:r w:rsidRPr="004A1208">
              <w:rPr>
                <w:rFonts w:cs="Arial"/>
                <w:sz w:val="24"/>
                <w:szCs w:val="24"/>
              </w:rPr>
              <w:t>Planeeringuala ettevõtted</w:t>
            </w:r>
          </w:p>
        </w:tc>
        <w:tc>
          <w:tcPr>
            <w:tcW w:w="2970" w:type="dxa"/>
          </w:tcPr>
          <w:p w14:paraId="1D2E41BC" w14:textId="77777777" w:rsidR="00386888" w:rsidRPr="004A1208" w:rsidRDefault="00386888" w:rsidP="00386888">
            <w:pPr>
              <w:pStyle w:val="TabelTekst"/>
              <w:spacing w:line="240" w:lineRule="auto"/>
              <w:rPr>
                <w:rFonts w:cs="Arial"/>
                <w:sz w:val="24"/>
                <w:szCs w:val="24"/>
              </w:rPr>
            </w:pPr>
            <w:r w:rsidRPr="004A1208">
              <w:rPr>
                <w:rFonts w:cs="Arial"/>
                <w:sz w:val="24"/>
                <w:szCs w:val="24"/>
              </w:rPr>
              <w:t>Majandusliku potentsiaali suurendamine</w:t>
            </w:r>
          </w:p>
        </w:tc>
        <w:tc>
          <w:tcPr>
            <w:tcW w:w="3132" w:type="dxa"/>
          </w:tcPr>
          <w:p w14:paraId="129C8505" w14:textId="3C4F9926" w:rsidR="00386888" w:rsidRPr="004A1208" w:rsidRDefault="00386888" w:rsidP="00386888">
            <w:pPr>
              <w:pStyle w:val="TabelTekst"/>
              <w:spacing w:line="240" w:lineRule="auto"/>
              <w:rPr>
                <w:rFonts w:cs="Arial"/>
                <w:sz w:val="24"/>
                <w:szCs w:val="24"/>
              </w:rPr>
            </w:pPr>
            <w:r w:rsidRPr="004A1208">
              <w:rPr>
                <w:rFonts w:cs="Arial"/>
                <w:sz w:val="24"/>
                <w:szCs w:val="24"/>
              </w:rPr>
              <w:t>Kirjaga ei teavitata. Teavitatakse ajalehtedes ja Ametlikes Teadaannetes</w:t>
            </w:r>
            <w:r w:rsidR="00DD5ACB">
              <w:rPr>
                <w:rFonts w:cs="Arial"/>
                <w:sz w:val="24"/>
                <w:szCs w:val="24"/>
              </w:rPr>
              <w:t>. Kutsutakse osalema avalikel aruteludel.</w:t>
            </w:r>
          </w:p>
        </w:tc>
      </w:tr>
      <w:tr w:rsidR="00386888" w:rsidRPr="004A1208" w14:paraId="3461A018" w14:textId="77777777" w:rsidTr="000729A5">
        <w:tc>
          <w:tcPr>
            <w:tcW w:w="2970" w:type="dxa"/>
          </w:tcPr>
          <w:p w14:paraId="52CC324F" w14:textId="77777777" w:rsidR="00386888" w:rsidRPr="004A1208" w:rsidRDefault="00386888" w:rsidP="00386888">
            <w:pPr>
              <w:spacing w:line="240" w:lineRule="auto"/>
              <w:rPr>
                <w:rFonts w:cs="Arial"/>
                <w:sz w:val="24"/>
                <w:szCs w:val="24"/>
              </w:rPr>
            </w:pPr>
            <w:r w:rsidRPr="004A1208">
              <w:rPr>
                <w:rFonts w:cs="Arial"/>
                <w:sz w:val="24"/>
                <w:szCs w:val="24"/>
              </w:rPr>
              <w:t>Planeeringuala elanikud</w:t>
            </w:r>
          </w:p>
        </w:tc>
        <w:tc>
          <w:tcPr>
            <w:tcW w:w="2970" w:type="dxa"/>
          </w:tcPr>
          <w:p w14:paraId="7EB2D1C5" w14:textId="77777777" w:rsidR="00386888" w:rsidRPr="004A1208" w:rsidRDefault="00386888" w:rsidP="00386888">
            <w:pPr>
              <w:spacing w:line="240" w:lineRule="auto"/>
              <w:rPr>
                <w:rFonts w:cs="Arial"/>
                <w:sz w:val="24"/>
                <w:szCs w:val="24"/>
              </w:rPr>
            </w:pPr>
            <w:r w:rsidRPr="004A1208">
              <w:rPr>
                <w:rFonts w:cs="Arial"/>
                <w:sz w:val="24"/>
                <w:szCs w:val="24"/>
              </w:rPr>
              <w:t>Kõrge kvaliteediga keskkond</w:t>
            </w:r>
          </w:p>
        </w:tc>
        <w:tc>
          <w:tcPr>
            <w:tcW w:w="3132" w:type="dxa"/>
          </w:tcPr>
          <w:p w14:paraId="2D2660F0" w14:textId="49C7E95F" w:rsidR="00386888" w:rsidRPr="004A1208" w:rsidRDefault="00386888" w:rsidP="00386888">
            <w:pPr>
              <w:spacing w:line="240" w:lineRule="auto"/>
              <w:rPr>
                <w:rFonts w:cs="Arial"/>
                <w:color w:val="000000" w:themeColor="text1"/>
                <w:sz w:val="24"/>
                <w:szCs w:val="24"/>
              </w:rPr>
            </w:pPr>
            <w:r w:rsidRPr="004A1208">
              <w:rPr>
                <w:rFonts w:cs="Arial"/>
                <w:color w:val="000000" w:themeColor="text1"/>
                <w:sz w:val="24"/>
                <w:szCs w:val="24"/>
              </w:rPr>
              <w:t>Kirjaga ei teavitata. Teavitatakse ajalehtedes ja Ametlikes Teadaannetes</w:t>
            </w:r>
            <w:r>
              <w:rPr>
                <w:rFonts w:cs="Arial"/>
                <w:color w:val="000000" w:themeColor="text1"/>
                <w:sz w:val="24"/>
                <w:szCs w:val="24"/>
              </w:rPr>
              <w:t xml:space="preserve"> ja valla</w:t>
            </w:r>
            <w:r w:rsidRPr="004A1208">
              <w:rPr>
                <w:rFonts w:cs="Arial"/>
                <w:color w:val="000000" w:themeColor="text1"/>
                <w:sz w:val="24"/>
                <w:szCs w:val="24"/>
              </w:rPr>
              <w:t xml:space="preserve"> kodulehel</w:t>
            </w:r>
            <w:r w:rsidR="00DD5ACB">
              <w:rPr>
                <w:rFonts w:cs="Arial"/>
                <w:color w:val="000000" w:themeColor="text1"/>
                <w:sz w:val="24"/>
                <w:szCs w:val="24"/>
              </w:rPr>
              <w:t xml:space="preserve">. Oodatakse osalema avalikel </w:t>
            </w:r>
            <w:r w:rsidR="00DD5ACB">
              <w:rPr>
                <w:rFonts w:cs="Arial"/>
                <w:color w:val="000000" w:themeColor="text1"/>
                <w:sz w:val="24"/>
                <w:szCs w:val="24"/>
              </w:rPr>
              <w:lastRenderedPageBreak/>
              <w:t>aruteludel ja piirkondlikel töökoosolekutel.</w:t>
            </w:r>
          </w:p>
        </w:tc>
      </w:tr>
      <w:tr w:rsidR="00386888" w:rsidRPr="004A1208" w14:paraId="24B1852C" w14:textId="77777777" w:rsidTr="000729A5">
        <w:tc>
          <w:tcPr>
            <w:tcW w:w="2970" w:type="dxa"/>
          </w:tcPr>
          <w:p w14:paraId="20478872" w14:textId="77777777" w:rsidR="00386888" w:rsidRPr="00CF0A4C" w:rsidRDefault="00386888" w:rsidP="00386888">
            <w:pPr>
              <w:spacing w:line="240" w:lineRule="auto"/>
              <w:rPr>
                <w:rFonts w:cs="Arial"/>
                <w:sz w:val="24"/>
                <w:szCs w:val="24"/>
              </w:rPr>
            </w:pPr>
            <w:r w:rsidRPr="00CF0A4C">
              <w:rPr>
                <w:rFonts w:cs="Arial"/>
                <w:sz w:val="24"/>
                <w:szCs w:val="24"/>
              </w:rPr>
              <w:lastRenderedPageBreak/>
              <w:t xml:space="preserve">MTÜd ja sihtasutused </w:t>
            </w:r>
          </w:p>
        </w:tc>
        <w:tc>
          <w:tcPr>
            <w:tcW w:w="2970" w:type="dxa"/>
          </w:tcPr>
          <w:p w14:paraId="734A3B14" w14:textId="77777777" w:rsidR="00386888" w:rsidRPr="004A1208" w:rsidRDefault="00386888" w:rsidP="00386888">
            <w:pPr>
              <w:spacing w:line="240" w:lineRule="auto"/>
              <w:rPr>
                <w:rFonts w:cs="Arial"/>
                <w:sz w:val="24"/>
                <w:szCs w:val="24"/>
              </w:rPr>
            </w:pPr>
            <w:r w:rsidRPr="004A1208">
              <w:rPr>
                <w:rFonts w:cs="Arial"/>
                <w:sz w:val="24"/>
                <w:szCs w:val="24"/>
              </w:rPr>
              <w:t>Kõrge kvaliteediga keskkond</w:t>
            </w:r>
          </w:p>
        </w:tc>
        <w:tc>
          <w:tcPr>
            <w:tcW w:w="3132" w:type="dxa"/>
          </w:tcPr>
          <w:p w14:paraId="01C95AEA" w14:textId="595AC6A4" w:rsidR="00386888" w:rsidRPr="004A1208" w:rsidRDefault="00386888" w:rsidP="00386888">
            <w:pPr>
              <w:spacing w:line="240" w:lineRule="auto"/>
              <w:rPr>
                <w:rFonts w:cs="Arial"/>
                <w:sz w:val="24"/>
                <w:szCs w:val="24"/>
              </w:rPr>
            </w:pPr>
            <w:r w:rsidRPr="004A1208">
              <w:rPr>
                <w:rFonts w:cs="Arial"/>
                <w:sz w:val="24"/>
                <w:szCs w:val="24"/>
              </w:rPr>
              <w:t>Teavitatakse e-kirjaga kui suuremat arvu elanikke koondavat ja aktiivses tegevuses olevat MTÜ-d</w:t>
            </w:r>
            <w:r w:rsidR="00DD5ACB">
              <w:rPr>
                <w:rFonts w:cs="Arial"/>
                <w:sz w:val="24"/>
                <w:szCs w:val="24"/>
              </w:rPr>
              <w:t>. Kutsutakse osalema piirkondlikel töökoosolekutel ja avalikel aruteludel.</w:t>
            </w:r>
          </w:p>
        </w:tc>
      </w:tr>
      <w:tr w:rsidR="00386888" w:rsidRPr="004A1208" w14:paraId="7AF7CEB0" w14:textId="77777777" w:rsidTr="000729A5">
        <w:tc>
          <w:tcPr>
            <w:tcW w:w="2970" w:type="dxa"/>
          </w:tcPr>
          <w:p w14:paraId="494EAB5F" w14:textId="77777777" w:rsidR="00386888" w:rsidRPr="004A1208" w:rsidRDefault="00386888" w:rsidP="00386888">
            <w:pPr>
              <w:spacing w:line="240" w:lineRule="auto"/>
              <w:rPr>
                <w:rFonts w:cs="Arial"/>
                <w:sz w:val="24"/>
                <w:szCs w:val="24"/>
              </w:rPr>
            </w:pPr>
            <w:r w:rsidRPr="004A1208">
              <w:rPr>
                <w:rFonts w:cs="Arial"/>
                <w:sz w:val="24"/>
                <w:szCs w:val="24"/>
              </w:rPr>
              <w:t>Naaberomavalitsused</w:t>
            </w:r>
          </w:p>
        </w:tc>
        <w:tc>
          <w:tcPr>
            <w:tcW w:w="2970" w:type="dxa"/>
          </w:tcPr>
          <w:p w14:paraId="6A1149CE" w14:textId="77777777" w:rsidR="00386888" w:rsidRPr="004A1208" w:rsidRDefault="00386888" w:rsidP="00386888">
            <w:pPr>
              <w:spacing w:line="240" w:lineRule="auto"/>
              <w:rPr>
                <w:rFonts w:cs="Arial"/>
                <w:sz w:val="24"/>
                <w:szCs w:val="24"/>
              </w:rPr>
            </w:pPr>
            <w:r w:rsidRPr="004A1208">
              <w:rPr>
                <w:rFonts w:cs="Arial"/>
                <w:sz w:val="24"/>
                <w:szCs w:val="24"/>
              </w:rPr>
              <w:t>Naaberomavalitsuste arengu edendamine ja avaliku huvi kaitsmine</w:t>
            </w:r>
          </w:p>
        </w:tc>
        <w:tc>
          <w:tcPr>
            <w:tcW w:w="3132" w:type="dxa"/>
          </w:tcPr>
          <w:p w14:paraId="34494C10" w14:textId="7FE8BD8D" w:rsidR="00386888" w:rsidRPr="004A1208" w:rsidRDefault="00386888" w:rsidP="00386888">
            <w:pPr>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täiendavaid töökoosolekuid.</w:t>
            </w:r>
          </w:p>
        </w:tc>
      </w:tr>
      <w:tr w:rsidR="00386888" w:rsidRPr="004A1208" w14:paraId="2203B218" w14:textId="77777777" w:rsidTr="000729A5">
        <w:tc>
          <w:tcPr>
            <w:tcW w:w="2970" w:type="dxa"/>
          </w:tcPr>
          <w:p w14:paraId="0FC11DB7" w14:textId="77777777" w:rsidR="00386888" w:rsidRPr="004A1208" w:rsidRDefault="00386888" w:rsidP="00386888">
            <w:pPr>
              <w:spacing w:line="240" w:lineRule="auto"/>
              <w:rPr>
                <w:rFonts w:cs="Arial"/>
                <w:sz w:val="24"/>
                <w:szCs w:val="24"/>
              </w:rPr>
            </w:pPr>
            <w:r w:rsidRPr="004A1208">
              <w:rPr>
                <w:rFonts w:cs="Arial"/>
                <w:sz w:val="24"/>
                <w:szCs w:val="24"/>
              </w:rPr>
              <w:t>Tehnovõrkude valdajad</w:t>
            </w:r>
          </w:p>
        </w:tc>
        <w:tc>
          <w:tcPr>
            <w:tcW w:w="2970" w:type="dxa"/>
          </w:tcPr>
          <w:p w14:paraId="7E9DBEFB" w14:textId="77777777" w:rsidR="00386888" w:rsidRPr="004A1208" w:rsidRDefault="00386888" w:rsidP="00386888">
            <w:pPr>
              <w:spacing w:line="240" w:lineRule="auto"/>
              <w:rPr>
                <w:rFonts w:cs="Arial"/>
                <w:sz w:val="24"/>
                <w:szCs w:val="24"/>
              </w:rPr>
            </w:pPr>
            <w:r w:rsidRPr="004A1208">
              <w:rPr>
                <w:rFonts w:cs="Arial"/>
                <w:sz w:val="24"/>
                <w:szCs w:val="24"/>
              </w:rPr>
              <w:t>Teenuste pakkumine ning teenusega seotud taristu rajamine</w:t>
            </w:r>
          </w:p>
        </w:tc>
        <w:tc>
          <w:tcPr>
            <w:tcW w:w="3132" w:type="dxa"/>
          </w:tcPr>
          <w:p w14:paraId="04B4AAA8" w14:textId="77777777" w:rsidR="00386888" w:rsidRPr="004A1208" w:rsidRDefault="00386888" w:rsidP="00386888">
            <w:pPr>
              <w:spacing w:line="240" w:lineRule="auto"/>
              <w:rPr>
                <w:rFonts w:cs="Arial"/>
                <w:sz w:val="24"/>
                <w:szCs w:val="24"/>
              </w:rPr>
            </w:pPr>
            <w:r w:rsidRPr="004A1208">
              <w:rPr>
                <w:rFonts w:cs="Arial"/>
                <w:sz w:val="24"/>
                <w:szCs w:val="24"/>
              </w:rPr>
              <w:t>Teavitatakse e-kirjaga</w:t>
            </w:r>
          </w:p>
        </w:tc>
      </w:tr>
      <w:tr w:rsidR="00386888" w:rsidRPr="004A1208" w14:paraId="7F9D5C95" w14:textId="77777777" w:rsidTr="000729A5">
        <w:tc>
          <w:tcPr>
            <w:tcW w:w="2970" w:type="dxa"/>
          </w:tcPr>
          <w:p w14:paraId="02D40C01" w14:textId="77777777" w:rsidR="00386888" w:rsidRPr="004A1208" w:rsidRDefault="00386888" w:rsidP="00386888">
            <w:pPr>
              <w:spacing w:line="240" w:lineRule="auto"/>
              <w:rPr>
                <w:rFonts w:cs="Arial"/>
                <w:sz w:val="24"/>
                <w:szCs w:val="24"/>
              </w:rPr>
            </w:pPr>
            <w:r w:rsidRPr="004A1208">
              <w:rPr>
                <w:rFonts w:cs="Arial"/>
                <w:sz w:val="24"/>
                <w:szCs w:val="24"/>
              </w:rPr>
              <w:t>Eesti Keskkonnaühenduste Koda</w:t>
            </w:r>
          </w:p>
        </w:tc>
        <w:tc>
          <w:tcPr>
            <w:tcW w:w="2970" w:type="dxa"/>
          </w:tcPr>
          <w:p w14:paraId="1BDD2834" w14:textId="77777777" w:rsidR="00386888" w:rsidRPr="004A1208" w:rsidRDefault="00386888" w:rsidP="00386888">
            <w:pPr>
              <w:spacing w:line="240" w:lineRule="auto"/>
              <w:rPr>
                <w:rFonts w:cs="Arial"/>
                <w:sz w:val="24"/>
                <w:szCs w:val="24"/>
              </w:rPr>
            </w:pPr>
            <w:r w:rsidRPr="004A1208">
              <w:rPr>
                <w:rFonts w:cs="Arial"/>
                <w:sz w:val="24"/>
                <w:szCs w:val="24"/>
              </w:rPr>
              <w:t>Keskkonnakaitse tagamine avalikes huvides</w:t>
            </w:r>
          </w:p>
        </w:tc>
        <w:tc>
          <w:tcPr>
            <w:tcW w:w="3132" w:type="dxa"/>
          </w:tcPr>
          <w:p w14:paraId="0E5C2252" w14:textId="77777777" w:rsidR="00386888" w:rsidRPr="004A1208" w:rsidRDefault="00386888" w:rsidP="00386888">
            <w:pPr>
              <w:spacing w:line="240" w:lineRule="auto"/>
              <w:rPr>
                <w:rFonts w:cs="Arial"/>
                <w:sz w:val="24"/>
                <w:szCs w:val="24"/>
              </w:rPr>
            </w:pPr>
            <w:r w:rsidRPr="004A1208">
              <w:rPr>
                <w:rFonts w:cs="Arial"/>
                <w:sz w:val="24"/>
                <w:szCs w:val="24"/>
              </w:rPr>
              <w:t>Teavitatakse e-kirjaga</w:t>
            </w:r>
          </w:p>
        </w:tc>
      </w:tr>
    </w:tbl>
    <w:p w14:paraId="52F5B431" w14:textId="77777777" w:rsidR="007B56E9" w:rsidRPr="004A1208" w:rsidRDefault="007B56E9" w:rsidP="00BB61D3">
      <w:pPr>
        <w:pStyle w:val="TEKST"/>
        <w:spacing w:line="240" w:lineRule="auto"/>
        <w:rPr>
          <w:rFonts w:cs="Arial"/>
          <w:sz w:val="24"/>
          <w:szCs w:val="24"/>
        </w:rPr>
      </w:pPr>
      <w:r w:rsidRPr="004A1208">
        <w:rPr>
          <w:rFonts w:cs="Arial"/>
          <w:sz w:val="24"/>
          <w:szCs w:val="24"/>
        </w:rPr>
        <w:t>KSH käigus asjaolude selgumisel võib mõjutatavate ja/või huvitatud isikute ja asutuste nimekiri täieneda.</w:t>
      </w:r>
    </w:p>
    <w:p w14:paraId="370EA394" w14:textId="77777777" w:rsidR="007B56E9" w:rsidRPr="004A1208" w:rsidRDefault="007B56E9" w:rsidP="00BB61D3">
      <w:pPr>
        <w:pStyle w:val="TEKST"/>
        <w:spacing w:line="240" w:lineRule="auto"/>
        <w:rPr>
          <w:rFonts w:cs="Arial"/>
          <w:sz w:val="24"/>
          <w:szCs w:val="24"/>
        </w:rPr>
      </w:pPr>
    </w:p>
    <w:p w14:paraId="47A62E32" w14:textId="77777777" w:rsidR="007B56E9" w:rsidRPr="004A1208" w:rsidRDefault="0013220E" w:rsidP="00877D0D">
      <w:pPr>
        <w:pStyle w:val="11"/>
        <w:rPr>
          <w:rFonts w:ascii="Arial" w:hAnsi="Arial" w:cs="Arial"/>
        </w:rPr>
      </w:pPr>
      <w:bookmarkStart w:id="103" w:name="_Toc462731923"/>
      <w:bookmarkStart w:id="104" w:name="_Toc529874198"/>
      <w:r w:rsidRPr="004A1208">
        <w:rPr>
          <w:rFonts w:ascii="Arial" w:hAnsi="Arial" w:cs="Arial"/>
        </w:rPr>
        <w:t xml:space="preserve">Üldplaneeringu ja </w:t>
      </w:r>
      <w:r w:rsidR="007B56E9" w:rsidRPr="004A1208">
        <w:rPr>
          <w:rFonts w:ascii="Arial" w:hAnsi="Arial" w:cs="Arial"/>
        </w:rPr>
        <w:t>KSH eeldatav ajakava</w:t>
      </w:r>
      <w:bookmarkEnd w:id="103"/>
      <w:bookmarkEnd w:id="104"/>
    </w:p>
    <w:p w14:paraId="4D470E4D" w14:textId="77777777" w:rsidR="0013220E" w:rsidRPr="004A1208" w:rsidRDefault="0013220E" w:rsidP="0013220E">
      <w:pPr>
        <w:spacing w:line="240" w:lineRule="auto"/>
        <w:jc w:val="both"/>
        <w:rPr>
          <w:rFonts w:cs="Arial"/>
          <w:sz w:val="24"/>
          <w:szCs w:val="24"/>
        </w:rPr>
      </w:pPr>
      <w:r w:rsidRPr="004A1208">
        <w:rPr>
          <w:rFonts w:cs="Arial"/>
          <w:sz w:val="24"/>
          <w:szCs w:val="24"/>
        </w:rPr>
        <w:t xml:space="preserve">Üldplaneeringu lahenduse väljatöötamine toimub kohaliku omavalitsuse spetsialistide, avalikkuse ja erinevate huvigruppide koostöös. Üldplaneeringu koostamise raames viiakse protsessi erinevates etappides läbi töökoosolekuid ning avalike arutelusid (üldplaneeringu ja KSH aruande eelnõu avaliku väljapaneku tulemuste avalik arutelu, üldplaneeringu avaliku väljapaneku tulemuste avalik arutelu). Töökoosolekute ja arutelude tulemused on aluseks lahenduse väljatöötamisel ja täpsustamisel. </w:t>
      </w:r>
    </w:p>
    <w:p w14:paraId="39FC8D85" w14:textId="77777777" w:rsidR="0013220E" w:rsidRPr="004A1208" w:rsidRDefault="0013220E" w:rsidP="0013220E">
      <w:pPr>
        <w:spacing w:line="240" w:lineRule="auto"/>
        <w:jc w:val="both"/>
        <w:rPr>
          <w:rFonts w:cs="Arial"/>
          <w:sz w:val="24"/>
          <w:szCs w:val="24"/>
        </w:rPr>
      </w:pPr>
      <w:r w:rsidRPr="004A1208">
        <w:rPr>
          <w:rFonts w:cs="Arial"/>
          <w:sz w:val="24"/>
          <w:szCs w:val="24"/>
        </w:rPr>
        <w:t>Üldplaneeringu ja KSH protsess järgib järgmist orienteeruvat ajagraafikut:</w:t>
      </w:r>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5812"/>
        <w:gridCol w:w="2693"/>
      </w:tblGrid>
      <w:tr w:rsidR="00D47D69" w14:paraId="411C81FE" w14:textId="77777777" w:rsidTr="00D47D69">
        <w:trPr>
          <w:tblHeader/>
        </w:trPr>
        <w:tc>
          <w:tcPr>
            <w:tcW w:w="5812" w:type="dxa"/>
            <w:tcBorders>
              <w:top w:val="single" w:sz="4" w:space="0" w:color="auto"/>
              <w:left w:val="single" w:sz="4" w:space="0" w:color="auto"/>
              <w:bottom w:val="single" w:sz="4" w:space="0" w:color="auto"/>
              <w:right w:val="single" w:sz="4" w:space="0" w:color="auto"/>
            </w:tcBorders>
            <w:shd w:val="clear" w:color="auto" w:fill="007363"/>
            <w:hideMark/>
          </w:tcPr>
          <w:p w14:paraId="28CDF039" w14:textId="77777777" w:rsidR="00D47D69" w:rsidRPr="00D47D69" w:rsidRDefault="00D47D69">
            <w:pPr>
              <w:pStyle w:val="TabelPealkiri"/>
              <w:spacing w:line="256" w:lineRule="auto"/>
              <w:rPr>
                <w:rFonts w:cs="Arial"/>
                <w:color w:val="FFFFFF" w:themeColor="background1"/>
                <w:sz w:val="24"/>
                <w:szCs w:val="24"/>
                <w:lang w:eastAsia="en-US"/>
              </w:rPr>
            </w:pPr>
            <w:bookmarkStart w:id="105" w:name="_Toc443907544"/>
            <w:bookmarkStart w:id="106" w:name="_Toc443992597"/>
            <w:bookmarkStart w:id="107" w:name="_Toc462731924"/>
            <w:r w:rsidRPr="00D47D69">
              <w:rPr>
                <w:rFonts w:cs="Arial"/>
                <w:bCs/>
                <w:color w:val="FFFFFF" w:themeColor="background1"/>
                <w:sz w:val="24"/>
                <w:szCs w:val="24"/>
                <w:lang w:eastAsia="en-US"/>
              </w:rPr>
              <w:lastRenderedPageBreak/>
              <w:t>ÜP ja KSH etapid</w:t>
            </w:r>
          </w:p>
        </w:tc>
        <w:tc>
          <w:tcPr>
            <w:tcW w:w="2693" w:type="dxa"/>
            <w:tcBorders>
              <w:top w:val="single" w:sz="4" w:space="0" w:color="auto"/>
              <w:left w:val="single" w:sz="4" w:space="0" w:color="auto"/>
              <w:bottom w:val="single" w:sz="4" w:space="0" w:color="auto"/>
              <w:right w:val="single" w:sz="4" w:space="0" w:color="auto"/>
            </w:tcBorders>
            <w:shd w:val="clear" w:color="auto" w:fill="007363"/>
            <w:hideMark/>
          </w:tcPr>
          <w:p w14:paraId="7F858A6D" w14:textId="77777777" w:rsidR="00D47D69" w:rsidRPr="00D47D69" w:rsidRDefault="00D47D69">
            <w:pPr>
              <w:pStyle w:val="TabelPealkiri"/>
              <w:spacing w:line="256" w:lineRule="auto"/>
              <w:rPr>
                <w:rFonts w:cs="Arial"/>
                <w:color w:val="FFFFFF" w:themeColor="background1"/>
                <w:sz w:val="24"/>
                <w:szCs w:val="24"/>
                <w:lang w:eastAsia="en-US"/>
              </w:rPr>
            </w:pPr>
            <w:r w:rsidRPr="00D47D69">
              <w:rPr>
                <w:rFonts w:cs="Arial"/>
                <w:bCs/>
                <w:color w:val="FFFFFF" w:themeColor="background1"/>
                <w:sz w:val="24"/>
                <w:szCs w:val="24"/>
                <w:lang w:eastAsia="en-US"/>
              </w:rPr>
              <w:t>Toimumise aeg/täitmine</w:t>
            </w:r>
          </w:p>
        </w:tc>
      </w:tr>
      <w:tr w:rsidR="00D47D69" w14:paraId="621BC038" w14:textId="77777777" w:rsidTr="00D47D69">
        <w:trPr>
          <w:trHeight w:val="279"/>
        </w:trPr>
        <w:tc>
          <w:tcPr>
            <w:tcW w:w="5812" w:type="dxa"/>
            <w:tcBorders>
              <w:top w:val="nil"/>
              <w:left w:val="single" w:sz="8" w:space="0" w:color="auto"/>
              <w:bottom w:val="single" w:sz="8" w:space="0" w:color="auto"/>
              <w:right w:val="single" w:sz="8" w:space="0" w:color="auto"/>
            </w:tcBorders>
            <w:hideMark/>
          </w:tcPr>
          <w:p w14:paraId="7DB3B3A1" w14:textId="77777777" w:rsidR="00D47D69" w:rsidRPr="00D47D69" w:rsidRDefault="00D47D69">
            <w:pPr>
              <w:pStyle w:val="TEKST"/>
              <w:spacing w:line="240" w:lineRule="auto"/>
              <w:rPr>
                <w:rFonts w:cs="Arial"/>
                <w:sz w:val="24"/>
                <w:szCs w:val="24"/>
                <w:lang w:eastAsia="en-US"/>
              </w:rPr>
            </w:pPr>
            <w:r w:rsidRPr="00D47D69">
              <w:rPr>
                <w:rFonts w:cs="Arial"/>
                <w:sz w:val="24"/>
                <w:szCs w:val="24"/>
                <w:lang w:eastAsia="en-US"/>
              </w:rPr>
              <w:t>ÜP ja KSH algatamine</w:t>
            </w:r>
          </w:p>
        </w:tc>
        <w:tc>
          <w:tcPr>
            <w:tcW w:w="2693" w:type="dxa"/>
            <w:tcBorders>
              <w:top w:val="nil"/>
              <w:left w:val="nil"/>
              <w:bottom w:val="single" w:sz="8" w:space="0" w:color="auto"/>
              <w:right w:val="single" w:sz="8" w:space="0" w:color="auto"/>
            </w:tcBorders>
            <w:hideMark/>
          </w:tcPr>
          <w:p w14:paraId="71FF16D4" w14:textId="77777777" w:rsidR="00D47D69" w:rsidRPr="00B41F14" w:rsidRDefault="00B41F14" w:rsidP="00B41F14">
            <w:pPr>
              <w:spacing w:line="240" w:lineRule="auto"/>
              <w:jc w:val="both"/>
              <w:rPr>
                <w:rFonts w:cs="Arial"/>
                <w:bCs/>
                <w:sz w:val="24"/>
                <w:szCs w:val="24"/>
              </w:rPr>
            </w:pPr>
            <w:r w:rsidRPr="00C7390E">
              <w:rPr>
                <w:rFonts w:cs="Arial"/>
                <w:bCs/>
                <w:sz w:val="24"/>
                <w:szCs w:val="24"/>
              </w:rPr>
              <w:t>19.06.2018 otsusega nr 1-3/2018/14</w:t>
            </w:r>
            <w:r>
              <w:rPr>
                <w:rFonts w:cs="Arial"/>
                <w:bCs/>
                <w:sz w:val="24"/>
                <w:szCs w:val="24"/>
              </w:rPr>
              <w:t>.</w:t>
            </w:r>
          </w:p>
        </w:tc>
      </w:tr>
      <w:tr w:rsidR="00D47D69" w14:paraId="62BDAD79" w14:textId="77777777" w:rsidTr="00D47D69">
        <w:trPr>
          <w:trHeight w:val="279"/>
        </w:trPr>
        <w:tc>
          <w:tcPr>
            <w:tcW w:w="5812" w:type="dxa"/>
            <w:tcBorders>
              <w:top w:val="nil"/>
              <w:left w:val="single" w:sz="8" w:space="0" w:color="auto"/>
              <w:bottom w:val="single" w:sz="8" w:space="0" w:color="auto"/>
              <w:right w:val="single" w:sz="8" w:space="0" w:color="auto"/>
            </w:tcBorders>
            <w:hideMark/>
          </w:tcPr>
          <w:p w14:paraId="5DAA1243" w14:textId="77777777" w:rsidR="00D47D69" w:rsidRPr="00D47D69" w:rsidRDefault="00D47D69">
            <w:pPr>
              <w:pStyle w:val="TEKST"/>
              <w:spacing w:line="240" w:lineRule="auto"/>
              <w:ind w:left="-11"/>
              <w:rPr>
                <w:rFonts w:cs="Arial"/>
                <w:sz w:val="24"/>
                <w:szCs w:val="24"/>
                <w:lang w:eastAsia="en-US"/>
              </w:rPr>
            </w:pPr>
            <w:r w:rsidRPr="00D47D69">
              <w:rPr>
                <w:rFonts w:cs="Arial"/>
                <w:sz w:val="24"/>
                <w:szCs w:val="24"/>
                <w:lang w:eastAsia="en-US"/>
              </w:rPr>
              <w:t>Lepingu sõlmimine Töö teostamiseks</w:t>
            </w:r>
          </w:p>
        </w:tc>
        <w:tc>
          <w:tcPr>
            <w:tcW w:w="2693" w:type="dxa"/>
            <w:tcBorders>
              <w:top w:val="nil"/>
              <w:left w:val="nil"/>
              <w:bottom w:val="single" w:sz="8" w:space="0" w:color="auto"/>
              <w:right w:val="single" w:sz="8" w:space="0" w:color="auto"/>
            </w:tcBorders>
            <w:hideMark/>
          </w:tcPr>
          <w:p w14:paraId="608B8016" w14:textId="77777777" w:rsidR="00D47D69" w:rsidRPr="00495D7D" w:rsidRDefault="00637AD8">
            <w:pPr>
              <w:pStyle w:val="TEKST"/>
              <w:spacing w:line="240" w:lineRule="auto"/>
              <w:rPr>
                <w:rFonts w:cs="Arial"/>
                <w:sz w:val="24"/>
                <w:szCs w:val="24"/>
                <w:highlight w:val="yellow"/>
                <w:lang w:eastAsia="en-US"/>
              </w:rPr>
            </w:pPr>
            <w:r w:rsidRPr="009B1880">
              <w:rPr>
                <w:rFonts w:cs="Arial"/>
                <w:sz w:val="24"/>
                <w:szCs w:val="24"/>
                <w:lang w:eastAsia="en-US"/>
              </w:rPr>
              <w:t>22</w:t>
            </w:r>
            <w:r w:rsidR="00D47D69" w:rsidRPr="009B1880">
              <w:rPr>
                <w:rFonts w:cs="Arial"/>
                <w:sz w:val="24"/>
                <w:szCs w:val="24"/>
                <w:lang w:eastAsia="en-US"/>
              </w:rPr>
              <w:t>.0</w:t>
            </w:r>
            <w:r w:rsidRPr="009B1880">
              <w:rPr>
                <w:rFonts w:cs="Arial"/>
                <w:sz w:val="24"/>
                <w:szCs w:val="24"/>
                <w:lang w:eastAsia="en-US"/>
              </w:rPr>
              <w:t>8</w:t>
            </w:r>
            <w:r w:rsidR="00D47D69" w:rsidRPr="009B1880">
              <w:rPr>
                <w:rFonts w:cs="Arial"/>
                <w:sz w:val="24"/>
                <w:szCs w:val="24"/>
                <w:lang w:eastAsia="en-US"/>
              </w:rPr>
              <w:t xml:space="preserve">.2018 </w:t>
            </w:r>
          </w:p>
        </w:tc>
      </w:tr>
      <w:tr w:rsidR="00D47D69" w14:paraId="4C17343B" w14:textId="77777777" w:rsidTr="00D47D69">
        <w:trPr>
          <w:trHeight w:val="228"/>
        </w:trPr>
        <w:tc>
          <w:tcPr>
            <w:tcW w:w="5812" w:type="dxa"/>
            <w:tcBorders>
              <w:top w:val="nil"/>
              <w:left w:val="single" w:sz="8" w:space="0" w:color="auto"/>
              <w:bottom w:val="single" w:sz="8" w:space="0" w:color="auto"/>
              <w:right w:val="single" w:sz="8" w:space="0" w:color="auto"/>
            </w:tcBorders>
            <w:hideMark/>
          </w:tcPr>
          <w:p w14:paraId="21B4E0DD" w14:textId="77777777" w:rsidR="00D47D69" w:rsidRPr="00D47D69" w:rsidRDefault="00D47D69">
            <w:pPr>
              <w:pStyle w:val="TEKST"/>
              <w:spacing w:line="240" w:lineRule="auto"/>
              <w:rPr>
                <w:rFonts w:cs="Arial"/>
                <w:sz w:val="24"/>
                <w:szCs w:val="24"/>
                <w:lang w:eastAsia="en-US"/>
              </w:rPr>
            </w:pPr>
            <w:r w:rsidRPr="00D47D69">
              <w:rPr>
                <w:rFonts w:cs="Arial"/>
                <w:sz w:val="24"/>
                <w:szCs w:val="24"/>
                <w:lang w:eastAsia="en-US"/>
              </w:rPr>
              <w:t>ÜP lähteseisukohtade ja KSH väljatöötamise kavatsuse (VTK) koostamine</w:t>
            </w:r>
          </w:p>
        </w:tc>
        <w:tc>
          <w:tcPr>
            <w:tcW w:w="2693" w:type="dxa"/>
            <w:tcBorders>
              <w:top w:val="nil"/>
              <w:left w:val="nil"/>
              <w:bottom w:val="single" w:sz="8" w:space="0" w:color="auto"/>
              <w:right w:val="single" w:sz="8" w:space="0" w:color="auto"/>
            </w:tcBorders>
          </w:tcPr>
          <w:p w14:paraId="332332F6" w14:textId="77777777" w:rsidR="00D47D69" w:rsidRPr="00D47D69" w:rsidRDefault="00495D7D">
            <w:pPr>
              <w:pStyle w:val="TEKST"/>
              <w:spacing w:line="240" w:lineRule="auto"/>
              <w:rPr>
                <w:rFonts w:cs="Arial"/>
                <w:sz w:val="24"/>
                <w:szCs w:val="24"/>
                <w:lang w:eastAsia="en-US"/>
              </w:rPr>
            </w:pPr>
            <w:r>
              <w:rPr>
                <w:rFonts w:cs="Arial"/>
                <w:sz w:val="24"/>
                <w:szCs w:val="24"/>
                <w:lang w:eastAsia="en-US"/>
              </w:rPr>
              <w:t xml:space="preserve">August </w:t>
            </w:r>
            <w:r w:rsidR="009B7CE3">
              <w:rPr>
                <w:rFonts w:cs="Arial"/>
                <w:sz w:val="24"/>
                <w:szCs w:val="24"/>
                <w:lang w:eastAsia="en-US"/>
              </w:rPr>
              <w:t>–</w:t>
            </w:r>
            <w:r>
              <w:rPr>
                <w:rFonts w:cs="Arial"/>
                <w:sz w:val="24"/>
                <w:szCs w:val="24"/>
                <w:lang w:eastAsia="en-US"/>
              </w:rPr>
              <w:t xml:space="preserve"> september</w:t>
            </w:r>
            <w:r w:rsidR="00D47D69" w:rsidRPr="00D47D69">
              <w:rPr>
                <w:rFonts w:cs="Arial"/>
                <w:sz w:val="24"/>
                <w:szCs w:val="24"/>
                <w:lang w:eastAsia="en-US"/>
              </w:rPr>
              <w:t xml:space="preserve"> 2018</w:t>
            </w:r>
          </w:p>
          <w:p w14:paraId="6866D571" w14:textId="77777777" w:rsidR="00D47D69" w:rsidRPr="00D47D69" w:rsidRDefault="00D47D69">
            <w:pPr>
              <w:pStyle w:val="TEKST"/>
              <w:spacing w:line="240" w:lineRule="auto"/>
              <w:rPr>
                <w:rFonts w:cs="Arial"/>
                <w:sz w:val="24"/>
                <w:szCs w:val="24"/>
                <w:lang w:eastAsia="en-US"/>
              </w:rPr>
            </w:pPr>
          </w:p>
        </w:tc>
      </w:tr>
      <w:tr w:rsidR="00D47D69" w14:paraId="696A6908" w14:textId="77777777" w:rsidTr="00D47D69">
        <w:trPr>
          <w:trHeight w:val="297"/>
        </w:trPr>
        <w:tc>
          <w:tcPr>
            <w:tcW w:w="5812" w:type="dxa"/>
            <w:tcBorders>
              <w:top w:val="nil"/>
              <w:left w:val="single" w:sz="8" w:space="0" w:color="auto"/>
              <w:bottom w:val="single" w:sz="8" w:space="0" w:color="auto"/>
              <w:right w:val="single" w:sz="8" w:space="0" w:color="auto"/>
            </w:tcBorders>
            <w:hideMark/>
          </w:tcPr>
          <w:p w14:paraId="313B8FA7" w14:textId="77777777" w:rsidR="00D47D69" w:rsidRPr="00D47D69" w:rsidRDefault="00D47D69">
            <w:pPr>
              <w:pStyle w:val="TEKST"/>
              <w:spacing w:line="240" w:lineRule="auto"/>
              <w:rPr>
                <w:rFonts w:cs="Arial"/>
                <w:sz w:val="24"/>
                <w:szCs w:val="24"/>
                <w:lang w:eastAsia="en-US"/>
              </w:rPr>
            </w:pPr>
            <w:r w:rsidRPr="00D47D69">
              <w:rPr>
                <w:rFonts w:cs="Arial"/>
                <w:sz w:val="24"/>
                <w:szCs w:val="24"/>
                <w:lang w:eastAsia="en-US"/>
              </w:rPr>
              <w:t>Lähteseisukohtade ja KSH VTK esitamine Tellijale ülevaatamiseks</w:t>
            </w:r>
          </w:p>
        </w:tc>
        <w:tc>
          <w:tcPr>
            <w:tcW w:w="2693" w:type="dxa"/>
            <w:tcBorders>
              <w:top w:val="nil"/>
              <w:left w:val="nil"/>
              <w:bottom w:val="single" w:sz="8" w:space="0" w:color="auto"/>
              <w:right w:val="single" w:sz="8" w:space="0" w:color="auto"/>
            </w:tcBorders>
            <w:hideMark/>
          </w:tcPr>
          <w:p w14:paraId="5502D9CD" w14:textId="77777777" w:rsidR="00D47D69" w:rsidRPr="00D47D69" w:rsidRDefault="00D47D69">
            <w:pPr>
              <w:pStyle w:val="TEKST"/>
              <w:spacing w:line="240" w:lineRule="auto"/>
              <w:rPr>
                <w:rFonts w:cs="Arial"/>
                <w:sz w:val="24"/>
                <w:szCs w:val="24"/>
                <w:lang w:eastAsia="en-US"/>
              </w:rPr>
            </w:pPr>
            <w:r w:rsidRPr="00D47D69">
              <w:rPr>
                <w:rFonts w:cs="Arial"/>
                <w:sz w:val="24"/>
                <w:szCs w:val="24"/>
                <w:lang w:eastAsia="en-US"/>
              </w:rPr>
              <w:t>September 2018</w:t>
            </w:r>
          </w:p>
        </w:tc>
      </w:tr>
      <w:tr w:rsidR="00305A42" w14:paraId="38C2F4D4" w14:textId="77777777" w:rsidTr="00D47D69">
        <w:trPr>
          <w:trHeight w:val="297"/>
        </w:trPr>
        <w:tc>
          <w:tcPr>
            <w:tcW w:w="5812" w:type="dxa"/>
            <w:tcBorders>
              <w:top w:val="nil"/>
              <w:left w:val="single" w:sz="8" w:space="0" w:color="auto"/>
              <w:bottom w:val="single" w:sz="8" w:space="0" w:color="auto"/>
              <w:right w:val="single" w:sz="8" w:space="0" w:color="auto"/>
            </w:tcBorders>
            <w:hideMark/>
          </w:tcPr>
          <w:p w14:paraId="324C56C3"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lähteseisukohtade ja KSH VTK kohta ettepanekute küsimine planeerimisseaduse § 76 lõigetes 1 ja 2 nimetatud isikutelt ja asutustelt (tähtaeg seisukoha esitamiseks antakse mitte vähem kui 30 päeva)</w:t>
            </w:r>
          </w:p>
        </w:tc>
        <w:tc>
          <w:tcPr>
            <w:tcW w:w="2693" w:type="dxa"/>
            <w:tcBorders>
              <w:top w:val="nil"/>
              <w:left w:val="nil"/>
              <w:bottom w:val="single" w:sz="8" w:space="0" w:color="auto"/>
              <w:right w:val="single" w:sz="8" w:space="0" w:color="auto"/>
            </w:tcBorders>
            <w:hideMark/>
          </w:tcPr>
          <w:p w14:paraId="35A93E2C" w14:textId="77777777" w:rsidR="00305A42" w:rsidRPr="00D47D69" w:rsidRDefault="00ED0CD1" w:rsidP="00305A42">
            <w:pPr>
              <w:pStyle w:val="TEKST"/>
              <w:spacing w:line="240" w:lineRule="auto"/>
              <w:rPr>
                <w:rFonts w:cs="Arial"/>
                <w:sz w:val="24"/>
                <w:szCs w:val="24"/>
                <w:lang w:eastAsia="en-US"/>
              </w:rPr>
            </w:pPr>
            <w:r>
              <w:rPr>
                <w:rFonts w:cs="Arial"/>
                <w:sz w:val="24"/>
                <w:szCs w:val="24"/>
                <w:lang w:eastAsia="en-US"/>
              </w:rPr>
              <w:t>September – o</w:t>
            </w:r>
            <w:r w:rsidR="00305A42" w:rsidRPr="00D47D69">
              <w:rPr>
                <w:rFonts w:cs="Arial"/>
                <w:sz w:val="24"/>
                <w:szCs w:val="24"/>
                <w:lang w:eastAsia="en-US"/>
              </w:rPr>
              <w:t>ktoober 2018</w:t>
            </w:r>
          </w:p>
        </w:tc>
      </w:tr>
      <w:tr w:rsidR="00305A42" w14:paraId="4999A5AC" w14:textId="77777777" w:rsidTr="00D47D69">
        <w:trPr>
          <w:trHeight w:val="297"/>
        </w:trPr>
        <w:tc>
          <w:tcPr>
            <w:tcW w:w="5812" w:type="dxa"/>
            <w:tcBorders>
              <w:top w:val="nil"/>
              <w:left w:val="single" w:sz="8" w:space="0" w:color="auto"/>
              <w:bottom w:val="single" w:sz="8" w:space="0" w:color="auto"/>
              <w:right w:val="single" w:sz="8" w:space="0" w:color="auto"/>
            </w:tcBorders>
            <w:hideMark/>
          </w:tcPr>
          <w:p w14:paraId="0BF4E034"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Planeerimisseaduse § 76 lõigetes 1 ja 2 nimetatud isikutelt ja asutustelt laekunud ettepanekute läbiarutamine</w:t>
            </w:r>
            <w:r>
              <w:rPr>
                <w:rFonts w:cs="Arial"/>
                <w:sz w:val="24"/>
                <w:szCs w:val="24"/>
                <w:lang w:eastAsia="en-US"/>
              </w:rPr>
              <w:t xml:space="preserve"> ja sisseviimine.</w:t>
            </w:r>
          </w:p>
        </w:tc>
        <w:tc>
          <w:tcPr>
            <w:tcW w:w="2693" w:type="dxa"/>
            <w:tcBorders>
              <w:top w:val="nil"/>
              <w:left w:val="nil"/>
              <w:bottom w:val="single" w:sz="8" w:space="0" w:color="auto"/>
              <w:right w:val="single" w:sz="8" w:space="0" w:color="auto"/>
            </w:tcBorders>
            <w:hideMark/>
          </w:tcPr>
          <w:p w14:paraId="4C49E316" w14:textId="77777777" w:rsidR="00305A42" w:rsidRPr="00D47D69" w:rsidRDefault="00305A42" w:rsidP="00305A42">
            <w:pPr>
              <w:pStyle w:val="TEKST"/>
              <w:spacing w:line="240" w:lineRule="auto"/>
              <w:rPr>
                <w:rFonts w:cs="Arial"/>
                <w:sz w:val="24"/>
                <w:szCs w:val="24"/>
                <w:lang w:eastAsia="en-US"/>
              </w:rPr>
            </w:pPr>
            <w:r>
              <w:rPr>
                <w:rFonts w:cs="Arial"/>
                <w:sz w:val="24"/>
                <w:szCs w:val="24"/>
                <w:lang w:eastAsia="en-US"/>
              </w:rPr>
              <w:t>November</w:t>
            </w:r>
            <w:r w:rsidRPr="00D47D69">
              <w:rPr>
                <w:rFonts w:cs="Arial"/>
                <w:sz w:val="24"/>
                <w:szCs w:val="24"/>
                <w:lang w:eastAsia="en-US"/>
              </w:rPr>
              <w:t xml:space="preserve"> 2018</w:t>
            </w:r>
          </w:p>
        </w:tc>
      </w:tr>
      <w:tr w:rsidR="00305A42" w14:paraId="101A5123" w14:textId="77777777" w:rsidTr="00D47D69">
        <w:trPr>
          <w:trHeight w:val="297"/>
        </w:trPr>
        <w:tc>
          <w:tcPr>
            <w:tcW w:w="5812" w:type="dxa"/>
            <w:tcBorders>
              <w:top w:val="nil"/>
              <w:left w:val="single" w:sz="8" w:space="0" w:color="auto"/>
              <w:bottom w:val="single" w:sz="8" w:space="0" w:color="auto"/>
              <w:right w:val="single" w:sz="8" w:space="0" w:color="auto"/>
            </w:tcBorders>
            <w:hideMark/>
          </w:tcPr>
          <w:p w14:paraId="267599CB"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lähteseisukohtade ja KSH VTK (koos esitatud ettepanekutega) avalikustamine valla veebilehel</w:t>
            </w:r>
          </w:p>
        </w:tc>
        <w:tc>
          <w:tcPr>
            <w:tcW w:w="2693" w:type="dxa"/>
            <w:tcBorders>
              <w:top w:val="nil"/>
              <w:left w:val="nil"/>
              <w:bottom w:val="single" w:sz="8" w:space="0" w:color="auto"/>
              <w:right w:val="single" w:sz="8" w:space="0" w:color="auto"/>
            </w:tcBorders>
          </w:tcPr>
          <w:p w14:paraId="0899C037"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November 2018</w:t>
            </w:r>
          </w:p>
          <w:p w14:paraId="0D6FABB1" w14:textId="77777777" w:rsidR="00305A42" w:rsidRPr="00D47D69" w:rsidRDefault="00305A42" w:rsidP="00305A42">
            <w:pPr>
              <w:pStyle w:val="TEKST"/>
              <w:spacing w:line="240" w:lineRule="auto"/>
              <w:rPr>
                <w:rFonts w:cs="Arial"/>
                <w:sz w:val="24"/>
                <w:szCs w:val="24"/>
                <w:lang w:eastAsia="en-US"/>
              </w:rPr>
            </w:pPr>
          </w:p>
        </w:tc>
      </w:tr>
      <w:tr w:rsidR="00305A42" w14:paraId="6BA97ACD" w14:textId="77777777" w:rsidTr="00D47D69">
        <w:trPr>
          <w:trHeight w:val="353"/>
        </w:trPr>
        <w:tc>
          <w:tcPr>
            <w:tcW w:w="5812" w:type="dxa"/>
            <w:tcBorders>
              <w:top w:val="single" w:sz="8" w:space="0" w:color="auto"/>
              <w:left w:val="single" w:sz="8" w:space="0" w:color="auto"/>
              <w:bottom w:val="single" w:sz="4" w:space="0" w:color="auto"/>
              <w:right w:val="single" w:sz="8" w:space="0" w:color="auto"/>
            </w:tcBorders>
            <w:hideMark/>
          </w:tcPr>
          <w:p w14:paraId="5CA76928" w14:textId="6635B795"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ja KSH aruande eelnõu koostamine</w:t>
            </w:r>
            <w:r w:rsidR="00C67A6F">
              <w:rPr>
                <w:rFonts w:cs="Arial"/>
                <w:sz w:val="24"/>
                <w:szCs w:val="24"/>
                <w:lang w:eastAsia="en-US"/>
              </w:rPr>
              <w:t>, sh vajadusel erinevate huvitatud osapooltega koosolekute läbiviimine.</w:t>
            </w:r>
          </w:p>
        </w:tc>
        <w:tc>
          <w:tcPr>
            <w:tcW w:w="2693" w:type="dxa"/>
            <w:tcBorders>
              <w:top w:val="single" w:sz="8" w:space="0" w:color="auto"/>
              <w:left w:val="nil"/>
              <w:bottom w:val="single" w:sz="4" w:space="0" w:color="auto"/>
              <w:right w:val="single" w:sz="8" w:space="0" w:color="auto"/>
            </w:tcBorders>
            <w:hideMark/>
          </w:tcPr>
          <w:p w14:paraId="1D79FB46" w14:textId="58D2E5F4"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 xml:space="preserve">November 2018 – </w:t>
            </w:r>
            <w:r>
              <w:rPr>
                <w:rFonts w:cs="Arial"/>
                <w:sz w:val="24"/>
                <w:szCs w:val="24"/>
                <w:lang w:eastAsia="en-US"/>
              </w:rPr>
              <w:t xml:space="preserve"> </w:t>
            </w:r>
            <w:r w:rsidR="00C67A6F">
              <w:rPr>
                <w:rFonts w:cs="Arial"/>
                <w:sz w:val="24"/>
                <w:szCs w:val="24"/>
                <w:lang w:eastAsia="en-US"/>
              </w:rPr>
              <w:t xml:space="preserve">mai </w:t>
            </w:r>
            <w:r w:rsidRPr="00D47D69">
              <w:rPr>
                <w:rFonts w:cs="Arial"/>
                <w:sz w:val="24"/>
                <w:szCs w:val="24"/>
                <w:lang w:eastAsia="en-US"/>
              </w:rPr>
              <w:t>2019</w:t>
            </w:r>
          </w:p>
        </w:tc>
      </w:tr>
      <w:tr w:rsidR="00305A42" w14:paraId="4FA8B3CB" w14:textId="77777777" w:rsidTr="00D47D69">
        <w:trPr>
          <w:trHeight w:val="576"/>
        </w:trPr>
        <w:tc>
          <w:tcPr>
            <w:tcW w:w="5812" w:type="dxa"/>
            <w:tcBorders>
              <w:top w:val="single" w:sz="4" w:space="0" w:color="auto"/>
              <w:left w:val="single" w:sz="8" w:space="0" w:color="auto"/>
              <w:bottom w:val="single" w:sz="4" w:space="0" w:color="auto"/>
              <w:right w:val="single" w:sz="8" w:space="0" w:color="auto"/>
            </w:tcBorders>
            <w:hideMark/>
          </w:tcPr>
          <w:p w14:paraId="5FD90A86"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 xml:space="preserve">ÜP ja KSH aruande eelnõu avalikustamine (kestab vähemalt 30 päeva; sellele eelneb avalikust väljapanekust teatamine planeerimisseaduse § 76 lõigetes 1 ja 2 nimetatud isikutele ja asutustele hiljemalt 14 päeva enne avaliku väljapaneku algust) </w:t>
            </w:r>
          </w:p>
        </w:tc>
        <w:tc>
          <w:tcPr>
            <w:tcW w:w="2693" w:type="dxa"/>
            <w:tcBorders>
              <w:top w:val="single" w:sz="4" w:space="0" w:color="auto"/>
              <w:left w:val="nil"/>
              <w:bottom w:val="single" w:sz="4" w:space="0" w:color="auto"/>
              <w:right w:val="single" w:sz="8" w:space="0" w:color="auto"/>
            </w:tcBorders>
            <w:hideMark/>
          </w:tcPr>
          <w:p w14:paraId="2475A0DB" w14:textId="43D53847" w:rsidR="00305A42" w:rsidRPr="00C96D53" w:rsidRDefault="00C67A6F" w:rsidP="00305A42">
            <w:pPr>
              <w:pStyle w:val="TEKST"/>
              <w:spacing w:line="240" w:lineRule="auto"/>
              <w:rPr>
                <w:rFonts w:cs="Arial"/>
                <w:sz w:val="24"/>
                <w:szCs w:val="24"/>
                <w:highlight w:val="yellow"/>
                <w:lang w:eastAsia="en-US"/>
              </w:rPr>
            </w:pPr>
            <w:r>
              <w:rPr>
                <w:rFonts w:cs="Arial"/>
                <w:sz w:val="24"/>
                <w:szCs w:val="24"/>
                <w:lang w:eastAsia="en-US"/>
              </w:rPr>
              <w:t>J</w:t>
            </w:r>
            <w:r w:rsidR="00305A42" w:rsidRPr="00C96D53">
              <w:rPr>
                <w:rFonts w:cs="Arial"/>
                <w:sz w:val="24"/>
                <w:szCs w:val="24"/>
                <w:lang w:eastAsia="en-US"/>
              </w:rPr>
              <w:t>uuni</w:t>
            </w:r>
            <w:r>
              <w:rPr>
                <w:rFonts w:cs="Arial"/>
                <w:sz w:val="24"/>
                <w:szCs w:val="24"/>
                <w:lang w:eastAsia="en-US"/>
              </w:rPr>
              <w:t>-juuli</w:t>
            </w:r>
            <w:r w:rsidR="00305A42" w:rsidRPr="00C96D53">
              <w:rPr>
                <w:rFonts w:cs="Arial"/>
                <w:sz w:val="24"/>
                <w:szCs w:val="24"/>
                <w:lang w:eastAsia="en-US"/>
              </w:rPr>
              <w:t xml:space="preserve"> 2019</w:t>
            </w:r>
          </w:p>
        </w:tc>
      </w:tr>
      <w:tr w:rsidR="00305A42" w14:paraId="218C34B9" w14:textId="77777777" w:rsidTr="00D47D69">
        <w:trPr>
          <w:trHeight w:val="400"/>
        </w:trPr>
        <w:tc>
          <w:tcPr>
            <w:tcW w:w="5812" w:type="dxa"/>
            <w:tcBorders>
              <w:top w:val="single" w:sz="4" w:space="0" w:color="auto"/>
              <w:left w:val="single" w:sz="8" w:space="0" w:color="auto"/>
              <w:bottom w:val="single" w:sz="4" w:space="0" w:color="auto"/>
              <w:right w:val="single" w:sz="8" w:space="0" w:color="auto"/>
            </w:tcBorders>
            <w:hideMark/>
          </w:tcPr>
          <w:p w14:paraId="16066278"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ja KSH aruande eelnõu avaliku väljapaneku tulemuste avalik arutelu (avalikust arutelust teavitatakse eelnevalt planeerimisseaduse § 76 lõigetes 1 ja 2 nimetatud isikuid ja asutusi hiljemalt 14 päeva enne avaliku arutelu algust)</w:t>
            </w:r>
          </w:p>
        </w:tc>
        <w:tc>
          <w:tcPr>
            <w:tcW w:w="2693" w:type="dxa"/>
            <w:tcBorders>
              <w:top w:val="single" w:sz="4" w:space="0" w:color="auto"/>
              <w:left w:val="nil"/>
              <w:bottom w:val="single" w:sz="4" w:space="0" w:color="auto"/>
              <w:right w:val="single" w:sz="8" w:space="0" w:color="auto"/>
            </w:tcBorders>
            <w:hideMark/>
          </w:tcPr>
          <w:p w14:paraId="0DFC4267" w14:textId="658A99C4" w:rsidR="00305A42" w:rsidRPr="00D47D69" w:rsidRDefault="00C67A6F" w:rsidP="00305A42">
            <w:pPr>
              <w:pStyle w:val="TEKST"/>
              <w:spacing w:line="240" w:lineRule="auto"/>
              <w:rPr>
                <w:rFonts w:cs="Arial"/>
                <w:sz w:val="24"/>
                <w:szCs w:val="24"/>
                <w:lang w:eastAsia="en-US"/>
              </w:rPr>
            </w:pPr>
            <w:r>
              <w:rPr>
                <w:rFonts w:cs="Arial"/>
                <w:sz w:val="24"/>
                <w:szCs w:val="24"/>
                <w:lang w:eastAsia="en-US"/>
              </w:rPr>
              <w:t>August</w:t>
            </w:r>
            <w:r w:rsidR="00305A42" w:rsidRPr="00D47D69">
              <w:rPr>
                <w:rFonts w:cs="Arial"/>
                <w:sz w:val="24"/>
                <w:szCs w:val="24"/>
                <w:lang w:eastAsia="en-US"/>
              </w:rPr>
              <w:t xml:space="preserve"> 2019</w:t>
            </w:r>
          </w:p>
        </w:tc>
      </w:tr>
      <w:tr w:rsidR="00305A42" w14:paraId="1A07548E" w14:textId="77777777" w:rsidTr="00D47D69">
        <w:trPr>
          <w:trHeight w:val="400"/>
        </w:trPr>
        <w:tc>
          <w:tcPr>
            <w:tcW w:w="5812" w:type="dxa"/>
            <w:tcBorders>
              <w:top w:val="single" w:sz="4" w:space="0" w:color="auto"/>
              <w:left w:val="single" w:sz="8" w:space="0" w:color="auto"/>
              <w:bottom w:val="single" w:sz="4" w:space="0" w:color="auto"/>
              <w:right w:val="single" w:sz="8" w:space="0" w:color="auto"/>
            </w:tcBorders>
            <w:hideMark/>
          </w:tcPr>
          <w:p w14:paraId="1ACF65BD"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ja KSH aruande eelnõu täiendamine vastavalt avaliku väljapaneku tulemustele</w:t>
            </w:r>
          </w:p>
        </w:tc>
        <w:tc>
          <w:tcPr>
            <w:tcW w:w="2693" w:type="dxa"/>
            <w:tcBorders>
              <w:top w:val="single" w:sz="4" w:space="0" w:color="auto"/>
              <w:left w:val="nil"/>
              <w:bottom w:val="single" w:sz="4" w:space="0" w:color="auto"/>
              <w:right w:val="single" w:sz="8" w:space="0" w:color="auto"/>
            </w:tcBorders>
            <w:hideMark/>
          </w:tcPr>
          <w:p w14:paraId="217ED6E8" w14:textId="4F3537E5" w:rsidR="00305A42" w:rsidRPr="00D47D69" w:rsidRDefault="00C67A6F" w:rsidP="00305A42">
            <w:pPr>
              <w:pStyle w:val="TEKST"/>
              <w:spacing w:line="240" w:lineRule="auto"/>
              <w:rPr>
                <w:rFonts w:cs="Arial"/>
                <w:sz w:val="24"/>
                <w:szCs w:val="24"/>
                <w:lang w:eastAsia="en-US"/>
              </w:rPr>
            </w:pPr>
            <w:r>
              <w:rPr>
                <w:rFonts w:cs="Arial"/>
                <w:sz w:val="24"/>
                <w:szCs w:val="24"/>
                <w:lang w:eastAsia="en-US"/>
              </w:rPr>
              <w:t>September – oktoober</w:t>
            </w:r>
            <w:r w:rsidR="00305A42" w:rsidRPr="00D47D69">
              <w:rPr>
                <w:rFonts w:cs="Arial"/>
                <w:sz w:val="24"/>
                <w:szCs w:val="24"/>
                <w:lang w:eastAsia="en-US"/>
              </w:rPr>
              <w:t xml:space="preserve"> 2019</w:t>
            </w:r>
          </w:p>
        </w:tc>
      </w:tr>
      <w:tr w:rsidR="00305A42" w14:paraId="2CBB9BBA" w14:textId="77777777" w:rsidTr="00D47D69">
        <w:trPr>
          <w:trHeight w:val="576"/>
        </w:trPr>
        <w:tc>
          <w:tcPr>
            <w:tcW w:w="5812" w:type="dxa"/>
            <w:tcBorders>
              <w:top w:val="single" w:sz="4" w:space="0" w:color="auto"/>
              <w:left w:val="single" w:sz="8" w:space="0" w:color="auto"/>
              <w:bottom w:val="single" w:sz="4" w:space="0" w:color="auto"/>
              <w:right w:val="single" w:sz="8" w:space="0" w:color="auto"/>
            </w:tcBorders>
            <w:hideMark/>
          </w:tcPr>
          <w:p w14:paraId="26438FFF"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ja KSH aruande eelnõu kooskõlastamine ja arvamuse andmine (esitatakse kooskõlastamiseks planeerimisseaduse § 76 lõikes 1 nimetatud asutustele ning teavitatakse § 76 lõikes 2 nimetatud isikuid ja asutusi võimalusest esitada üldplaneeringu ja KSH aruande eelnõu kohta arvamust)</w:t>
            </w:r>
          </w:p>
        </w:tc>
        <w:tc>
          <w:tcPr>
            <w:tcW w:w="2693" w:type="dxa"/>
            <w:tcBorders>
              <w:top w:val="single" w:sz="4" w:space="0" w:color="auto"/>
              <w:left w:val="nil"/>
              <w:bottom w:val="single" w:sz="4" w:space="0" w:color="auto"/>
              <w:right w:val="single" w:sz="8" w:space="0" w:color="auto"/>
            </w:tcBorders>
            <w:hideMark/>
          </w:tcPr>
          <w:p w14:paraId="08F7FD43" w14:textId="5B47DEF0" w:rsidR="00305A42" w:rsidRPr="00D47D69" w:rsidRDefault="00C67A6F" w:rsidP="00305A42">
            <w:pPr>
              <w:pStyle w:val="TEKST"/>
              <w:spacing w:line="240" w:lineRule="auto"/>
              <w:rPr>
                <w:rFonts w:cs="Arial"/>
                <w:sz w:val="24"/>
                <w:szCs w:val="24"/>
                <w:lang w:eastAsia="en-US"/>
              </w:rPr>
            </w:pPr>
            <w:r>
              <w:rPr>
                <w:rFonts w:cs="Arial"/>
                <w:sz w:val="24"/>
                <w:szCs w:val="24"/>
                <w:lang w:eastAsia="en-US"/>
              </w:rPr>
              <w:t>November</w:t>
            </w:r>
            <w:r w:rsidR="00305A42" w:rsidRPr="00D47D69">
              <w:rPr>
                <w:rFonts w:cs="Arial"/>
                <w:sz w:val="24"/>
                <w:szCs w:val="24"/>
                <w:lang w:eastAsia="en-US"/>
              </w:rPr>
              <w:t xml:space="preserve"> – </w:t>
            </w:r>
            <w:r>
              <w:rPr>
                <w:rFonts w:cs="Arial"/>
                <w:sz w:val="24"/>
                <w:szCs w:val="24"/>
                <w:lang w:eastAsia="en-US"/>
              </w:rPr>
              <w:t>detsember</w:t>
            </w:r>
            <w:r w:rsidR="00305A42" w:rsidRPr="00D47D69">
              <w:rPr>
                <w:rFonts w:cs="Arial"/>
                <w:sz w:val="24"/>
                <w:szCs w:val="24"/>
                <w:lang w:eastAsia="en-US"/>
              </w:rPr>
              <w:t xml:space="preserve"> </w:t>
            </w:r>
            <w:r w:rsidR="000729A5">
              <w:rPr>
                <w:rFonts w:cs="Arial"/>
                <w:sz w:val="24"/>
                <w:szCs w:val="24"/>
                <w:lang w:eastAsia="en-US"/>
              </w:rPr>
              <w:t>2019</w:t>
            </w:r>
          </w:p>
        </w:tc>
      </w:tr>
      <w:tr w:rsidR="00305A42" w14:paraId="324F67AD" w14:textId="77777777" w:rsidTr="00D47D69">
        <w:trPr>
          <w:trHeight w:val="576"/>
        </w:trPr>
        <w:tc>
          <w:tcPr>
            <w:tcW w:w="5812" w:type="dxa"/>
            <w:tcBorders>
              <w:top w:val="single" w:sz="4" w:space="0" w:color="auto"/>
              <w:left w:val="single" w:sz="8" w:space="0" w:color="auto"/>
              <w:bottom w:val="single" w:sz="4" w:space="0" w:color="auto"/>
              <w:right w:val="single" w:sz="8" w:space="0" w:color="auto"/>
            </w:tcBorders>
            <w:hideMark/>
          </w:tcPr>
          <w:p w14:paraId="345204BD"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ja KSH aruande eelnõu täiendamine kooskõlastamise ja arvamuste andmise tulemustele vastavalt</w:t>
            </w:r>
          </w:p>
        </w:tc>
        <w:tc>
          <w:tcPr>
            <w:tcW w:w="2693" w:type="dxa"/>
            <w:tcBorders>
              <w:top w:val="single" w:sz="4" w:space="0" w:color="auto"/>
              <w:left w:val="nil"/>
              <w:bottom w:val="single" w:sz="4" w:space="0" w:color="auto"/>
              <w:right w:val="single" w:sz="8" w:space="0" w:color="auto"/>
            </w:tcBorders>
            <w:hideMark/>
          </w:tcPr>
          <w:p w14:paraId="498C9C27" w14:textId="3D124F72" w:rsidR="00305A42" w:rsidRPr="00D47D69" w:rsidRDefault="00C67A6F" w:rsidP="00305A42">
            <w:pPr>
              <w:pStyle w:val="TEKST"/>
              <w:spacing w:line="240" w:lineRule="auto"/>
              <w:rPr>
                <w:rFonts w:cs="Arial"/>
                <w:sz w:val="24"/>
                <w:szCs w:val="24"/>
                <w:lang w:eastAsia="en-US"/>
              </w:rPr>
            </w:pPr>
            <w:r>
              <w:rPr>
                <w:rFonts w:cs="Arial"/>
                <w:sz w:val="24"/>
                <w:szCs w:val="24"/>
                <w:lang w:eastAsia="en-US"/>
              </w:rPr>
              <w:t>Jaanuar – märts</w:t>
            </w:r>
            <w:r w:rsidR="00305A42" w:rsidRPr="00D47D69">
              <w:rPr>
                <w:rFonts w:cs="Arial"/>
                <w:sz w:val="24"/>
                <w:szCs w:val="24"/>
                <w:lang w:eastAsia="en-US"/>
              </w:rPr>
              <w:t xml:space="preserve"> 2020</w:t>
            </w:r>
          </w:p>
        </w:tc>
      </w:tr>
      <w:tr w:rsidR="00305A42" w14:paraId="10460BCD" w14:textId="77777777" w:rsidTr="00D47D69">
        <w:trPr>
          <w:trHeight w:val="443"/>
        </w:trPr>
        <w:tc>
          <w:tcPr>
            <w:tcW w:w="5812" w:type="dxa"/>
            <w:tcBorders>
              <w:top w:val="single" w:sz="4" w:space="0" w:color="auto"/>
              <w:left w:val="single" w:sz="8" w:space="0" w:color="auto"/>
              <w:bottom w:val="single" w:sz="4" w:space="0" w:color="auto"/>
              <w:right w:val="single" w:sz="8" w:space="0" w:color="auto"/>
            </w:tcBorders>
            <w:hideMark/>
          </w:tcPr>
          <w:p w14:paraId="2B4913B8"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lastRenderedPageBreak/>
              <w:t>ÜP vastuvõtmine vallavolikogu poolt</w:t>
            </w:r>
          </w:p>
        </w:tc>
        <w:tc>
          <w:tcPr>
            <w:tcW w:w="2693" w:type="dxa"/>
            <w:tcBorders>
              <w:top w:val="single" w:sz="4" w:space="0" w:color="auto"/>
              <w:left w:val="nil"/>
              <w:bottom w:val="single" w:sz="4" w:space="0" w:color="auto"/>
              <w:right w:val="single" w:sz="8" w:space="0" w:color="auto"/>
            </w:tcBorders>
            <w:hideMark/>
          </w:tcPr>
          <w:p w14:paraId="2D863257" w14:textId="65F68D17" w:rsidR="00305A42" w:rsidRPr="00D47D69" w:rsidRDefault="00C67A6F" w:rsidP="00305A42">
            <w:pPr>
              <w:pStyle w:val="TEKST"/>
              <w:spacing w:line="240" w:lineRule="auto"/>
              <w:rPr>
                <w:rFonts w:cs="Arial"/>
                <w:sz w:val="24"/>
                <w:szCs w:val="24"/>
                <w:lang w:eastAsia="en-US"/>
              </w:rPr>
            </w:pPr>
            <w:r>
              <w:rPr>
                <w:rFonts w:cs="Arial"/>
                <w:sz w:val="24"/>
                <w:szCs w:val="24"/>
                <w:lang w:eastAsia="en-US"/>
              </w:rPr>
              <w:t xml:space="preserve">Aprill </w:t>
            </w:r>
            <w:r w:rsidR="00305A42" w:rsidRPr="00D47D69">
              <w:rPr>
                <w:rFonts w:cs="Arial"/>
                <w:sz w:val="24"/>
                <w:szCs w:val="24"/>
                <w:lang w:eastAsia="en-US"/>
              </w:rPr>
              <w:t>2020</w:t>
            </w:r>
          </w:p>
        </w:tc>
      </w:tr>
      <w:tr w:rsidR="00305A42" w14:paraId="0673AA5F" w14:textId="77777777" w:rsidTr="00D47D69">
        <w:trPr>
          <w:trHeight w:val="576"/>
        </w:trPr>
        <w:tc>
          <w:tcPr>
            <w:tcW w:w="5812" w:type="dxa"/>
            <w:tcBorders>
              <w:top w:val="single" w:sz="4" w:space="0" w:color="auto"/>
              <w:left w:val="single" w:sz="8" w:space="0" w:color="auto"/>
              <w:bottom w:val="single" w:sz="4" w:space="0" w:color="auto"/>
              <w:right w:val="single" w:sz="8" w:space="0" w:color="auto"/>
            </w:tcBorders>
            <w:hideMark/>
          </w:tcPr>
          <w:p w14:paraId="6A3F62EE"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avalik väljapanek (kestab vähemalt 30 päeva; avalikust väljapanekust teavitatakse planeerimisseaduse § 76 lõigetes 1 ja 2 nimetatud isikuid ja asutusi hiljemalt 14 päeva enne avaliku väljapaneku algust)</w:t>
            </w:r>
          </w:p>
        </w:tc>
        <w:tc>
          <w:tcPr>
            <w:tcW w:w="2693" w:type="dxa"/>
            <w:tcBorders>
              <w:top w:val="single" w:sz="4" w:space="0" w:color="auto"/>
              <w:left w:val="nil"/>
              <w:bottom w:val="single" w:sz="4" w:space="0" w:color="auto"/>
              <w:right w:val="single" w:sz="8" w:space="0" w:color="auto"/>
            </w:tcBorders>
            <w:hideMark/>
          </w:tcPr>
          <w:p w14:paraId="1CC32BCA" w14:textId="4CD31B84" w:rsidR="00305A42" w:rsidRPr="00D47D69" w:rsidRDefault="002044BA" w:rsidP="00305A42">
            <w:pPr>
              <w:pStyle w:val="TEKST"/>
              <w:spacing w:line="240" w:lineRule="auto"/>
              <w:rPr>
                <w:rFonts w:cs="Arial"/>
                <w:sz w:val="24"/>
                <w:szCs w:val="24"/>
                <w:lang w:eastAsia="en-US"/>
              </w:rPr>
            </w:pPr>
            <w:r>
              <w:rPr>
                <w:rFonts w:cs="Arial"/>
                <w:sz w:val="24"/>
                <w:szCs w:val="24"/>
                <w:lang w:eastAsia="en-US"/>
              </w:rPr>
              <w:t>Aprill</w:t>
            </w:r>
            <w:r w:rsidR="00305A42" w:rsidRPr="00D47D69">
              <w:rPr>
                <w:rFonts w:cs="Arial"/>
                <w:sz w:val="24"/>
                <w:szCs w:val="24"/>
                <w:lang w:eastAsia="en-US"/>
              </w:rPr>
              <w:t xml:space="preserve"> – </w:t>
            </w:r>
            <w:r>
              <w:rPr>
                <w:rFonts w:cs="Arial"/>
                <w:sz w:val="24"/>
                <w:szCs w:val="24"/>
                <w:lang w:eastAsia="en-US"/>
              </w:rPr>
              <w:t>mai</w:t>
            </w:r>
            <w:r w:rsidR="00305A42" w:rsidRPr="00D47D69">
              <w:rPr>
                <w:rFonts w:cs="Arial"/>
                <w:sz w:val="24"/>
                <w:szCs w:val="24"/>
                <w:lang w:eastAsia="en-US"/>
              </w:rPr>
              <w:t xml:space="preserve"> 2020</w:t>
            </w:r>
          </w:p>
        </w:tc>
      </w:tr>
      <w:tr w:rsidR="00305A42" w14:paraId="6E0874FA" w14:textId="77777777" w:rsidTr="00D47D69">
        <w:trPr>
          <w:trHeight w:val="576"/>
        </w:trPr>
        <w:tc>
          <w:tcPr>
            <w:tcW w:w="5812" w:type="dxa"/>
            <w:tcBorders>
              <w:top w:val="single" w:sz="4" w:space="0" w:color="auto"/>
              <w:left w:val="single" w:sz="8" w:space="0" w:color="auto"/>
              <w:bottom w:val="single" w:sz="4" w:space="0" w:color="auto"/>
              <w:right w:val="single" w:sz="8" w:space="0" w:color="auto"/>
            </w:tcBorders>
            <w:hideMark/>
          </w:tcPr>
          <w:p w14:paraId="1E5BA4A7"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avaliku väljapaneku tulemuste avalik arutelu (avalikust arutelust teavitatakse käesoleva seaduse § 76 lõigetes 1 ja 2 nimetatud isikuid ja asutusi hiljemalt 14 päeva enne avaliku arutelu algust). Kui ettepanekuid ei esitata, on võimalik arutelust loobud</w:t>
            </w:r>
            <w:r>
              <w:rPr>
                <w:rFonts w:cs="Arial"/>
                <w:sz w:val="24"/>
                <w:szCs w:val="24"/>
                <w:lang w:eastAsia="en-US"/>
              </w:rPr>
              <w:t>a</w:t>
            </w:r>
          </w:p>
        </w:tc>
        <w:tc>
          <w:tcPr>
            <w:tcW w:w="2693" w:type="dxa"/>
            <w:tcBorders>
              <w:top w:val="single" w:sz="4" w:space="0" w:color="auto"/>
              <w:left w:val="nil"/>
              <w:bottom w:val="single" w:sz="4" w:space="0" w:color="auto"/>
              <w:right w:val="single" w:sz="8" w:space="0" w:color="auto"/>
            </w:tcBorders>
            <w:hideMark/>
          </w:tcPr>
          <w:p w14:paraId="3CC85F9A" w14:textId="59D382D9"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 xml:space="preserve">Juuni 2020 </w:t>
            </w:r>
          </w:p>
        </w:tc>
      </w:tr>
      <w:tr w:rsidR="00305A42" w14:paraId="2ED6C2A0" w14:textId="77777777" w:rsidTr="00D47D69">
        <w:trPr>
          <w:trHeight w:val="576"/>
        </w:trPr>
        <w:tc>
          <w:tcPr>
            <w:tcW w:w="5812" w:type="dxa"/>
            <w:tcBorders>
              <w:top w:val="single" w:sz="4" w:space="0" w:color="auto"/>
              <w:left w:val="single" w:sz="8" w:space="0" w:color="auto"/>
              <w:bottom w:val="single" w:sz="4" w:space="0" w:color="auto"/>
              <w:right w:val="single" w:sz="8" w:space="0" w:color="auto"/>
            </w:tcBorders>
            <w:hideMark/>
          </w:tcPr>
          <w:p w14:paraId="557C9973"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täiendamine avaliku väljapaneku tulemustele vastavalt</w:t>
            </w:r>
          </w:p>
        </w:tc>
        <w:tc>
          <w:tcPr>
            <w:tcW w:w="2693" w:type="dxa"/>
            <w:tcBorders>
              <w:top w:val="single" w:sz="4" w:space="0" w:color="auto"/>
              <w:left w:val="nil"/>
              <w:bottom w:val="single" w:sz="4" w:space="0" w:color="auto"/>
              <w:right w:val="single" w:sz="8" w:space="0" w:color="auto"/>
            </w:tcBorders>
            <w:hideMark/>
          </w:tcPr>
          <w:p w14:paraId="2817A9B8"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Juuli 2020</w:t>
            </w:r>
          </w:p>
        </w:tc>
      </w:tr>
      <w:tr w:rsidR="00305A42" w14:paraId="0D29CE7B" w14:textId="77777777" w:rsidTr="00D47D69">
        <w:trPr>
          <w:trHeight w:val="453"/>
        </w:trPr>
        <w:tc>
          <w:tcPr>
            <w:tcW w:w="5812" w:type="dxa"/>
            <w:tcBorders>
              <w:top w:val="single" w:sz="4" w:space="0" w:color="auto"/>
              <w:left w:val="single" w:sz="8" w:space="0" w:color="auto"/>
              <w:bottom w:val="single" w:sz="4" w:space="0" w:color="auto"/>
              <w:right w:val="single" w:sz="8" w:space="0" w:color="auto"/>
            </w:tcBorders>
            <w:hideMark/>
          </w:tcPr>
          <w:p w14:paraId="7C953E40" w14:textId="38B56350" w:rsidR="00305A42" w:rsidRPr="005F01A5" w:rsidRDefault="00305A42" w:rsidP="005F01A5">
            <w:pPr>
              <w:pStyle w:val="TEKST"/>
              <w:spacing w:line="240" w:lineRule="auto"/>
              <w:rPr>
                <w:rFonts w:cs="Arial"/>
                <w:sz w:val="24"/>
                <w:szCs w:val="24"/>
                <w:lang w:eastAsia="en-US"/>
              </w:rPr>
            </w:pPr>
            <w:r w:rsidRPr="00D47D69">
              <w:rPr>
                <w:rFonts w:cs="Arial"/>
                <w:sz w:val="24"/>
                <w:szCs w:val="24"/>
                <w:lang w:eastAsia="en-US"/>
              </w:rPr>
              <w:t>ÜP esitamine</w:t>
            </w:r>
            <w:r w:rsidR="00CB06DA">
              <w:rPr>
                <w:rFonts w:cs="Arial"/>
                <w:sz w:val="24"/>
                <w:szCs w:val="24"/>
                <w:lang w:eastAsia="en-US"/>
              </w:rPr>
              <w:t xml:space="preserve"> järelevalve teostamiseks</w:t>
            </w:r>
            <w:r w:rsidRPr="00D47D69">
              <w:rPr>
                <w:rFonts w:cs="Arial"/>
                <w:sz w:val="24"/>
                <w:szCs w:val="24"/>
                <w:lang w:eastAsia="en-US"/>
              </w:rPr>
              <w:t xml:space="preserve"> </w:t>
            </w:r>
          </w:p>
        </w:tc>
        <w:tc>
          <w:tcPr>
            <w:tcW w:w="2693" w:type="dxa"/>
            <w:tcBorders>
              <w:top w:val="single" w:sz="4" w:space="0" w:color="auto"/>
              <w:left w:val="nil"/>
              <w:bottom w:val="single" w:sz="4" w:space="0" w:color="auto"/>
              <w:right w:val="single" w:sz="8" w:space="0" w:color="auto"/>
            </w:tcBorders>
            <w:hideMark/>
          </w:tcPr>
          <w:p w14:paraId="04821344"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August 2020</w:t>
            </w:r>
          </w:p>
        </w:tc>
      </w:tr>
      <w:tr w:rsidR="00305A42" w14:paraId="6EC1EC6B" w14:textId="77777777" w:rsidTr="00D47D69">
        <w:trPr>
          <w:trHeight w:val="576"/>
        </w:trPr>
        <w:tc>
          <w:tcPr>
            <w:tcW w:w="5812" w:type="dxa"/>
            <w:tcBorders>
              <w:top w:val="single" w:sz="4" w:space="0" w:color="auto"/>
              <w:left w:val="single" w:sz="8" w:space="0" w:color="auto"/>
              <w:bottom w:val="single" w:sz="4" w:space="0" w:color="auto"/>
              <w:right w:val="single" w:sz="8" w:space="0" w:color="auto"/>
            </w:tcBorders>
            <w:hideMark/>
          </w:tcPr>
          <w:p w14:paraId="17E2EFB2"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heakskiitmine (järelevalvaja kiidab üldplaneeringu heaks või keeldub üldplaneeringu heakskiitmisest 60 päeva jooksul selle esitamisest arvates. Põhjendatud juhul võib järelevalvaja tähtaega pikendada 90 päevani)</w:t>
            </w:r>
          </w:p>
        </w:tc>
        <w:tc>
          <w:tcPr>
            <w:tcW w:w="2693" w:type="dxa"/>
            <w:tcBorders>
              <w:top w:val="single" w:sz="4" w:space="0" w:color="auto"/>
              <w:left w:val="nil"/>
              <w:bottom w:val="single" w:sz="4" w:space="0" w:color="auto"/>
              <w:right w:val="single" w:sz="8" w:space="0" w:color="auto"/>
            </w:tcBorders>
            <w:hideMark/>
          </w:tcPr>
          <w:p w14:paraId="78123D2D"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Oktoober 2020</w:t>
            </w:r>
          </w:p>
        </w:tc>
      </w:tr>
      <w:tr w:rsidR="00305A42" w14:paraId="48772668" w14:textId="77777777" w:rsidTr="00D47D69">
        <w:trPr>
          <w:trHeight w:val="576"/>
        </w:trPr>
        <w:tc>
          <w:tcPr>
            <w:tcW w:w="5812" w:type="dxa"/>
            <w:tcBorders>
              <w:top w:val="single" w:sz="4" w:space="0" w:color="auto"/>
              <w:left w:val="single" w:sz="8" w:space="0" w:color="auto"/>
              <w:bottom w:val="single" w:sz="4" w:space="0" w:color="auto"/>
              <w:right w:val="single" w:sz="8" w:space="0" w:color="auto"/>
            </w:tcBorders>
          </w:tcPr>
          <w:p w14:paraId="2097B57E" w14:textId="77777777" w:rsidR="00305A42" w:rsidRPr="00D47D69" w:rsidRDefault="00305A42" w:rsidP="00305A42">
            <w:pPr>
              <w:pStyle w:val="TEKST"/>
              <w:spacing w:line="240" w:lineRule="auto"/>
              <w:rPr>
                <w:rFonts w:cs="Arial"/>
                <w:sz w:val="24"/>
                <w:szCs w:val="24"/>
                <w:lang w:eastAsia="en-US"/>
              </w:rPr>
            </w:pPr>
            <w:r>
              <w:rPr>
                <w:rFonts w:cs="Arial"/>
                <w:sz w:val="24"/>
                <w:szCs w:val="24"/>
                <w:lang w:eastAsia="en-US"/>
              </w:rPr>
              <w:t>ÜP üleandmine kehtestamiseks</w:t>
            </w:r>
          </w:p>
        </w:tc>
        <w:tc>
          <w:tcPr>
            <w:tcW w:w="2693" w:type="dxa"/>
            <w:tcBorders>
              <w:top w:val="single" w:sz="4" w:space="0" w:color="auto"/>
              <w:left w:val="nil"/>
              <w:bottom w:val="single" w:sz="4" w:space="0" w:color="auto"/>
              <w:right w:val="single" w:sz="8" w:space="0" w:color="auto"/>
            </w:tcBorders>
          </w:tcPr>
          <w:p w14:paraId="771A568C" w14:textId="368A46DF" w:rsidR="00305A42" w:rsidRPr="00D47D69" w:rsidRDefault="00305A42" w:rsidP="00305A42">
            <w:pPr>
              <w:pStyle w:val="TEKST"/>
              <w:spacing w:line="240" w:lineRule="auto"/>
              <w:rPr>
                <w:rFonts w:cs="Arial"/>
                <w:sz w:val="24"/>
                <w:szCs w:val="24"/>
                <w:lang w:eastAsia="en-US"/>
              </w:rPr>
            </w:pPr>
            <w:r>
              <w:rPr>
                <w:rFonts w:cs="Arial"/>
                <w:sz w:val="24"/>
                <w:szCs w:val="24"/>
                <w:lang w:eastAsia="en-US"/>
              </w:rPr>
              <w:t>30.okt 20</w:t>
            </w:r>
            <w:r w:rsidR="00272DFE">
              <w:rPr>
                <w:rFonts w:cs="Arial"/>
                <w:sz w:val="24"/>
                <w:szCs w:val="24"/>
                <w:lang w:eastAsia="en-US"/>
              </w:rPr>
              <w:t>20</w:t>
            </w:r>
          </w:p>
        </w:tc>
      </w:tr>
      <w:tr w:rsidR="00305A42" w14:paraId="5498AA34" w14:textId="77777777" w:rsidTr="00D47D69">
        <w:trPr>
          <w:trHeight w:val="437"/>
        </w:trPr>
        <w:tc>
          <w:tcPr>
            <w:tcW w:w="5812" w:type="dxa"/>
            <w:tcBorders>
              <w:top w:val="single" w:sz="4" w:space="0" w:color="auto"/>
              <w:left w:val="single" w:sz="8" w:space="0" w:color="auto"/>
              <w:bottom w:val="single" w:sz="8" w:space="0" w:color="auto"/>
              <w:right w:val="single" w:sz="8" w:space="0" w:color="auto"/>
            </w:tcBorders>
            <w:hideMark/>
          </w:tcPr>
          <w:p w14:paraId="1E092CD7"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kehtestamine vallavolikogu poolt</w:t>
            </w:r>
          </w:p>
        </w:tc>
        <w:tc>
          <w:tcPr>
            <w:tcW w:w="2693" w:type="dxa"/>
            <w:tcBorders>
              <w:top w:val="single" w:sz="4" w:space="0" w:color="auto"/>
              <w:left w:val="nil"/>
              <w:bottom w:val="single" w:sz="8" w:space="0" w:color="auto"/>
              <w:right w:val="single" w:sz="8" w:space="0" w:color="auto"/>
            </w:tcBorders>
            <w:hideMark/>
          </w:tcPr>
          <w:p w14:paraId="6109EB67" w14:textId="78C61404"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November 2020</w:t>
            </w:r>
          </w:p>
        </w:tc>
      </w:tr>
    </w:tbl>
    <w:p w14:paraId="7FC67A48" w14:textId="77777777" w:rsidR="001F170F" w:rsidRDefault="001F170F" w:rsidP="00BB61D3">
      <w:pPr>
        <w:spacing w:line="240" w:lineRule="auto"/>
        <w:rPr>
          <w:rFonts w:eastAsiaTheme="majorEastAsia" w:cs="Arial"/>
          <w:b/>
          <w:bCs/>
          <w:caps/>
          <w:color w:val="007363"/>
          <w:spacing w:val="0"/>
          <w:sz w:val="24"/>
          <w:szCs w:val="24"/>
        </w:rPr>
      </w:pPr>
    </w:p>
    <w:p w14:paraId="2240FA1F" w14:textId="561982CC" w:rsidR="00CD2B93" w:rsidRDefault="00CD2B93" w:rsidP="00BB61D3">
      <w:pPr>
        <w:spacing w:line="240" w:lineRule="auto"/>
        <w:rPr>
          <w:rFonts w:eastAsiaTheme="majorEastAsia" w:cs="Arial"/>
          <w:b/>
          <w:bCs/>
          <w:caps/>
          <w:color w:val="007363"/>
          <w:spacing w:val="0"/>
          <w:sz w:val="24"/>
          <w:szCs w:val="24"/>
        </w:rPr>
      </w:pPr>
    </w:p>
    <w:p w14:paraId="2BBBBA55" w14:textId="77777777" w:rsidR="000729A5" w:rsidRPr="004A1208" w:rsidRDefault="000729A5" w:rsidP="00BB61D3">
      <w:pPr>
        <w:spacing w:line="240" w:lineRule="auto"/>
        <w:rPr>
          <w:rFonts w:eastAsiaTheme="majorEastAsia" w:cs="Arial"/>
          <w:b/>
          <w:bCs/>
          <w:caps/>
          <w:color w:val="007363"/>
          <w:spacing w:val="0"/>
          <w:sz w:val="24"/>
          <w:szCs w:val="24"/>
        </w:rPr>
      </w:pPr>
    </w:p>
    <w:p w14:paraId="31C84770" w14:textId="77777777" w:rsidR="007B56E9" w:rsidRPr="004A1208" w:rsidRDefault="00051AFB" w:rsidP="00877D0D">
      <w:pPr>
        <w:pStyle w:val="11"/>
        <w:rPr>
          <w:rFonts w:ascii="Arial" w:hAnsi="Arial" w:cs="Arial"/>
        </w:rPr>
      </w:pPr>
      <w:bookmarkStart w:id="108" w:name="_Toc529874199"/>
      <w:r w:rsidRPr="004A1208">
        <w:rPr>
          <w:rFonts w:ascii="Arial" w:hAnsi="Arial" w:cs="Arial"/>
        </w:rPr>
        <w:t xml:space="preserve">Strateegilise planeerimisdokumendi koostaja andmed ja </w:t>
      </w:r>
      <w:r w:rsidR="007B56E9" w:rsidRPr="004A1208">
        <w:rPr>
          <w:rFonts w:ascii="Arial" w:hAnsi="Arial" w:cs="Arial"/>
        </w:rPr>
        <w:t>KSH väljatöötamise kavatsuse koostanud eksperdid</w:t>
      </w:r>
      <w:bookmarkEnd w:id="105"/>
      <w:bookmarkEnd w:id="106"/>
      <w:bookmarkEnd w:id="107"/>
      <w:bookmarkEnd w:id="108"/>
    </w:p>
    <w:p w14:paraId="6B6954CC" w14:textId="77777777" w:rsidR="007B56E9" w:rsidRPr="004A1208" w:rsidRDefault="007B56E9" w:rsidP="00BB61D3">
      <w:pPr>
        <w:pStyle w:val="TEKST"/>
        <w:spacing w:line="240" w:lineRule="auto"/>
        <w:rPr>
          <w:rFonts w:cs="Arial"/>
          <w:b/>
          <w:sz w:val="24"/>
          <w:szCs w:val="24"/>
          <w:u w:val="single"/>
        </w:rPr>
      </w:pPr>
      <w:r w:rsidRPr="004A1208">
        <w:rPr>
          <w:rFonts w:cs="Arial"/>
          <w:b/>
          <w:sz w:val="24"/>
          <w:szCs w:val="24"/>
          <w:u w:val="single"/>
        </w:rPr>
        <w:t>Üldplaneeringu koostamise korraldaja on:</w:t>
      </w:r>
    </w:p>
    <w:p w14:paraId="42E71064" w14:textId="77777777" w:rsidR="00D47D69" w:rsidRPr="00941BFC" w:rsidRDefault="00D47D69" w:rsidP="00BB61D3">
      <w:pPr>
        <w:spacing w:line="240" w:lineRule="auto"/>
        <w:rPr>
          <w:rFonts w:cs="Arial"/>
          <w:b/>
          <w:sz w:val="24"/>
          <w:szCs w:val="24"/>
        </w:rPr>
      </w:pPr>
      <w:r w:rsidRPr="00941BFC">
        <w:rPr>
          <w:rFonts w:cs="Arial"/>
          <w:b/>
          <w:sz w:val="24"/>
          <w:szCs w:val="24"/>
        </w:rPr>
        <w:t>K</w:t>
      </w:r>
      <w:r w:rsidR="00941BFC" w:rsidRPr="009457C3">
        <w:rPr>
          <w:rFonts w:cs="Arial"/>
          <w:b/>
          <w:sz w:val="24"/>
          <w:szCs w:val="24"/>
        </w:rPr>
        <w:t>anepi</w:t>
      </w:r>
      <w:r w:rsidRPr="00941BFC">
        <w:rPr>
          <w:rFonts w:cs="Arial"/>
          <w:b/>
          <w:sz w:val="24"/>
          <w:szCs w:val="24"/>
        </w:rPr>
        <w:t xml:space="preserve"> Vallavalitsus</w:t>
      </w:r>
    </w:p>
    <w:p w14:paraId="356CB6F4" w14:textId="77777777" w:rsidR="00D47D69" w:rsidRPr="00502CB0" w:rsidRDefault="00502CB0" w:rsidP="00BB61D3">
      <w:pPr>
        <w:spacing w:line="240" w:lineRule="auto"/>
        <w:rPr>
          <w:rFonts w:cs="Arial"/>
          <w:sz w:val="24"/>
          <w:szCs w:val="24"/>
        </w:rPr>
      </w:pPr>
      <w:r w:rsidRPr="00502CB0">
        <w:rPr>
          <w:rFonts w:cs="Arial"/>
          <w:sz w:val="24"/>
          <w:szCs w:val="24"/>
        </w:rPr>
        <w:t>Turu põik 1,</w:t>
      </w:r>
      <w:r w:rsidRPr="00502CB0">
        <w:rPr>
          <w:rFonts w:cs="Arial"/>
          <w:sz w:val="24"/>
          <w:szCs w:val="24"/>
        </w:rPr>
        <w:br/>
        <w:t>Kanepi alevik 63101</w:t>
      </w:r>
      <w:r w:rsidRPr="00502CB0">
        <w:rPr>
          <w:rFonts w:cs="Arial"/>
          <w:sz w:val="24"/>
          <w:szCs w:val="24"/>
        </w:rPr>
        <w:br/>
        <w:t xml:space="preserve">Kanepi vald, Põlvamaa </w:t>
      </w:r>
    </w:p>
    <w:p w14:paraId="26B37453" w14:textId="40079F98" w:rsidR="00502CB0" w:rsidRDefault="00D47D69" w:rsidP="00D47D69">
      <w:pPr>
        <w:spacing w:line="240" w:lineRule="auto"/>
        <w:rPr>
          <w:sz w:val="24"/>
          <w:szCs w:val="24"/>
        </w:rPr>
      </w:pPr>
      <w:r w:rsidRPr="00502CB0">
        <w:rPr>
          <w:rFonts w:cs="Arial"/>
          <w:sz w:val="24"/>
          <w:szCs w:val="24"/>
        </w:rPr>
        <w:t xml:space="preserve">E-post: </w:t>
      </w:r>
      <w:r w:rsidR="00502CB0" w:rsidRPr="00502CB0">
        <w:rPr>
          <w:rFonts w:cs="Arial"/>
          <w:sz w:val="24"/>
          <w:szCs w:val="24"/>
        </w:rPr>
        <w:t>vald@kanepi.ee</w:t>
      </w:r>
      <w:r w:rsidR="00502CB0" w:rsidRPr="00502CB0">
        <w:rPr>
          <w:rFonts w:cs="Arial"/>
          <w:sz w:val="24"/>
          <w:szCs w:val="24"/>
        </w:rPr>
        <w:br/>
      </w:r>
      <w:r w:rsidR="00502CB0" w:rsidRPr="00502CB0">
        <w:rPr>
          <w:sz w:val="24"/>
          <w:szCs w:val="24"/>
        </w:rPr>
        <w:t xml:space="preserve"> Tel: (+372) 7976311 </w:t>
      </w:r>
    </w:p>
    <w:p w14:paraId="47CF8A6C" w14:textId="6E65E545" w:rsidR="000729A5" w:rsidRPr="000729A5" w:rsidRDefault="000729A5" w:rsidP="00D47D69">
      <w:pPr>
        <w:spacing w:line="240" w:lineRule="auto"/>
        <w:rPr>
          <w:rFonts w:cs="Arial"/>
          <w:b/>
          <w:sz w:val="24"/>
          <w:szCs w:val="24"/>
          <w:u w:val="single"/>
        </w:rPr>
      </w:pPr>
      <w:r w:rsidRPr="000729A5">
        <w:rPr>
          <w:rFonts w:cs="Arial"/>
          <w:b/>
          <w:sz w:val="24"/>
          <w:szCs w:val="24"/>
          <w:u w:val="single"/>
        </w:rPr>
        <w:t>Juhtrühm:</w:t>
      </w:r>
    </w:p>
    <w:p w14:paraId="04709592" w14:textId="7F8260FB" w:rsidR="00174604" w:rsidRDefault="00174604" w:rsidP="00D47D69">
      <w:pPr>
        <w:spacing w:line="240" w:lineRule="auto"/>
        <w:rPr>
          <w:rFonts w:cs="Arial"/>
          <w:sz w:val="24"/>
          <w:szCs w:val="24"/>
        </w:rPr>
      </w:pPr>
      <w:r>
        <w:rPr>
          <w:rFonts w:cs="Arial"/>
          <w:sz w:val="24"/>
          <w:szCs w:val="24"/>
        </w:rPr>
        <w:t>Vallavanem</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t>Andrus Seeme</w:t>
      </w:r>
      <w:r>
        <w:rPr>
          <w:rFonts w:cs="Arial"/>
          <w:sz w:val="24"/>
          <w:szCs w:val="24"/>
        </w:rPr>
        <w:br/>
        <w:t>Arendusnõunik</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t>Piret Rammul</w:t>
      </w:r>
      <w:r>
        <w:rPr>
          <w:rFonts w:cs="Arial"/>
          <w:sz w:val="24"/>
          <w:szCs w:val="24"/>
        </w:rPr>
        <w:br/>
      </w:r>
      <w:r>
        <w:rPr>
          <w:rFonts w:cs="Arial"/>
          <w:sz w:val="24"/>
          <w:szCs w:val="24"/>
        </w:rPr>
        <w:lastRenderedPageBreak/>
        <w:t>Maaspetsialist</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t>Kadri Kaska</w:t>
      </w:r>
      <w:r>
        <w:rPr>
          <w:rFonts w:cs="Arial"/>
          <w:sz w:val="24"/>
          <w:szCs w:val="24"/>
        </w:rPr>
        <w:br/>
        <w:t>Majandusnõunik</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t>Ülar Kõrge</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p>
    <w:p w14:paraId="4D826B25" w14:textId="77777777" w:rsidR="007B56E9" w:rsidRPr="004A1208" w:rsidRDefault="007B56E9" w:rsidP="00BB61D3">
      <w:pPr>
        <w:pStyle w:val="Normaalne"/>
        <w:spacing w:after="120"/>
        <w:rPr>
          <w:rFonts w:ascii="Arial" w:hAnsi="Arial" w:cs="Arial"/>
          <w:b/>
          <w:sz w:val="24"/>
          <w:szCs w:val="24"/>
        </w:rPr>
      </w:pPr>
      <w:r w:rsidRPr="004A1208">
        <w:rPr>
          <w:rFonts w:ascii="Arial" w:hAnsi="Arial" w:cs="Arial"/>
          <w:b/>
          <w:sz w:val="24"/>
          <w:szCs w:val="24"/>
          <w:u w:val="single"/>
        </w:rPr>
        <w:t>Üldplaneeringu konsultant ja KSH koostaja on</w:t>
      </w:r>
      <w:r w:rsidRPr="004A1208">
        <w:rPr>
          <w:rFonts w:ascii="Arial" w:hAnsi="Arial" w:cs="Arial"/>
          <w:b/>
          <w:sz w:val="24"/>
          <w:szCs w:val="24"/>
        </w:rPr>
        <w:t>:</w:t>
      </w:r>
    </w:p>
    <w:p w14:paraId="1F553FDD" w14:textId="77777777" w:rsidR="007B56E9" w:rsidRPr="004A1208" w:rsidRDefault="007B56E9" w:rsidP="00BB61D3">
      <w:pPr>
        <w:pStyle w:val="Normaalne"/>
        <w:rPr>
          <w:rFonts w:ascii="Arial" w:hAnsi="Arial" w:cs="Arial"/>
          <w:b/>
          <w:sz w:val="24"/>
          <w:szCs w:val="24"/>
        </w:rPr>
      </w:pPr>
      <w:r w:rsidRPr="004A1208">
        <w:rPr>
          <w:rFonts w:ascii="Arial" w:hAnsi="Arial" w:cs="Arial"/>
          <w:b/>
          <w:sz w:val="24"/>
          <w:szCs w:val="24"/>
        </w:rPr>
        <w:t>Hendrikson&amp;Ko OÜ</w:t>
      </w:r>
    </w:p>
    <w:p w14:paraId="247FB776" w14:textId="77777777" w:rsidR="007B56E9" w:rsidRPr="004A1208" w:rsidRDefault="007B56E9" w:rsidP="00BB61D3">
      <w:pPr>
        <w:pStyle w:val="Normaalne"/>
        <w:rPr>
          <w:rFonts w:ascii="Arial" w:hAnsi="Arial" w:cs="Arial"/>
          <w:sz w:val="24"/>
          <w:szCs w:val="24"/>
        </w:rPr>
      </w:pPr>
      <w:r w:rsidRPr="004A1208">
        <w:rPr>
          <w:rFonts w:ascii="Arial" w:hAnsi="Arial" w:cs="Arial"/>
          <w:sz w:val="24"/>
          <w:szCs w:val="24"/>
        </w:rPr>
        <w:t>Raekoja plats 8</w:t>
      </w:r>
    </w:p>
    <w:p w14:paraId="52ADE9DB" w14:textId="77777777" w:rsidR="007B56E9" w:rsidRPr="004A1208" w:rsidRDefault="007B56E9" w:rsidP="00BB61D3">
      <w:pPr>
        <w:pStyle w:val="Normaalne"/>
        <w:rPr>
          <w:rFonts w:ascii="Arial" w:hAnsi="Arial" w:cs="Arial"/>
          <w:sz w:val="24"/>
          <w:szCs w:val="24"/>
        </w:rPr>
      </w:pPr>
      <w:r w:rsidRPr="004A1208">
        <w:rPr>
          <w:rFonts w:ascii="Arial" w:hAnsi="Arial" w:cs="Arial"/>
          <w:sz w:val="24"/>
          <w:szCs w:val="24"/>
        </w:rPr>
        <w:t>51004 Tartu</w:t>
      </w:r>
    </w:p>
    <w:p w14:paraId="74F1550A" w14:textId="77777777" w:rsidR="007B56E9" w:rsidRPr="004A1208" w:rsidRDefault="00D47D69" w:rsidP="00BB61D3">
      <w:pPr>
        <w:spacing w:line="240" w:lineRule="auto"/>
        <w:rPr>
          <w:rFonts w:cs="Arial"/>
          <w:sz w:val="24"/>
          <w:szCs w:val="24"/>
        </w:rPr>
      </w:pPr>
      <w:r>
        <w:rPr>
          <w:rFonts w:cs="Arial"/>
          <w:sz w:val="24"/>
          <w:szCs w:val="24"/>
        </w:rPr>
        <w:br/>
      </w:r>
      <w:r w:rsidR="00495D9C" w:rsidRPr="004A1208">
        <w:rPr>
          <w:rFonts w:cs="Arial"/>
          <w:sz w:val="24"/>
          <w:szCs w:val="24"/>
        </w:rPr>
        <w:t>Maakri 29</w:t>
      </w:r>
      <w:r w:rsidR="007B56E9" w:rsidRPr="004A1208">
        <w:rPr>
          <w:rFonts w:cs="Arial"/>
          <w:sz w:val="24"/>
          <w:szCs w:val="24"/>
        </w:rPr>
        <w:br/>
        <w:t>10145 Tallinn</w:t>
      </w:r>
    </w:p>
    <w:p w14:paraId="695862B5" w14:textId="77777777" w:rsidR="007B56E9" w:rsidRPr="004A1208" w:rsidRDefault="007B56E9" w:rsidP="00BB61D3">
      <w:pPr>
        <w:spacing w:line="240" w:lineRule="auto"/>
        <w:rPr>
          <w:rFonts w:cs="Arial"/>
          <w:sz w:val="24"/>
          <w:szCs w:val="24"/>
        </w:rPr>
      </w:pPr>
      <w:r w:rsidRPr="004A1208">
        <w:rPr>
          <w:rFonts w:cs="Arial"/>
          <w:sz w:val="24"/>
          <w:szCs w:val="24"/>
        </w:rPr>
        <w:t>e-post: hendrikson@hendrikson.ee</w:t>
      </w:r>
    </w:p>
    <w:p w14:paraId="7ECFA02D" w14:textId="77777777" w:rsidR="007B56E9" w:rsidRPr="004A1208" w:rsidRDefault="007B56E9" w:rsidP="00BB61D3">
      <w:pPr>
        <w:pStyle w:val="Normaalne"/>
        <w:ind w:left="567"/>
        <w:rPr>
          <w:rFonts w:ascii="Arial" w:hAnsi="Arial" w:cs="Arial"/>
          <w:sz w:val="24"/>
          <w:szCs w:val="24"/>
        </w:rPr>
      </w:pPr>
    </w:p>
    <w:p w14:paraId="7E40EA29" w14:textId="77777777" w:rsidR="007B56E9" w:rsidRPr="004A1208" w:rsidRDefault="00051AFB" w:rsidP="00BB61D3">
      <w:pPr>
        <w:pStyle w:val="Normaalne"/>
        <w:spacing w:after="120"/>
        <w:rPr>
          <w:rFonts w:ascii="Arial" w:hAnsi="Arial" w:cs="Arial"/>
          <w:b/>
          <w:sz w:val="24"/>
          <w:szCs w:val="24"/>
          <w:u w:val="single"/>
        </w:rPr>
      </w:pPr>
      <w:r w:rsidRPr="004A1208">
        <w:rPr>
          <w:rFonts w:ascii="Arial" w:hAnsi="Arial" w:cs="Arial"/>
          <w:b/>
          <w:sz w:val="24"/>
          <w:szCs w:val="24"/>
          <w:u w:val="single"/>
        </w:rPr>
        <w:t>Planeeringu/ KSH t</w:t>
      </w:r>
      <w:r w:rsidR="007B56E9" w:rsidRPr="004A1208">
        <w:rPr>
          <w:rFonts w:ascii="Arial" w:hAnsi="Arial" w:cs="Arial"/>
          <w:b/>
          <w:sz w:val="24"/>
          <w:szCs w:val="24"/>
          <w:u w:val="single"/>
        </w:rPr>
        <w:t>öörühm</w:t>
      </w:r>
    </w:p>
    <w:p w14:paraId="1B642500" w14:textId="77777777" w:rsidR="00BE7CF0" w:rsidRPr="009457C3" w:rsidRDefault="00BE7CF0" w:rsidP="007E73E7">
      <w:pPr>
        <w:pStyle w:val="Normaalne"/>
        <w:jc w:val="left"/>
        <w:rPr>
          <w:rFonts w:ascii="Arial" w:hAnsi="Arial" w:cs="Arial"/>
          <w:sz w:val="24"/>
          <w:szCs w:val="24"/>
        </w:rPr>
      </w:pPr>
      <w:r w:rsidRPr="009457C3">
        <w:rPr>
          <w:rFonts w:ascii="Arial" w:hAnsi="Arial" w:cs="Arial"/>
          <w:sz w:val="24"/>
          <w:szCs w:val="24"/>
        </w:rPr>
        <w:t xml:space="preserve">Planeerija/KSH juhtekspert, </w:t>
      </w:r>
    </w:p>
    <w:p w14:paraId="6BEC3F73" w14:textId="77777777" w:rsidR="007E73E7" w:rsidRPr="00BE7CF0" w:rsidRDefault="00BE7CF0" w:rsidP="007E73E7">
      <w:pPr>
        <w:pStyle w:val="Normaalne"/>
        <w:jc w:val="left"/>
        <w:rPr>
          <w:rFonts w:ascii="Arial" w:hAnsi="Arial" w:cs="Arial"/>
          <w:sz w:val="24"/>
          <w:szCs w:val="24"/>
        </w:rPr>
      </w:pPr>
      <w:r w:rsidRPr="009457C3">
        <w:rPr>
          <w:rFonts w:ascii="Arial" w:hAnsi="Arial" w:cs="Arial"/>
          <w:sz w:val="24"/>
          <w:szCs w:val="24"/>
        </w:rPr>
        <w:t>üldplaneeringu osakonna juhataja</w:t>
      </w:r>
      <w:r w:rsidR="007E73E7" w:rsidRPr="00BE7CF0">
        <w:rPr>
          <w:rFonts w:ascii="Arial" w:hAnsi="Arial" w:cs="Arial"/>
          <w:sz w:val="24"/>
          <w:szCs w:val="24"/>
        </w:rPr>
        <w:tab/>
      </w:r>
      <w:r w:rsidR="007E73E7" w:rsidRPr="00BE7CF0">
        <w:rPr>
          <w:rFonts w:ascii="Arial" w:hAnsi="Arial" w:cs="Arial"/>
          <w:sz w:val="24"/>
          <w:szCs w:val="24"/>
        </w:rPr>
        <w:tab/>
      </w:r>
      <w:r w:rsidR="007E73E7" w:rsidRPr="00BE7CF0">
        <w:rPr>
          <w:rFonts w:ascii="Arial" w:hAnsi="Arial" w:cs="Arial"/>
          <w:sz w:val="24"/>
          <w:szCs w:val="24"/>
        </w:rPr>
        <w:tab/>
      </w:r>
      <w:r w:rsidR="007E73E7" w:rsidRPr="00BE7CF0">
        <w:rPr>
          <w:rFonts w:ascii="Arial" w:hAnsi="Arial" w:cs="Arial"/>
          <w:sz w:val="24"/>
          <w:szCs w:val="24"/>
        </w:rPr>
        <w:tab/>
      </w:r>
      <w:r w:rsidR="007E73E7" w:rsidRPr="00BE7CF0">
        <w:rPr>
          <w:rFonts w:ascii="Arial" w:hAnsi="Arial" w:cs="Arial"/>
          <w:sz w:val="24"/>
          <w:szCs w:val="24"/>
        </w:rPr>
        <w:tab/>
      </w:r>
      <w:r w:rsidRPr="00BE7CF0">
        <w:rPr>
          <w:rFonts w:ascii="Arial" w:hAnsi="Arial" w:cs="Arial"/>
          <w:sz w:val="24"/>
          <w:szCs w:val="24"/>
        </w:rPr>
        <w:t>Pille Metspalu</w:t>
      </w:r>
    </w:p>
    <w:p w14:paraId="614AFF6F" w14:textId="7DDDEC80" w:rsidR="00BE7CF0" w:rsidRPr="00A552D3" w:rsidRDefault="00244AD2" w:rsidP="00BE7CF0">
      <w:pPr>
        <w:pStyle w:val="Normaalne"/>
        <w:jc w:val="left"/>
        <w:rPr>
          <w:rFonts w:ascii="Arial" w:hAnsi="Arial" w:cs="Arial"/>
          <w:sz w:val="24"/>
          <w:szCs w:val="24"/>
        </w:rPr>
      </w:pPr>
      <w:r>
        <w:rPr>
          <w:rFonts w:ascii="Arial" w:hAnsi="Arial" w:cs="Arial"/>
          <w:sz w:val="24"/>
          <w:szCs w:val="24"/>
        </w:rPr>
        <w:t>P</w:t>
      </w:r>
      <w:r w:rsidR="00BE7CF0" w:rsidRPr="00A552D3">
        <w:rPr>
          <w:rFonts w:ascii="Arial" w:hAnsi="Arial" w:cs="Arial"/>
          <w:sz w:val="24"/>
          <w:szCs w:val="24"/>
        </w:rPr>
        <w:t>rojektijuht, sotsiaalmajanduslikud mõjud</w:t>
      </w:r>
      <w:r w:rsidR="00BE7CF0" w:rsidRPr="00A552D3">
        <w:rPr>
          <w:rFonts w:ascii="Arial" w:hAnsi="Arial" w:cs="Arial"/>
          <w:sz w:val="24"/>
          <w:szCs w:val="24"/>
        </w:rPr>
        <w:tab/>
      </w:r>
      <w:r w:rsidR="00BE7CF0" w:rsidRPr="00A552D3">
        <w:rPr>
          <w:rFonts w:ascii="Arial" w:hAnsi="Arial" w:cs="Arial"/>
          <w:sz w:val="24"/>
          <w:szCs w:val="24"/>
        </w:rPr>
        <w:tab/>
      </w:r>
      <w:r w:rsidR="00BE7CF0">
        <w:rPr>
          <w:rFonts w:ascii="Arial" w:hAnsi="Arial" w:cs="Arial"/>
          <w:sz w:val="24"/>
          <w:szCs w:val="24"/>
        </w:rPr>
        <w:tab/>
      </w:r>
      <w:r w:rsidR="00BE7CF0">
        <w:rPr>
          <w:rFonts w:ascii="Arial" w:hAnsi="Arial" w:cs="Arial"/>
          <w:sz w:val="24"/>
          <w:szCs w:val="24"/>
        </w:rPr>
        <w:tab/>
      </w:r>
      <w:r w:rsidR="00BE7CF0" w:rsidRPr="00A552D3">
        <w:rPr>
          <w:rFonts w:ascii="Arial" w:hAnsi="Arial" w:cs="Arial"/>
          <w:sz w:val="24"/>
          <w:szCs w:val="24"/>
        </w:rPr>
        <w:t>Ann Ideon</w:t>
      </w:r>
    </w:p>
    <w:p w14:paraId="15362B74" w14:textId="77777777" w:rsidR="00BE7CF0" w:rsidRPr="004A1208" w:rsidRDefault="00BE7CF0" w:rsidP="007E73E7">
      <w:pPr>
        <w:pStyle w:val="Normaalne"/>
        <w:jc w:val="left"/>
        <w:rPr>
          <w:rFonts w:ascii="Arial" w:hAnsi="Arial" w:cs="Arial"/>
          <w:sz w:val="24"/>
          <w:szCs w:val="24"/>
        </w:rPr>
      </w:pPr>
      <w:r w:rsidRPr="00BE7CF0">
        <w:rPr>
          <w:rFonts w:ascii="Arial" w:hAnsi="Arial" w:cs="Arial"/>
          <w:sz w:val="24"/>
          <w:szCs w:val="24"/>
        </w:rPr>
        <w:t>KSH ekspert</w:t>
      </w:r>
      <w:r w:rsidRPr="00BE7CF0">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Jaak Järvekülg</w:t>
      </w:r>
    </w:p>
    <w:p w14:paraId="5A2DCAB8" w14:textId="77777777" w:rsidR="00D11419" w:rsidRPr="007E73E7" w:rsidRDefault="00D11419" w:rsidP="007E73E7">
      <w:pPr>
        <w:spacing w:after="0" w:line="240" w:lineRule="auto"/>
        <w:rPr>
          <w:rFonts w:ascii="Times New Roman" w:hAnsi="Times New Roman" w:cs="Times New Roman"/>
          <w:spacing w:val="0"/>
          <w:sz w:val="24"/>
          <w:szCs w:val="24"/>
        </w:rPr>
      </w:pPr>
    </w:p>
    <w:p w14:paraId="29C6DCEC" w14:textId="77777777" w:rsidR="00D47D69" w:rsidRDefault="00C56B6E" w:rsidP="00D47D69">
      <w:pPr>
        <w:pStyle w:val="Normaalne"/>
        <w:jc w:val="left"/>
        <w:rPr>
          <w:rFonts w:ascii="Arial" w:hAnsi="Arial" w:cs="Arial"/>
          <w:sz w:val="24"/>
          <w:szCs w:val="24"/>
        </w:rPr>
      </w:pPr>
      <w:r w:rsidRPr="004A1208">
        <w:rPr>
          <w:rFonts w:ascii="Arial" w:hAnsi="Arial" w:cs="Arial"/>
          <w:sz w:val="24"/>
          <w:szCs w:val="24"/>
        </w:rPr>
        <w:t>Looduskeskkonna ekspert, välisõhk</w:t>
      </w:r>
      <w:r w:rsidRPr="004A1208">
        <w:rPr>
          <w:rFonts w:ascii="Arial" w:hAnsi="Arial" w:cs="Arial"/>
          <w:sz w:val="24"/>
          <w:szCs w:val="24"/>
        </w:rPr>
        <w:tab/>
      </w:r>
      <w:r w:rsidRPr="004A1208">
        <w:rPr>
          <w:rFonts w:ascii="Arial" w:hAnsi="Arial" w:cs="Arial"/>
          <w:sz w:val="24"/>
          <w:szCs w:val="24"/>
        </w:rPr>
        <w:tab/>
      </w:r>
      <w:r w:rsidRPr="004A1208">
        <w:rPr>
          <w:rFonts w:ascii="Arial" w:hAnsi="Arial" w:cs="Arial"/>
          <w:sz w:val="24"/>
          <w:szCs w:val="24"/>
        </w:rPr>
        <w:tab/>
      </w:r>
      <w:r w:rsidRPr="004A1208">
        <w:rPr>
          <w:rFonts w:ascii="Arial" w:hAnsi="Arial" w:cs="Arial"/>
          <w:sz w:val="24"/>
          <w:szCs w:val="24"/>
        </w:rPr>
        <w:tab/>
      </w:r>
      <w:r w:rsidRPr="004A1208">
        <w:rPr>
          <w:rFonts w:ascii="Arial" w:hAnsi="Arial" w:cs="Arial"/>
          <w:sz w:val="24"/>
          <w:szCs w:val="24"/>
        </w:rPr>
        <w:tab/>
        <w:t>Juhan Ruut</w:t>
      </w:r>
    </w:p>
    <w:p w14:paraId="4D1608AC" w14:textId="77777777" w:rsidR="00C56B6E" w:rsidRPr="004A1208" w:rsidRDefault="00C56B6E" w:rsidP="00D47D69">
      <w:pPr>
        <w:pStyle w:val="Normaalne"/>
        <w:jc w:val="left"/>
        <w:rPr>
          <w:rFonts w:ascii="Arial" w:hAnsi="Arial" w:cs="Arial"/>
          <w:sz w:val="24"/>
          <w:szCs w:val="24"/>
        </w:rPr>
      </w:pPr>
      <w:r w:rsidRPr="004A1208">
        <w:rPr>
          <w:rFonts w:ascii="Arial" w:hAnsi="Arial" w:cs="Arial"/>
          <w:sz w:val="24"/>
          <w:szCs w:val="24"/>
        </w:rPr>
        <w:t>Looduskeskk</w:t>
      </w:r>
      <w:r w:rsidR="00F00154" w:rsidRPr="004A1208">
        <w:rPr>
          <w:rFonts w:ascii="Arial" w:hAnsi="Arial" w:cs="Arial"/>
          <w:sz w:val="24"/>
          <w:szCs w:val="24"/>
        </w:rPr>
        <w:t xml:space="preserve">onna spetsialist, </w:t>
      </w:r>
      <w:r w:rsidR="00BE7CF0">
        <w:rPr>
          <w:rFonts w:ascii="Arial" w:hAnsi="Arial" w:cs="Arial"/>
          <w:sz w:val="24"/>
          <w:szCs w:val="24"/>
        </w:rPr>
        <w:t>taimestik ja loomastik</w:t>
      </w:r>
      <w:r w:rsidR="00F00154" w:rsidRPr="004A1208">
        <w:rPr>
          <w:rFonts w:ascii="Arial" w:hAnsi="Arial" w:cs="Arial"/>
          <w:sz w:val="24"/>
          <w:szCs w:val="24"/>
        </w:rPr>
        <w:tab/>
      </w:r>
      <w:r w:rsidR="00F00154" w:rsidRPr="004A1208">
        <w:rPr>
          <w:rFonts w:ascii="Arial" w:hAnsi="Arial" w:cs="Arial"/>
          <w:sz w:val="24"/>
          <w:szCs w:val="24"/>
        </w:rPr>
        <w:tab/>
      </w:r>
      <w:r w:rsidR="00F00154" w:rsidRPr="004A1208">
        <w:rPr>
          <w:rFonts w:ascii="Arial" w:hAnsi="Arial" w:cs="Arial"/>
          <w:sz w:val="24"/>
          <w:szCs w:val="24"/>
        </w:rPr>
        <w:tab/>
      </w:r>
      <w:r w:rsidRPr="004A1208">
        <w:rPr>
          <w:rFonts w:ascii="Arial" w:hAnsi="Arial" w:cs="Arial"/>
          <w:sz w:val="24"/>
          <w:szCs w:val="24"/>
        </w:rPr>
        <w:t>Kaile Peet</w:t>
      </w:r>
    </w:p>
    <w:p w14:paraId="61579E80" w14:textId="77777777" w:rsidR="007B56E9" w:rsidRPr="004A1208" w:rsidRDefault="00284E64" w:rsidP="00BB61D3">
      <w:pPr>
        <w:pStyle w:val="Normaalne"/>
        <w:rPr>
          <w:rFonts w:ascii="Arial" w:hAnsi="Arial" w:cs="Arial"/>
          <w:sz w:val="24"/>
          <w:szCs w:val="24"/>
        </w:rPr>
      </w:pPr>
      <w:hyperlink r:id="rId26" w:history="1"/>
      <w:r w:rsidR="007B56E9" w:rsidRPr="004A1208">
        <w:rPr>
          <w:rFonts w:ascii="Arial" w:hAnsi="Arial" w:cs="Arial"/>
          <w:sz w:val="24"/>
          <w:szCs w:val="24"/>
        </w:rPr>
        <w:t>Looduskeskkonna spetsialist, müra</w:t>
      </w:r>
      <w:r w:rsidR="007B56E9" w:rsidRPr="004A1208">
        <w:rPr>
          <w:rFonts w:ascii="Arial" w:hAnsi="Arial" w:cs="Arial"/>
          <w:sz w:val="24"/>
          <w:szCs w:val="24"/>
        </w:rPr>
        <w:tab/>
      </w:r>
      <w:r w:rsidR="007B56E9" w:rsidRPr="004A1208">
        <w:rPr>
          <w:rFonts w:ascii="Arial" w:hAnsi="Arial" w:cs="Arial"/>
          <w:sz w:val="24"/>
          <w:szCs w:val="24"/>
        </w:rPr>
        <w:tab/>
      </w:r>
      <w:r w:rsidR="007B56E9" w:rsidRPr="004A1208">
        <w:rPr>
          <w:rFonts w:ascii="Arial" w:hAnsi="Arial" w:cs="Arial"/>
          <w:sz w:val="24"/>
          <w:szCs w:val="24"/>
        </w:rPr>
        <w:tab/>
      </w:r>
      <w:r w:rsidR="007B56E9" w:rsidRPr="004A1208">
        <w:rPr>
          <w:rFonts w:ascii="Arial" w:hAnsi="Arial" w:cs="Arial"/>
          <w:sz w:val="24"/>
          <w:szCs w:val="24"/>
        </w:rPr>
        <w:tab/>
      </w:r>
      <w:r w:rsidR="007B56E9" w:rsidRPr="004A1208">
        <w:rPr>
          <w:rFonts w:ascii="Arial" w:hAnsi="Arial" w:cs="Arial"/>
          <w:sz w:val="24"/>
          <w:szCs w:val="24"/>
        </w:rPr>
        <w:tab/>
        <w:t>Veiko Kärbla</w:t>
      </w:r>
    </w:p>
    <w:p w14:paraId="7968838A" w14:textId="77777777" w:rsidR="007B56E9" w:rsidRPr="004A1208" w:rsidRDefault="007B56E9" w:rsidP="00BB61D3">
      <w:pPr>
        <w:pStyle w:val="Normaalne"/>
        <w:rPr>
          <w:rFonts w:ascii="Arial" w:hAnsi="Arial" w:cs="Arial"/>
          <w:sz w:val="24"/>
          <w:szCs w:val="24"/>
        </w:rPr>
      </w:pPr>
      <w:r w:rsidRPr="004A1208">
        <w:rPr>
          <w:rFonts w:ascii="Arial" w:hAnsi="Arial" w:cs="Arial"/>
          <w:sz w:val="24"/>
          <w:szCs w:val="24"/>
        </w:rPr>
        <w:t>Looduskeskkonna spetsialist, põhja- ja pinnavesi</w:t>
      </w:r>
      <w:r w:rsidRPr="004A1208">
        <w:rPr>
          <w:rFonts w:ascii="Arial" w:hAnsi="Arial" w:cs="Arial"/>
          <w:sz w:val="24"/>
          <w:szCs w:val="24"/>
        </w:rPr>
        <w:tab/>
      </w:r>
      <w:r w:rsidRPr="004A1208">
        <w:rPr>
          <w:rFonts w:ascii="Arial" w:hAnsi="Arial" w:cs="Arial"/>
          <w:sz w:val="24"/>
          <w:szCs w:val="24"/>
        </w:rPr>
        <w:tab/>
      </w:r>
      <w:r w:rsidRPr="004A1208">
        <w:rPr>
          <w:rFonts w:ascii="Arial" w:hAnsi="Arial" w:cs="Arial"/>
          <w:sz w:val="24"/>
          <w:szCs w:val="24"/>
        </w:rPr>
        <w:tab/>
      </w:r>
      <w:r w:rsidR="00D47D69">
        <w:rPr>
          <w:rFonts w:ascii="Arial" w:hAnsi="Arial" w:cs="Arial"/>
          <w:sz w:val="24"/>
          <w:szCs w:val="24"/>
        </w:rPr>
        <w:t>Ethel Simmul</w:t>
      </w:r>
    </w:p>
    <w:p w14:paraId="398B4CAE" w14:textId="77777777" w:rsidR="006A3A09" w:rsidRPr="004A1208" w:rsidRDefault="00C56B6E" w:rsidP="00BB61D3">
      <w:pPr>
        <w:pStyle w:val="Normaalne"/>
        <w:rPr>
          <w:rFonts w:ascii="Arial" w:hAnsi="Arial" w:cs="Arial"/>
          <w:sz w:val="24"/>
          <w:szCs w:val="24"/>
        </w:rPr>
      </w:pPr>
      <w:r w:rsidRPr="004A1208">
        <w:rPr>
          <w:rFonts w:ascii="Arial" w:hAnsi="Arial" w:cs="Arial"/>
          <w:sz w:val="24"/>
          <w:szCs w:val="24"/>
        </w:rPr>
        <w:t>Looduskeskk</w:t>
      </w:r>
      <w:r w:rsidR="00F00154" w:rsidRPr="004A1208">
        <w:rPr>
          <w:rFonts w:ascii="Arial" w:hAnsi="Arial" w:cs="Arial"/>
          <w:sz w:val="24"/>
          <w:szCs w:val="24"/>
        </w:rPr>
        <w:t>onna spetsialist, geoloogia</w:t>
      </w:r>
      <w:r w:rsidR="00F00154" w:rsidRPr="004A1208">
        <w:rPr>
          <w:rFonts w:ascii="Arial" w:hAnsi="Arial" w:cs="Arial"/>
          <w:sz w:val="24"/>
          <w:szCs w:val="24"/>
        </w:rPr>
        <w:tab/>
      </w:r>
      <w:r w:rsidR="00F00154" w:rsidRPr="004A1208">
        <w:rPr>
          <w:rFonts w:ascii="Arial" w:hAnsi="Arial" w:cs="Arial"/>
          <w:sz w:val="24"/>
          <w:szCs w:val="24"/>
        </w:rPr>
        <w:tab/>
      </w:r>
      <w:r w:rsidR="00F00154" w:rsidRPr="004A1208">
        <w:rPr>
          <w:rFonts w:ascii="Arial" w:hAnsi="Arial" w:cs="Arial"/>
          <w:sz w:val="24"/>
          <w:szCs w:val="24"/>
        </w:rPr>
        <w:tab/>
      </w:r>
      <w:r w:rsidR="00F00154" w:rsidRPr="004A1208">
        <w:rPr>
          <w:rFonts w:ascii="Arial" w:hAnsi="Arial" w:cs="Arial"/>
          <w:sz w:val="24"/>
          <w:szCs w:val="24"/>
        </w:rPr>
        <w:tab/>
      </w:r>
      <w:r w:rsidR="00D47D69">
        <w:rPr>
          <w:rFonts w:ascii="Arial" w:hAnsi="Arial" w:cs="Arial"/>
          <w:sz w:val="24"/>
          <w:szCs w:val="24"/>
        </w:rPr>
        <w:tab/>
      </w:r>
      <w:r w:rsidRPr="004A1208">
        <w:rPr>
          <w:rFonts w:ascii="Arial" w:hAnsi="Arial" w:cs="Arial"/>
          <w:sz w:val="24"/>
          <w:szCs w:val="24"/>
        </w:rPr>
        <w:t>Epp Zirk</w:t>
      </w:r>
    </w:p>
    <w:p w14:paraId="30097951" w14:textId="77777777" w:rsidR="007B56E9" w:rsidRDefault="007B56E9" w:rsidP="00BB61D3">
      <w:pPr>
        <w:pStyle w:val="Normaalne"/>
        <w:rPr>
          <w:rFonts w:ascii="Arial" w:hAnsi="Arial" w:cs="Arial"/>
          <w:sz w:val="24"/>
          <w:szCs w:val="24"/>
        </w:rPr>
      </w:pPr>
      <w:r w:rsidRPr="004A1208">
        <w:rPr>
          <w:rFonts w:ascii="Arial" w:hAnsi="Arial" w:cs="Arial"/>
          <w:sz w:val="24"/>
          <w:szCs w:val="24"/>
        </w:rPr>
        <w:t>Kartograaf</w:t>
      </w:r>
      <w:r w:rsidRPr="004A1208">
        <w:rPr>
          <w:rFonts w:ascii="Arial" w:hAnsi="Arial" w:cs="Arial"/>
          <w:sz w:val="24"/>
          <w:szCs w:val="24"/>
        </w:rPr>
        <w:tab/>
      </w:r>
      <w:r w:rsidRPr="004A1208">
        <w:rPr>
          <w:rFonts w:ascii="Arial" w:hAnsi="Arial" w:cs="Arial"/>
          <w:sz w:val="24"/>
          <w:szCs w:val="24"/>
        </w:rPr>
        <w:tab/>
      </w:r>
      <w:r w:rsidRPr="004A1208">
        <w:rPr>
          <w:rFonts w:ascii="Arial" w:hAnsi="Arial" w:cs="Arial"/>
          <w:sz w:val="24"/>
          <w:szCs w:val="24"/>
        </w:rPr>
        <w:tab/>
      </w:r>
      <w:r w:rsidRPr="004A1208">
        <w:rPr>
          <w:rFonts w:ascii="Arial" w:hAnsi="Arial" w:cs="Arial"/>
          <w:sz w:val="24"/>
          <w:szCs w:val="24"/>
        </w:rPr>
        <w:tab/>
      </w:r>
      <w:r w:rsidRPr="004A1208">
        <w:rPr>
          <w:rFonts w:ascii="Arial" w:hAnsi="Arial" w:cs="Arial"/>
          <w:sz w:val="24"/>
          <w:szCs w:val="24"/>
        </w:rPr>
        <w:tab/>
      </w:r>
      <w:r w:rsidRPr="004A1208">
        <w:rPr>
          <w:rFonts w:ascii="Arial" w:hAnsi="Arial" w:cs="Arial"/>
          <w:sz w:val="24"/>
          <w:szCs w:val="24"/>
        </w:rPr>
        <w:tab/>
      </w:r>
      <w:r w:rsidRPr="004A1208">
        <w:rPr>
          <w:rFonts w:ascii="Arial" w:hAnsi="Arial" w:cs="Arial"/>
          <w:sz w:val="24"/>
          <w:szCs w:val="24"/>
        </w:rPr>
        <w:tab/>
      </w:r>
      <w:r w:rsidRPr="004A1208">
        <w:rPr>
          <w:rFonts w:ascii="Arial" w:hAnsi="Arial" w:cs="Arial"/>
          <w:sz w:val="24"/>
          <w:szCs w:val="24"/>
        </w:rPr>
        <w:tab/>
      </w:r>
      <w:r w:rsidR="00D47D69">
        <w:rPr>
          <w:rFonts w:ascii="Arial" w:hAnsi="Arial" w:cs="Arial"/>
          <w:sz w:val="24"/>
          <w:szCs w:val="24"/>
        </w:rPr>
        <w:tab/>
      </w:r>
      <w:r w:rsidRPr="004A1208">
        <w:rPr>
          <w:rFonts w:ascii="Arial" w:hAnsi="Arial" w:cs="Arial"/>
          <w:sz w:val="24"/>
          <w:szCs w:val="24"/>
        </w:rPr>
        <w:t>Jaanus Padrik</w:t>
      </w:r>
    </w:p>
    <w:p w14:paraId="767FE48D" w14:textId="77777777" w:rsidR="006A3A09" w:rsidRPr="004A1208" w:rsidRDefault="006A3A09" w:rsidP="00BB61D3">
      <w:pPr>
        <w:pStyle w:val="Normaalne"/>
        <w:rPr>
          <w:rFonts w:ascii="Arial" w:hAnsi="Arial" w:cs="Arial"/>
          <w:sz w:val="24"/>
          <w:szCs w:val="24"/>
        </w:rPr>
      </w:pPr>
      <w:r>
        <w:rPr>
          <w:rFonts w:ascii="Arial" w:hAnsi="Arial" w:cs="Arial"/>
          <w:sz w:val="24"/>
          <w:szCs w:val="24"/>
        </w:rPr>
        <w:t>Kartograaf</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Kairit Kase</w:t>
      </w:r>
    </w:p>
    <w:p w14:paraId="236FE40B" w14:textId="77777777" w:rsidR="007B56E9" w:rsidRPr="004A1208" w:rsidRDefault="007B56E9" w:rsidP="00BB61D3">
      <w:pPr>
        <w:pStyle w:val="TEKST"/>
        <w:spacing w:line="240" w:lineRule="auto"/>
        <w:rPr>
          <w:rFonts w:cs="Arial"/>
          <w:sz w:val="24"/>
          <w:szCs w:val="24"/>
        </w:rPr>
      </w:pPr>
      <w:r w:rsidRPr="004A1208">
        <w:rPr>
          <w:rFonts w:cs="Arial"/>
          <w:sz w:val="24"/>
          <w:szCs w:val="24"/>
        </w:rPr>
        <w:t>Töörühma koosseisu võidakse töö käigus vajadusel täiendada.</w:t>
      </w:r>
    </w:p>
    <w:p w14:paraId="168C465A" w14:textId="77777777" w:rsidR="0081769D" w:rsidRPr="0081769D" w:rsidRDefault="0081769D" w:rsidP="0081769D">
      <w:pPr>
        <w:pStyle w:val="Normaalne"/>
        <w:rPr>
          <w:rFonts w:ascii="Arial" w:hAnsi="Arial" w:cs="Arial"/>
          <w:sz w:val="24"/>
          <w:szCs w:val="24"/>
        </w:rPr>
      </w:pPr>
      <w:r w:rsidRPr="0081769D">
        <w:rPr>
          <w:rFonts w:ascii="Arial" w:hAnsi="Arial" w:cs="Arial"/>
          <w:sz w:val="24"/>
          <w:szCs w:val="24"/>
        </w:rPr>
        <w:t>KSH juhtekspert Pille Metspalu omab keskkonnamõju strateegilise hindamise õigust (vastavalt KeHJSe § 34 lg 4), sest:</w:t>
      </w:r>
    </w:p>
    <w:p w14:paraId="1E73A1B2" w14:textId="77777777" w:rsidR="0081769D" w:rsidRPr="0081769D" w:rsidRDefault="0081769D" w:rsidP="0081769D">
      <w:pPr>
        <w:pStyle w:val="Bullet1"/>
        <w:spacing w:line="240" w:lineRule="auto"/>
        <w:jc w:val="both"/>
        <w:rPr>
          <w:rFonts w:cs="Arial"/>
          <w:color w:val="000000"/>
          <w:sz w:val="24"/>
          <w:szCs w:val="24"/>
        </w:rPr>
      </w:pPr>
      <w:r w:rsidRPr="0081769D">
        <w:rPr>
          <w:rFonts w:cs="Arial"/>
          <w:color w:val="000000"/>
          <w:sz w:val="24"/>
          <w:szCs w:val="24"/>
        </w:rPr>
        <w:t xml:space="preserve">on omandanud kõrghariduse inimgeograafias (sh ruumiline planeerimine ja keskkonnakorraldus) Tartu Ülikoolis. Omab teadusmagistri kraadi inimgeograafias; </w:t>
      </w:r>
    </w:p>
    <w:p w14:paraId="550EE994" w14:textId="61FACB5F" w:rsidR="0081769D" w:rsidRPr="0081769D" w:rsidRDefault="0081769D" w:rsidP="0081769D">
      <w:pPr>
        <w:pStyle w:val="Bullet1"/>
        <w:spacing w:line="240" w:lineRule="auto"/>
        <w:jc w:val="both"/>
        <w:rPr>
          <w:rFonts w:cs="Arial"/>
          <w:color w:val="000000"/>
          <w:sz w:val="24"/>
          <w:szCs w:val="24"/>
        </w:rPr>
      </w:pPr>
      <w:r w:rsidRPr="0081769D">
        <w:rPr>
          <w:rFonts w:cs="Arial"/>
          <w:color w:val="000000"/>
          <w:sz w:val="24"/>
          <w:szCs w:val="24"/>
        </w:rPr>
        <w:t>omab planeerimis- ja arendusalast kogemust alates aastast 1999, planeeringute keskkonnamõju strateegilise hindamisega tegelenud alates aastast 2005;</w:t>
      </w:r>
    </w:p>
    <w:p w14:paraId="3823AA48" w14:textId="6D58E755" w:rsidR="0081769D" w:rsidRPr="0081769D" w:rsidRDefault="0081769D" w:rsidP="0081769D">
      <w:pPr>
        <w:pStyle w:val="Bullet1"/>
        <w:spacing w:line="240" w:lineRule="auto"/>
        <w:jc w:val="both"/>
        <w:rPr>
          <w:rFonts w:cs="Arial"/>
          <w:color w:val="000000"/>
          <w:sz w:val="24"/>
          <w:szCs w:val="24"/>
        </w:rPr>
      </w:pPr>
      <w:r w:rsidRPr="0081769D">
        <w:rPr>
          <w:rFonts w:cs="Arial"/>
          <w:color w:val="000000"/>
          <w:sz w:val="24"/>
          <w:szCs w:val="24"/>
        </w:rPr>
        <w:t xml:space="preserve">õpingud Tartu Ülikoolis sisaldasid keskkonnamõju hindamisalast koolitust 60 tunni ulatuses </w:t>
      </w:r>
      <w:r w:rsidRPr="0081769D">
        <w:rPr>
          <w:rFonts w:cs="Arial"/>
          <w:sz w:val="24"/>
          <w:szCs w:val="24"/>
        </w:rPr>
        <w:t>ja läbinud KSH juhteksperdi koolituse 60 tunni mahus, tunnistus nr KSH006 (korraldaja KeMÜ);</w:t>
      </w:r>
    </w:p>
    <w:p w14:paraId="4B486BFD" w14:textId="77777777" w:rsidR="0081769D" w:rsidRPr="0081769D" w:rsidRDefault="0081769D" w:rsidP="0081769D">
      <w:pPr>
        <w:pStyle w:val="Bullet1"/>
        <w:spacing w:line="240" w:lineRule="auto"/>
        <w:jc w:val="both"/>
        <w:rPr>
          <w:rFonts w:cs="Arial"/>
          <w:color w:val="000000"/>
          <w:sz w:val="24"/>
          <w:szCs w:val="24"/>
        </w:rPr>
      </w:pPr>
      <w:r w:rsidRPr="0081769D">
        <w:rPr>
          <w:rFonts w:cs="Arial"/>
          <w:color w:val="000000"/>
          <w:sz w:val="24"/>
          <w:szCs w:val="24"/>
        </w:rPr>
        <w:t>on läbinud juhtimisalase koolituse vähemalt 60 tunni mahus ja omab vähemalt rohkem kahe projekti juhtimise kogemust;</w:t>
      </w:r>
    </w:p>
    <w:p w14:paraId="3463AEF7" w14:textId="06AF9055" w:rsidR="0081769D" w:rsidRPr="0081769D" w:rsidRDefault="0081769D" w:rsidP="0081769D">
      <w:pPr>
        <w:pStyle w:val="Bullet1"/>
        <w:spacing w:line="240" w:lineRule="auto"/>
        <w:jc w:val="both"/>
        <w:rPr>
          <w:rFonts w:cs="Arial"/>
          <w:color w:val="000000"/>
          <w:sz w:val="24"/>
          <w:szCs w:val="24"/>
        </w:rPr>
      </w:pPr>
      <w:r w:rsidRPr="0081769D">
        <w:rPr>
          <w:rFonts w:cs="Arial"/>
          <w:color w:val="000000"/>
          <w:sz w:val="24"/>
          <w:szCs w:val="24"/>
        </w:rPr>
        <w:t xml:space="preserve"> ekspert tunneb keskkonnamõju strateegilise hindamise põhimõtteid, protseduuri ja hindamisega seotud õigusakte.</w:t>
      </w:r>
    </w:p>
    <w:p w14:paraId="6F3BFC57" w14:textId="77777777" w:rsidR="0081769D" w:rsidRDefault="0081769D" w:rsidP="0081769D">
      <w:pPr>
        <w:pStyle w:val="Bullet1"/>
        <w:numPr>
          <w:ilvl w:val="0"/>
          <w:numId w:val="0"/>
        </w:numPr>
        <w:spacing w:line="240" w:lineRule="auto"/>
        <w:jc w:val="both"/>
        <w:rPr>
          <w:rFonts w:cs="Arial"/>
          <w:sz w:val="24"/>
          <w:szCs w:val="24"/>
        </w:rPr>
      </w:pPr>
      <w:r w:rsidRPr="0081769D">
        <w:rPr>
          <w:rFonts w:cs="Arial"/>
          <w:sz w:val="24"/>
          <w:szCs w:val="24"/>
        </w:rPr>
        <w:lastRenderedPageBreak/>
        <w:t>Juhtekspert Pille Metspalu kinnitab, et tunneb keskkonnamõju strateegilise hindamise põhimõtteid, protseduuri ja hindamisega seonduvaid õigusakte ning on keskkonnamõju strateegilisel hindamisel erapooletu ja objektiivne.</w:t>
      </w:r>
    </w:p>
    <w:p w14:paraId="6B4C81CD" w14:textId="77777777" w:rsidR="0022348C" w:rsidRDefault="0022348C">
      <w:pPr>
        <w:rPr>
          <w:rFonts w:cs="Arial"/>
          <w:sz w:val="24"/>
          <w:szCs w:val="24"/>
        </w:rPr>
      </w:pPr>
      <w:r>
        <w:rPr>
          <w:rFonts w:cs="Arial"/>
          <w:sz w:val="24"/>
          <w:szCs w:val="24"/>
        </w:rPr>
        <w:br w:type="page"/>
      </w:r>
    </w:p>
    <w:p w14:paraId="26CA0D6B" w14:textId="77777777" w:rsidR="002710AD" w:rsidRDefault="002710AD" w:rsidP="002710AD">
      <w:pPr>
        <w:pStyle w:val="1"/>
        <w:numPr>
          <w:ilvl w:val="0"/>
          <w:numId w:val="0"/>
        </w:numPr>
        <w:sectPr w:rsidR="002710AD" w:rsidSect="00A2110B">
          <w:type w:val="oddPage"/>
          <w:pgSz w:w="11906" w:h="16838"/>
          <w:pgMar w:top="1134" w:right="1134" w:bottom="1134" w:left="1701" w:header="680" w:footer="663" w:gutter="0"/>
          <w:cols w:space="708"/>
          <w:titlePg/>
          <w:docGrid w:linePitch="360"/>
        </w:sectPr>
      </w:pPr>
    </w:p>
    <w:p w14:paraId="711C7A66" w14:textId="45AC8ECA" w:rsidR="0022348C" w:rsidRDefault="0022348C" w:rsidP="0022348C">
      <w:pPr>
        <w:pStyle w:val="1"/>
        <w:numPr>
          <w:ilvl w:val="0"/>
          <w:numId w:val="0"/>
        </w:numPr>
        <w:ind w:left="567" w:hanging="567"/>
      </w:pPr>
      <w:bookmarkStart w:id="109" w:name="_Toc529874200"/>
      <w:r>
        <w:lastRenderedPageBreak/>
        <w:t>L</w:t>
      </w:r>
      <w:r w:rsidR="00E40711">
        <w:t>isa</w:t>
      </w:r>
      <w:r>
        <w:t xml:space="preserve"> 1. </w:t>
      </w:r>
      <w:r w:rsidR="008E1FA8">
        <w:t>Algatamise järel esitatud ettepanekud</w:t>
      </w:r>
      <w:bookmarkEnd w:id="109"/>
    </w:p>
    <w:p w14:paraId="6C908EAB" w14:textId="77777777" w:rsidR="0022348C" w:rsidRDefault="0022348C" w:rsidP="0022348C">
      <w:pPr>
        <w:pStyle w:val="TEKST"/>
        <w:rPr>
          <w:sz w:val="24"/>
          <w:szCs w:val="24"/>
        </w:rPr>
      </w:pPr>
      <w:r w:rsidRPr="0022348C">
        <w:rPr>
          <w:sz w:val="24"/>
          <w:szCs w:val="24"/>
        </w:rPr>
        <w:t xml:space="preserve">Algatamise järgselt esitatud </w:t>
      </w:r>
      <w:r>
        <w:rPr>
          <w:sz w:val="24"/>
          <w:szCs w:val="24"/>
        </w:rPr>
        <w:t>ettepanekud ja vastusseisukohad.</w:t>
      </w:r>
    </w:p>
    <w:tbl>
      <w:tblPr>
        <w:tblStyle w:val="TableGrid"/>
        <w:tblW w:w="0" w:type="auto"/>
        <w:tblLayout w:type="fixed"/>
        <w:tblLook w:val="04A0" w:firstRow="1" w:lastRow="0" w:firstColumn="1" w:lastColumn="0" w:noHBand="0" w:noVBand="1"/>
      </w:tblPr>
      <w:tblGrid>
        <w:gridCol w:w="1922"/>
        <w:gridCol w:w="7004"/>
        <w:gridCol w:w="4536"/>
      </w:tblGrid>
      <w:tr w:rsidR="006C5998" w14:paraId="42200D2F" w14:textId="77777777" w:rsidTr="002710AD">
        <w:tc>
          <w:tcPr>
            <w:tcW w:w="1922" w:type="dxa"/>
          </w:tcPr>
          <w:p w14:paraId="00BE1A74" w14:textId="77777777" w:rsidR="006C5998" w:rsidRPr="0094075D" w:rsidRDefault="006C5998" w:rsidP="0022348C">
            <w:pPr>
              <w:pStyle w:val="TEKST"/>
              <w:rPr>
                <w:rFonts w:cs="Arial"/>
                <w:b/>
                <w:szCs w:val="20"/>
              </w:rPr>
            </w:pPr>
            <w:r w:rsidRPr="0094075D">
              <w:rPr>
                <w:rFonts w:cs="Arial"/>
                <w:b/>
                <w:szCs w:val="20"/>
              </w:rPr>
              <w:t>Ettepaneku esitaja/kirja kuupäev</w:t>
            </w:r>
          </w:p>
        </w:tc>
        <w:tc>
          <w:tcPr>
            <w:tcW w:w="7004" w:type="dxa"/>
          </w:tcPr>
          <w:p w14:paraId="18099003" w14:textId="77777777" w:rsidR="006C5998" w:rsidRPr="0094075D" w:rsidRDefault="006C5998" w:rsidP="00BC3F45">
            <w:pPr>
              <w:pStyle w:val="TEKST"/>
              <w:rPr>
                <w:rFonts w:cs="Arial"/>
                <w:b/>
                <w:szCs w:val="20"/>
              </w:rPr>
            </w:pPr>
            <w:r w:rsidRPr="0094075D">
              <w:rPr>
                <w:rFonts w:cs="Arial"/>
                <w:b/>
                <w:szCs w:val="20"/>
              </w:rPr>
              <w:t>Ettepanek</w:t>
            </w:r>
          </w:p>
        </w:tc>
        <w:tc>
          <w:tcPr>
            <w:tcW w:w="4536" w:type="dxa"/>
          </w:tcPr>
          <w:p w14:paraId="41E67B96" w14:textId="77777777" w:rsidR="006C5998" w:rsidRPr="0094075D" w:rsidRDefault="006C5998" w:rsidP="00BC3F45">
            <w:pPr>
              <w:pStyle w:val="TEKST"/>
              <w:rPr>
                <w:rFonts w:cs="Arial"/>
                <w:b/>
                <w:szCs w:val="20"/>
              </w:rPr>
            </w:pPr>
            <w:r w:rsidRPr="0094075D">
              <w:rPr>
                <w:rFonts w:cs="Arial"/>
                <w:b/>
                <w:szCs w:val="20"/>
              </w:rPr>
              <w:t>Vastusseisukoht</w:t>
            </w:r>
          </w:p>
        </w:tc>
      </w:tr>
      <w:tr w:rsidR="006C5998" w14:paraId="5A08A5A1" w14:textId="77777777" w:rsidTr="002710AD">
        <w:tc>
          <w:tcPr>
            <w:tcW w:w="1922" w:type="dxa"/>
          </w:tcPr>
          <w:p w14:paraId="62A6A494" w14:textId="42883F6B" w:rsidR="006C5998" w:rsidRPr="0094075D" w:rsidRDefault="006C5998" w:rsidP="0022348C">
            <w:pPr>
              <w:pStyle w:val="TEKST"/>
              <w:rPr>
                <w:rFonts w:cs="Arial"/>
                <w:szCs w:val="20"/>
              </w:rPr>
            </w:pPr>
            <w:r w:rsidRPr="0094075D">
              <w:rPr>
                <w:rFonts w:cs="Arial"/>
                <w:szCs w:val="20"/>
              </w:rPr>
              <w:t>Rahandus</w:t>
            </w:r>
            <w:r w:rsidR="002710AD">
              <w:rPr>
                <w:rFonts w:cs="Arial"/>
                <w:szCs w:val="20"/>
              </w:rPr>
              <w:t>-</w:t>
            </w:r>
            <w:r w:rsidRPr="0094075D">
              <w:rPr>
                <w:rFonts w:cs="Arial"/>
                <w:szCs w:val="20"/>
              </w:rPr>
              <w:t>ministeerium</w:t>
            </w:r>
          </w:p>
          <w:p w14:paraId="2E04C02C" w14:textId="77777777" w:rsidR="00F916A3" w:rsidRPr="0094075D" w:rsidRDefault="00F916A3" w:rsidP="00F916A3">
            <w:pPr>
              <w:pStyle w:val="TEKST"/>
              <w:rPr>
                <w:rFonts w:cs="Arial"/>
                <w:szCs w:val="20"/>
              </w:rPr>
            </w:pPr>
            <w:r w:rsidRPr="0094075D">
              <w:rPr>
                <w:rFonts w:cs="Arial"/>
                <w:szCs w:val="20"/>
              </w:rPr>
              <w:t>16.08.2018 nr 14-10/5881-2</w:t>
            </w:r>
          </w:p>
        </w:tc>
        <w:tc>
          <w:tcPr>
            <w:tcW w:w="7004" w:type="dxa"/>
          </w:tcPr>
          <w:p w14:paraId="074D1BE0" w14:textId="77777777" w:rsidR="00F916A3" w:rsidRPr="0094075D" w:rsidRDefault="00F916A3" w:rsidP="00BC3F45">
            <w:pPr>
              <w:autoSpaceDE w:val="0"/>
              <w:autoSpaceDN w:val="0"/>
              <w:adjustRightInd w:val="0"/>
              <w:jc w:val="both"/>
              <w:rPr>
                <w:rFonts w:cs="Arial"/>
                <w:color w:val="000000"/>
                <w:szCs w:val="20"/>
              </w:rPr>
            </w:pPr>
            <w:r w:rsidRPr="0094075D">
              <w:rPr>
                <w:rFonts w:cs="Arial"/>
                <w:color w:val="000000"/>
                <w:szCs w:val="20"/>
              </w:rPr>
              <w:t xml:space="preserve">1. üldplaneeringu koostamisel palun arvestada 18.08.2017 kehtestatud Põlva maakonnaplaneeringuga 2030+, mis on kättesaadav http://www.maavalitsus.ee/kehtiv-maakonnaplaneering4; </w:t>
            </w:r>
          </w:p>
          <w:p w14:paraId="34330338" w14:textId="77777777" w:rsidR="00F916A3" w:rsidRPr="0094075D" w:rsidRDefault="00F916A3" w:rsidP="00BC3F45">
            <w:pPr>
              <w:autoSpaceDE w:val="0"/>
              <w:autoSpaceDN w:val="0"/>
              <w:adjustRightInd w:val="0"/>
              <w:jc w:val="both"/>
              <w:rPr>
                <w:rFonts w:cs="Arial"/>
                <w:color w:val="000000"/>
                <w:szCs w:val="20"/>
              </w:rPr>
            </w:pPr>
            <w:r w:rsidRPr="0094075D">
              <w:rPr>
                <w:rFonts w:cs="Arial"/>
                <w:color w:val="000000"/>
                <w:szCs w:val="20"/>
              </w:rPr>
              <w:t xml:space="preserve">2. planeeringu koostamisel palun arvestada riiklike uuringute (sh rahvastikuprognooside), erinevate valdkondlike arengukavadega, Rahandusministeeriumi koostatud üldplaneeringu koostamise juhise https://planeerimine.ee/static/sites/2/uldplaneeringu_juhis_final.pdf ja Keskkonnaagentuuri tellimisel valminud rohevõrgustiku planeerimisjuhendiga https://www.keskkonnaagentuur.ee/sites/default/files/rohev6rgustiku-planeerimisjuhend_fin.pdf; </w:t>
            </w:r>
          </w:p>
          <w:p w14:paraId="240F4094" w14:textId="77777777" w:rsidR="00F916A3" w:rsidRPr="0094075D" w:rsidRDefault="00F916A3" w:rsidP="00BC3F45">
            <w:pPr>
              <w:autoSpaceDE w:val="0"/>
              <w:autoSpaceDN w:val="0"/>
              <w:adjustRightInd w:val="0"/>
              <w:jc w:val="both"/>
              <w:rPr>
                <w:rFonts w:cs="Arial"/>
                <w:color w:val="000000"/>
                <w:szCs w:val="20"/>
              </w:rPr>
            </w:pPr>
            <w:r w:rsidRPr="0094075D">
              <w:rPr>
                <w:rFonts w:cs="Arial"/>
                <w:color w:val="000000"/>
                <w:szCs w:val="20"/>
              </w:rPr>
              <w:t xml:space="preserve">3. planeeringu koostamisel palun arvestada, et uute üldplaneeringute koostamine on algatatud või algatamisel ka Kanepi valla naaberomavalistustes ja teha nendega tihedat koostööd; </w:t>
            </w:r>
          </w:p>
          <w:p w14:paraId="782D414F" w14:textId="77777777" w:rsidR="00F916A3" w:rsidRPr="0094075D" w:rsidRDefault="00F916A3" w:rsidP="00BC3F45">
            <w:pPr>
              <w:autoSpaceDE w:val="0"/>
              <w:autoSpaceDN w:val="0"/>
              <w:adjustRightInd w:val="0"/>
              <w:jc w:val="both"/>
              <w:rPr>
                <w:rFonts w:cs="Arial"/>
                <w:color w:val="000000"/>
                <w:szCs w:val="20"/>
              </w:rPr>
            </w:pPr>
            <w:r w:rsidRPr="0094075D">
              <w:rPr>
                <w:rFonts w:cs="Arial"/>
                <w:color w:val="000000"/>
                <w:szCs w:val="20"/>
              </w:rPr>
              <w:t xml:space="preserve">4. planeeringu koostamisse palun kaasata ja teha koostööd ka Maaeluministeeriumiga seoses väärtuslike põllumajandusmaade määramisega ja Kultuuriministeeriumiga seoses miljööväärtuslike alade ning väärtuslike üksikobjektide määramisega; </w:t>
            </w:r>
          </w:p>
          <w:p w14:paraId="7B2F61D7" w14:textId="77777777" w:rsidR="00F916A3" w:rsidRPr="0094075D" w:rsidRDefault="00F916A3" w:rsidP="00BC3F45">
            <w:pPr>
              <w:autoSpaceDE w:val="0"/>
              <w:autoSpaceDN w:val="0"/>
              <w:adjustRightInd w:val="0"/>
              <w:jc w:val="both"/>
              <w:rPr>
                <w:rFonts w:cs="Arial"/>
                <w:color w:val="000000"/>
                <w:szCs w:val="20"/>
              </w:rPr>
            </w:pPr>
            <w:r w:rsidRPr="0094075D">
              <w:rPr>
                <w:rFonts w:cs="Arial"/>
                <w:color w:val="000000"/>
                <w:szCs w:val="20"/>
              </w:rPr>
              <w:t xml:space="preserve">5. vajadusel määran koostöötegijad ja kaasatavad isikud ning asutused pärast lähteseisukohtade saamist; </w:t>
            </w:r>
          </w:p>
          <w:p w14:paraId="63C975E8" w14:textId="77777777" w:rsidR="006C5998" w:rsidRPr="0094075D" w:rsidRDefault="00F916A3" w:rsidP="00BC3F45">
            <w:pPr>
              <w:autoSpaceDE w:val="0"/>
              <w:autoSpaceDN w:val="0"/>
              <w:adjustRightInd w:val="0"/>
              <w:jc w:val="both"/>
              <w:rPr>
                <w:rFonts w:cs="Arial"/>
                <w:color w:val="000000"/>
                <w:szCs w:val="20"/>
              </w:rPr>
            </w:pPr>
            <w:r w:rsidRPr="0094075D">
              <w:rPr>
                <w:rFonts w:cs="Arial"/>
                <w:color w:val="000000"/>
                <w:szCs w:val="20"/>
              </w:rPr>
              <w:t>6. kirja adressaatidest nähtuvalt juhin tähelepanu PlanS § 76 lõikele 2, milles on nimetatud ka planeeritava maa-ala elanikke esindavad mittetulundusühingud ja sihtasutused.</w:t>
            </w:r>
          </w:p>
        </w:tc>
        <w:tc>
          <w:tcPr>
            <w:tcW w:w="4536" w:type="dxa"/>
          </w:tcPr>
          <w:p w14:paraId="42BD2869" w14:textId="4C1308A0" w:rsidR="00F916A3" w:rsidRPr="0094075D" w:rsidRDefault="00F916A3" w:rsidP="00BC3F45">
            <w:pPr>
              <w:pStyle w:val="TEKST"/>
              <w:rPr>
                <w:rFonts w:cs="Arial"/>
                <w:szCs w:val="20"/>
              </w:rPr>
            </w:pPr>
            <w:r w:rsidRPr="0094075D">
              <w:rPr>
                <w:rFonts w:cs="Arial"/>
                <w:szCs w:val="20"/>
              </w:rPr>
              <w:t>1. ÜP koostamisel arvestatakse kehtestatud Põlva maakonnaplaneeringuga</w:t>
            </w:r>
            <w:r w:rsidR="00632006">
              <w:rPr>
                <w:rFonts w:cs="Arial"/>
                <w:szCs w:val="20"/>
              </w:rPr>
              <w:t>.</w:t>
            </w:r>
          </w:p>
          <w:p w14:paraId="6DC429E5" w14:textId="77777777" w:rsidR="00F916A3" w:rsidRPr="0094075D" w:rsidRDefault="00F916A3" w:rsidP="00BC3F45">
            <w:pPr>
              <w:pStyle w:val="TEKST"/>
              <w:rPr>
                <w:rFonts w:cs="Arial"/>
                <w:szCs w:val="20"/>
              </w:rPr>
            </w:pPr>
            <w:r w:rsidRPr="0094075D">
              <w:rPr>
                <w:rFonts w:cs="Arial"/>
                <w:szCs w:val="20"/>
              </w:rPr>
              <w:t>2. ÜP koostamisel arvestatakse oluliste uuringutega ning Ü</w:t>
            </w:r>
            <w:r w:rsidR="00420B48">
              <w:rPr>
                <w:rFonts w:cs="Arial"/>
                <w:szCs w:val="20"/>
              </w:rPr>
              <w:t>P</w:t>
            </w:r>
            <w:r w:rsidRPr="0094075D">
              <w:rPr>
                <w:rFonts w:cs="Arial"/>
                <w:szCs w:val="20"/>
              </w:rPr>
              <w:t xml:space="preserve"> ja rohevõrgustiku kavandamise juhisega.</w:t>
            </w:r>
          </w:p>
          <w:p w14:paraId="198829A9" w14:textId="77777777" w:rsidR="00F916A3" w:rsidRPr="0094075D" w:rsidRDefault="00F916A3" w:rsidP="00BC3F45">
            <w:pPr>
              <w:pStyle w:val="TEKST"/>
              <w:rPr>
                <w:rFonts w:cs="Arial"/>
                <w:szCs w:val="20"/>
              </w:rPr>
            </w:pPr>
            <w:r w:rsidRPr="0094075D">
              <w:rPr>
                <w:rFonts w:cs="Arial"/>
                <w:szCs w:val="20"/>
              </w:rPr>
              <w:t>3. ÜP koostamisel tehakse koostööd naaberomavalitsustega</w:t>
            </w:r>
            <w:r w:rsidR="00420B48">
              <w:rPr>
                <w:rFonts w:cs="Arial"/>
                <w:szCs w:val="20"/>
              </w:rPr>
              <w:t>.</w:t>
            </w:r>
          </w:p>
          <w:p w14:paraId="17B2E86D" w14:textId="77777777" w:rsidR="00F916A3" w:rsidRPr="0094075D" w:rsidRDefault="00F916A3" w:rsidP="00BC3F45">
            <w:pPr>
              <w:pStyle w:val="TEKST"/>
              <w:rPr>
                <w:rFonts w:cs="Arial"/>
                <w:szCs w:val="20"/>
                <w:highlight w:val="yellow"/>
              </w:rPr>
            </w:pPr>
            <w:r w:rsidRPr="0094075D">
              <w:rPr>
                <w:rFonts w:cs="Arial"/>
                <w:szCs w:val="20"/>
              </w:rPr>
              <w:t xml:space="preserve">4. </w:t>
            </w:r>
            <w:r w:rsidRPr="00E82363">
              <w:rPr>
                <w:rFonts w:cs="Arial"/>
                <w:szCs w:val="20"/>
              </w:rPr>
              <w:t xml:space="preserve">Maaeluministeerium ja </w:t>
            </w:r>
            <w:r w:rsidR="00507193">
              <w:rPr>
                <w:rFonts w:cs="Arial"/>
                <w:szCs w:val="20"/>
              </w:rPr>
              <w:t>Muinsuskaitseamet</w:t>
            </w:r>
            <w:r w:rsidR="00420B48">
              <w:rPr>
                <w:rFonts w:cs="Arial"/>
                <w:szCs w:val="20"/>
              </w:rPr>
              <w:t xml:space="preserve"> </w:t>
            </w:r>
            <w:r w:rsidRPr="00E82363">
              <w:rPr>
                <w:rFonts w:cs="Arial"/>
                <w:szCs w:val="20"/>
              </w:rPr>
              <w:t xml:space="preserve">lisatakse kaasatavate osapoolte nimekirja. </w:t>
            </w:r>
          </w:p>
          <w:p w14:paraId="458B61A2" w14:textId="77777777" w:rsidR="00F916A3" w:rsidRPr="0094075D" w:rsidRDefault="00F916A3" w:rsidP="00BC3F45">
            <w:pPr>
              <w:pStyle w:val="TEKST"/>
              <w:rPr>
                <w:rFonts w:cs="Arial"/>
                <w:szCs w:val="20"/>
              </w:rPr>
            </w:pPr>
            <w:r w:rsidRPr="0094075D">
              <w:rPr>
                <w:rFonts w:cs="Arial"/>
                <w:szCs w:val="20"/>
              </w:rPr>
              <w:t>5. Võetakse teadmiseks</w:t>
            </w:r>
          </w:p>
          <w:p w14:paraId="0F2D5AFF" w14:textId="77777777" w:rsidR="00F916A3" w:rsidRPr="0094075D" w:rsidRDefault="00F916A3" w:rsidP="00BC3F45">
            <w:pPr>
              <w:pStyle w:val="TEKST"/>
              <w:rPr>
                <w:rFonts w:cs="Arial"/>
                <w:szCs w:val="20"/>
              </w:rPr>
            </w:pPr>
            <w:r w:rsidRPr="0094075D">
              <w:rPr>
                <w:rFonts w:cs="Arial"/>
                <w:szCs w:val="20"/>
              </w:rPr>
              <w:t>6. Planeeritava maa-ala elanik</w:t>
            </w:r>
            <w:r w:rsidR="008C6EFF" w:rsidRPr="0094075D">
              <w:rPr>
                <w:rFonts w:cs="Arial"/>
                <w:szCs w:val="20"/>
              </w:rPr>
              <w:t>ke esindavad mittetulundusühingud ja sihtasutused on lisatud kaasatavate osapoolte tabelisse (vt ptk 4.1).</w:t>
            </w:r>
          </w:p>
        </w:tc>
      </w:tr>
      <w:tr w:rsidR="006C5998" w14:paraId="0E3642F6" w14:textId="77777777" w:rsidTr="002710AD">
        <w:tc>
          <w:tcPr>
            <w:tcW w:w="1922" w:type="dxa"/>
          </w:tcPr>
          <w:p w14:paraId="18C6E5C9" w14:textId="77777777" w:rsidR="00FC0453" w:rsidRPr="0094075D" w:rsidRDefault="006C5998" w:rsidP="00FC0453">
            <w:pPr>
              <w:rPr>
                <w:rFonts w:cs="Arial"/>
                <w:szCs w:val="20"/>
              </w:rPr>
            </w:pPr>
            <w:r w:rsidRPr="0094075D">
              <w:rPr>
                <w:rFonts w:cs="Arial"/>
                <w:szCs w:val="20"/>
              </w:rPr>
              <w:t>Muinsuskaitse</w:t>
            </w:r>
            <w:r w:rsidR="00E971E9" w:rsidRPr="0094075D">
              <w:rPr>
                <w:rFonts w:cs="Arial"/>
                <w:szCs w:val="20"/>
              </w:rPr>
              <w:t>-</w:t>
            </w:r>
            <w:r w:rsidRPr="0094075D">
              <w:rPr>
                <w:rFonts w:cs="Arial"/>
                <w:szCs w:val="20"/>
              </w:rPr>
              <w:t>amet</w:t>
            </w:r>
            <w:r w:rsidR="00FC0453" w:rsidRPr="0094075D">
              <w:rPr>
                <w:rFonts w:cs="Arial"/>
                <w:szCs w:val="20"/>
              </w:rPr>
              <w:t>, 25.07.2018 nr 1.1-7/1749-1</w:t>
            </w:r>
          </w:p>
          <w:p w14:paraId="216A10C3" w14:textId="77777777" w:rsidR="006C5998" w:rsidRPr="0094075D" w:rsidRDefault="006C5998" w:rsidP="0022348C">
            <w:pPr>
              <w:pStyle w:val="TEKST"/>
              <w:rPr>
                <w:rFonts w:cs="Arial"/>
                <w:szCs w:val="20"/>
              </w:rPr>
            </w:pPr>
          </w:p>
        </w:tc>
        <w:tc>
          <w:tcPr>
            <w:tcW w:w="7004" w:type="dxa"/>
          </w:tcPr>
          <w:p w14:paraId="7D11B9EA" w14:textId="77777777" w:rsidR="00FC0453" w:rsidRPr="0094075D" w:rsidRDefault="006A0D39" w:rsidP="00BC3F45">
            <w:pPr>
              <w:jc w:val="both"/>
              <w:rPr>
                <w:rFonts w:cs="Arial"/>
                <w:szCs w:val="20"/>
              </w:rPr>
            </w:pPr>
            <w:r w:rsidRPr="0094075D">
              <w:rPr>
                <w:rFonts w:cs="Arial"/>
                <w:szCs w:val="20"/>
              </w:rPr>
              <w:t xml:space="preserve">1. </w:t>
            </w:r>
            <w:r w:rsidR="00FC0453" w:rsidRPr="0094075D">
              <w:rPr>
                <w:rFonts w:cs="Arial"/>
                <w:szCs w:val="20"/>
              </w:rPr>
              <w:t xml:space="preserve">Kultuuripärandi käsitlemisel tuleb lähtuda 2018. aastal Rahandusministeeriumi koostatud juhises „Nõuandeid üldplaneeringu koostamiseks“ </w:t>
            </w:r>
            <w:hyperlink r:id="rId27" w:history="1">
              <w:r w:rsidR="00FC0453" w:rsidRPr="0094075D">
                <w:rPr>
                  <w:rStyle w:val="Hyperlink"/>
                  <w:rFonts w:cs="Arial"/>
                  <w:szCs w:val="20"/>
                </w:rPr>
                <w:t>https://planeerimine.ee/static/sites/2/uldplaneeringu_juhis_final.pdf</w:t>
              </w:r>
            </w:hyperlink>
            <w:r w:rsidR="00FC0453" w:rsidRPr="0094075D">
              <w:rPr>
                <w:rFonts w:cs="Arial"/>
                <w:szCs w:val="20"/>
              </w:rPr>
              <w:t xml:space="preserve"> (ptk 4.7. „Kultuuri</w:t>
            </w:r>
            <w:r w:rsidR="00FC0453" w:rsidRPr="0094075D">
              <w:rPr>
                <w:rFonts w:cs="Arial"/>
                <w:szCs w:val="20"/>
              </w:rPr>
              <w:softHyphen/>
              <w:t>päran</w:t>
            </w:r>
            <w:r w:rsidR="00FC0453" w:rsidRPr="0094075D">
              <w:rPr>
                <w:rFonts w:cs="Arial"/>
                <w:szCs w:val="20"/>
              </w:rPr>
              <w:softHyphen/>
              <w:t xml:space="preserve">diga arvestamine“).  </w:t>
            </w:r>
          </w:p>
          <w:p w14:paraId="2C16453D" w14:textId="77777777" w:rsidR="00FC0453" w:rsidRPr="0094075D" w:rsidRDefault="00FC0453" w:rsidP="00BC3F45">
            <w:pPr>
              <w:jc w:val="both"/>
              <w:rPr>
                <w:rFonts w:cs="Arial"/>
                <w:szCs w:val="20"/>
              </w:rPr>
            </w:pPr>
          </w:p>
          <w:p w14:paraId="6D6AF91E" w14:textId="77777777" w:rsidR="00FC0453" w:rsidRPr="0094075D" w:rsidRDefault="006A0D39" w:rsidP="00BC3F45">
            <w:pPr>
              <w:jc w:val="both"/>
              <w:rPr>
                <w:rFonts w:cs="Arial"/>
                <w:szCs w:val="20"/>
              </w:rPr>
            </w:pPr>
            <w:r w:rsidRPr="0094075D">
              <w:rPr>
                <w:rFonts w:cs="Arial"/>
                <w:szCs w:val="20"/>
              </w:rPr>
              <w:lastRenderedPageBreak/>
              <w:t xml:space="preserve">2. </w:t>
            </w:r>
            <w:r w:rsidR="00FC0453" w:rsidRPr="0094075D">
              <w:rPr>
                <w:rFonts w:cs="Arial"/>
                <w:szCs w:val="20"/>
              </w:rPr>
              <w:t xml:space="preserve">Lähtuda tuleb riikliku kaitse all olevatest kultuurimälestistest ja nende kaitsevöönditest. </w:t>
            </w:r>
          </w:p>
          <w:p w14:paraId="3BE3EA70" w14:textId="77777777" w:rsidR="00FC0453" w:rsidRPr="0094075D" w:rsidRDefault="00FC0453" w:rsidP="00BC3F45">
            <w:pPr>
              <w:jc w:val="both"/>
              <w:rPr>
                <w:rFonts w:cs="Arial"/>
                <w:szCs w:val="20"/>
              </w:rPr>
            </w:pPr>
          </w:p>
          <w:p w14:paraId="31A58BF4" w14:textId="77777777" w:rsidR="006A0D39" w:rsidRPr="0094075D" w:rsidRDefault="006A0D39" w:rsidP="00BC3F45">
            <w:pPr>
              <w:jc w:val="both"/>
              <w:rPr>
                <w:rFonts w:cs="Arial"/>
                <w:szCs w:val="20"/>
              </w:rPr>
            </w:pPr>
            <w:r w:rsidRPr="0094075D">
              <w:rPr>
                <w:rFonts w:cs="Arial"/>
                <w:b/>
                <w:szCs w:val="20"/>
              </w:rPr>
              <w:t xml:space="preserve">3. </w:t>
            </w:r>
            <w:r w:rsidR="00FC0453" w:rsidRPr="0094075D">
              <w:rPr>
                <w:rFonts w:cs="Arial"/>
                <w:szCs w:val="20"/>
              </w:rPr>
              <w:t xml:space="preserve">Arheoloogiapärand. Üldplaneeringu koostamisel tuleb lisaks riikliku kaitse all olevatele arheoloogiamälestistele arvestada veel leidmata arheoloogiapärandiga. Lisaks on Kanepi vallas kokku 294 arheoloogiaobjekti, mis kõik ei ole riikliku kaitse all, kuid on Muinsuskaitseametile teada. </w:t>
            </w:r>
            <w:r w:rsidR="00FC0453" w:rsidRPr="009447D7">
              <w:rPr>
                <w:rFonts w:cs="Arial"/>
                <w:szCs w:val="20"/>
              </w:rPr>
              <w:t>Arheoloogiaobjektid, mis ei ole riikliku kaitse all, on Tartu Ülikooli arheoloogia kabinet kandnud kaardile arheoloogia arhiivi andmete põhjal. Arhiivi</w:t>
            </w:r>
            <w:r w:rsidR="00FC0453" w:rsidRPr="009447D7">
              <w:rPr>
                <w:rFonts w:cs="Arial"/>
                <w:szCs w:val="20"/>
              </w:rPr>
              <w:softHyphen/>
              <w:t>andmed on küll avalikult kultuurimälestiste riikliku registri lehel kättesaadavad (</w:t>
            </w:r>
            <w:hyperlink r:id="rId28" w:history="1">
              <w:r w:rsidR="00FC0453" w:rsidRPr="009447D7">
                <w:rPr>
                  <w:rStyle w:val="Hyperlink"/>
                  <w:rFonts w:cs="Arial"/>
                  <w:szCs w:val="20"/>
                </w:rPr>
                <w:t>https://register.muinas.ee/</w:t>
              </w:r>
              <w:r w:rsidR="00FC0453" w:rsidRPr="009447D7">
                <w:rPr>
                  <w:rStyle w:val="Hyperlink"/>
                  <w:rFonts w:cs="Arial"/>
                  <w:szCs w:val="20"/>
                </w:rPr>
                <w:softHyphen/>
                <w:t>public.php?menuID=placeinfo</w:t>
              </w:r>
            </w:hyperlink>
            <w:r w:rsidR="00FC0453" w:rsidRPr="009447D7">
              <w:rPr>
                <w:rFonts w:cs="Arial"/>
                <w:szCs w:val="20"/>
              </w:rPr>
              <w:t>), kuid nende põhjal arendatud kaar</w:t>
            </w:r>
            <w:r w:rsidR="00FC0453" w:rsidRPr="009447D7">
              <w:rPr>
                <w:rFonts w:cs="Arial"/>
                <w:szCs w:val="20"/>
              </w:rPr>
              <w:softHyphen/>
              <w:t>di</w:t>
            </w:r>
            <w:r w:rsidR="00FC0453" w:rsidRPr="009447D7">
              <w:rPr>
                <w:rFonts w:cs="Arial"/>
                <w:szCs w:val="20"/>
              </w:rPr>
              <w:softHyphen/>
            </w:r>
            <w:r w:rsidR="00FC0453" w:rsidRPr="009447D7">
              <w:rPr>
                <w:rFonts w:cs="Arial"/>
                <w:szCs w:val="20"/>
              </w:rPr>
              <w:softHyphen/>
            </w:r>
            <w:r w:rsidR="00FC0453" w:rsidRPr="009447D7">
              <w:rPr>
                <w:rFonts w:cs="Arial"/>
                <w:szCs w:val="20"/>
              </w:rPr>
              <w:softHyphen/>
              <w:t>raken</w:t>
            </w:r>
            <w:r w:rsidR="00FC0453" w:rsidRPr="009447D7">
              <w:rPr>
                <w:rFonts w:cs="Arial"/>
                <w:szCs w:val="20"/>
              </w:rPr>
              <w:softHyphen/>
              <w:t>dus koos otsingumootoriga on salastatud.</w:t>
            </w:r>
            <w:r w:rsidR="00FC0453" w:rsidRPr="0094075D">
              <w:rPr>
                <w:rFonts w:cs="Arial"/>
                <w:szCs w:val="20"/>
              </w:rPr>
              <w:t xml:space="preserve"> </w:t>
            </w:r>
          </w:p>
          <w:p w14:paraId="36F6CB22" w14:textId="77777777" w:rsidR="006A0D39" w:rsidRPr="0094075D" w:rsidRDefault="006A0D39" w:rsidP="00BC3F45">
            <w:pPr>
              <w:jc w:val="both"/>
              <w:rPr>
                <w:rFonts w:cs="Arial"/>
                <w:szCs w:val="20"/>
              </w:rPr>
            </w:pPr>
          </w:p>
          <w:p w14:paraId="34DBB9BC" w14:textId="77777777" w:rsidR="00FC0453" w:rsidRPr="0094075D" w:rsidRDefault="006A0D39" w:rsidP="00BC3F45">
            <w:pPr>
              <w:jc w:val="both"/>
              <w:rPr>
                <w:rFonts w:cs="Arial"/>
                <w:szCs w:val="20"/>
              </w:rPr>
            </w:pPr>
            <w:r w:rsidRPr="009447D7">
              <w:rPr>
                <w:rFonts w:cs="Arial"/>
                <w:szCs w:val="20"/>
              </w:rPr>
              <w:t xml:space="preserve">4. </w:t>
            </w:r>
            <w:r w:rsidR="00FC0453" w:rsidRPr="009447D7">
              <w:rPr>
                <w:rFonts w:cs="Arial"/>
                <w:szCs w:val="20"/>
              </w:rPr>
              <w:t>Tuginedes muuhulgas Rahandus</w:t>
            </w:r>
            <w:r w:rsidR="00FC0453" w:rsidRPr="009447D7">
              <w:rPr>
                <w:rFonts w:cs="Arial"/>
                <w:szCs w:val="20"/>
              </w:rPr>
              <w:softHyphen/>
              <w:t xml:space="preserve">ministeeriumi poolt koostatud nõuannetele üldplaneeringu koostamisel (ptk 4.7.1) palume üldplaneeringu koostamisse kaasata arheoloog. </w:t>
            </w:r>
          </w:p>
          <w:p w14:paraId="6C7127BA" w14:textId="77777777" w:rsidR="00451A78" w:rsidRPr="0094075D" w:rsidRDefault="00451A78" w:rsidP="00BC3F45">
            <w:pPr>
              <w:jc w:val="both"/>
              <w:rPr>
                <w:rFonts w:cs="Arial"/>
                <w:szCs w:val="20"/>
              </w:rPr>
            </w:pPr>
          </w:p>
          <w:p w14:paraId="4C0E00E2" w14:textId="77777777" w:rsidR="00FC0453" w:rsidRPr="0094075D" w:rsidRDefault="00451A78" w:rsidP="00BC3F45">
            <w:pPr>
              <w:jc w:val="both"/>
              <w:rPr>
                <w:rFonts w:cs="Arial"/>
                <w:szCs w:val="20"/>
              </w:rPr>
            </w:pPr>
            <w:r w:rsidRPr="0094075D">
              <w:rPr>
                <w:rFonts w:cs="Arial"/>
                <w:szCs w:val="20"/>
              </w:rPr>
              <w:t xml:space="preserve">5. </w:t>
            </w:r>
            <w:r w:rsidR="00FC0453" w:rsidRPr="0094075D">
              <w:rPr>
                <w:rFonts w:cs="Arial"/>
                <w:szCs w:val="20"/>
              </w:rPr>
              <w:t xml:space="preserve">Kuna Kanepi vald on arheoloogiarikas piirkond, palub Muinsuskaitseamet teada anda keskkonnamõjude strateegilise hindamise algatamisest või algatamata jätmisest ka juhtudel, kui alal ei ole riikliku kaitse all olevat kultuurimälestist. Selline tegutsemine annab meile võimaluse andmebaasist kontrollida, kas alale jääb arheoloogiaobjekte, mis on teada, kuid ei ole riikliku kaitse all. </w:t>
            </w:r>
          </w:p>
          <w:p w14:paraId="5044B0BF" w14:textId="77777777" w:rsidR="00FC0453" w:rsidRPr="0094075D" w:rsidRDefault="00FC0453" w:rsidP="00BC3F45">
            <w:pPr>
              <w:jc w:val="both"/>
              <w:rPr>
                <w:rFonts w:cs="Arial"/>
                <w:szCs w:val="20"/>
              </w:rPr>
            </w:pPr>
          </w:p>
          <w:p w14:paraId="763D76A3" w14:textId="77777777" w:rsidR="00FC0453" w:rsidRPr="0094075D" w:rsidRDefault="00451A78" w:rsidP="00BC3F45">
            <w:pPr>
              <w:jc w:val="both"/>
              <w:rPr>
                <w:rFonts w:cs="Arial"/>
                <w:szCs w:val="20"/>
              </w:rPr>
            </w:pPr>
            <w:r w:rsidRPr="0094075D">
              <w:rPr>
                <w:rFonts w:cs="Arial"/>
                <w:szCs w:val="20"/>
              </w:rPr>
              <w:t xml:space="preserve">6. </w:t>
            </w:r>
            <w:r w:rsidR="00FC0453" w:rsidRPr="0094075D">
              <w:rPr>
                <w:rFonts w:cs="Arial"/>
                <w:szCs w:val="20"/>
              </w:rPr>
              <w:t>Ehituspärand. Riiklike mälestiste ja muinsuskaitsealade muutmiseks või kaitse alt välja arvamiseks üldplaneeringuga ettepanekuid teha ei saa, kuid üldplaneeringu koostamisel on oluline neid käsitleda ja anda piirkonna arengu huvidest lähtuvad sisulised suunised. Üldplaneeringus käsitletav teema peaks olema ehitismälestiste kasutuses hoidmine ja kasutuseta mälestistele uue funktsiooni leidmine. Kasutus on ka eeldus pärandi pikaealiseks korrashoiuks ja säilimiseks, ehituspärandi kasutuseta jätmine võib kaasa tuua selle hävimise.</w:t>
            </w:r>
          </w:p>
          <w:p w14:paraId="2EFD3098" w14:textId="77777777" w:rsidR="00FC0453" w:rsidRPr="0094075D" w:rsidRDefault="00FC0453" w:rsidP="00BC3F45">
            <w:pPr>
              <w:jc w:val="both"/>
              <w:rPr>
                <w:rFonts w:cs="Arial"/>
                <w:szCs w:val="20"/>
              </w:rPr>
            </w:pPr>
            <w:r w:rsidRPr="009447D7">
              <w:rPr>
                <w:rFonts w:cs="Arial"/>
                <w:szCs w:val="20"/>
              </w:rPr>
              <w:t xml:space="preserve">Samuti on oluline käsitleda ehituspärandi vahetut ümbrust ja maastikulist konteksti. Olulisemate mälestiste puhul on võimalik üldplaneeringuga määrata vaatesektoreid, mis on suuremad mälestise </w:t>
            </w:r>
            <w:r w:rsidRPr="009447D7">
              <w:rPr>
                <w:rFonts w:cs="Arial"/>
                <w:szCs w:val="20"/>
              </w:rPr>
              <w:lastRenderedPageBreak/>
              <w:t xml:space="preserve">50-meetrisest kaitsevööndist (vt lähemalt Rahandusministeeriumi nõuanded üldplaneeringu koostamisel, ptk 4.7.2).  </w:t>
            </w:r>
          </w:p>
          <w:p w14:paraId="423E07EB" w14:textId="77777777" w:rsidR="00FC0453" w:rsidRPr="0094075D" w:rsidRDefault="00A4483E" w:rsidP="00BC3F45">
            <w:pPr>
              <w:jc w:val="both"/>
              <w:rPr>
                <w:rFonts w:cs="Arial"/>
                <w:szCs w:val="20"/>
              </w:rPr>
            </w:pPr>
            <w:r w:rsidRPr="0094075D">
              <w:rPr>
                <w:rFonts w:cs="Arial"/>
                <w:szCs w:val="20"/>
              </w:rPr>
              <w:t xml:space="preserve">7. </w:t>
            </w:r>
            <w:r w:rsidR="00FC0453" w:rsidRPr="0094075D">
              <w:rPr>
                <w:rFonts w:cs="Arial"/>
                <w:szCs w:val="20"/>
              </w:rPr>
              <w:t xml:space="preserve">Üldplaneeringus saab tähistada koos miljööväärtuslike aladega ka väärtuslikud maastikud ja üksikobjektid, võttes sisuliselt objektid kohaliku kaitse alla vähemalt planeeringu kehtivuse ajaks. Väärtuslike objektide määratlemiseks saab kasutada erinevaid avalikke registreid (vt allpool), </w:t>
            </w:r>
            <w:r w:rsidR="00FC0453" w:rsidRPr="009447D7">
              <w:rPr>
                <w:rFonts w:cs="Arial"/>
                <w:szCs w:val="20"/>
              </w:rPr>
              <w:t>samuti on soovitav läbi viia täiendavaid inventeerimisi, info kogumist kohaajaloolastelt jms.</w:t>
            </w:r>
          </w:p>
          <w:p w14:paraId="60C28DE6" w14:textId="77777777" w:rsidR="00FC0453" w:rsidRPr="0094075D" w:rsidRDefault="00FC0453" w:rsidP="00BC3F45">
            <w:pPr>
              <w:jc w:val="both"/>
              <w:rPr>
                <w:rFonts w:cs="Arial"/>
                <w:szCs w:val="20"/>
              </w:rPr>
            </w:pPr>
          </w:p>
          <w:p w14:paraId="22CA8DFE" w14:textId="77777777" w:rsidR="00FC0453" w:rsidRPr="0094075D" w:rsidRDefault="00FC0453" w:rsidP="00BC3F45">
            <w:pPr>
              <w:jc w:val="both"/>
              <w:rPr>
                <w:rFonts w:cs="Arial"/>
                <w:szCs w:val="20"/>
              </w:rPr>
            </w:pPr>
            <w:r w:rsidRPr="0094075D">
              <w:rPr>
                <w:rFonts w:cs="Arial"/>
                <w:szCs w:val="20"/>
              </w:rPr>
              <w:t>Pakume Teile miljööväärtuslike alade ja väärtuslike üksikobjektide määramisel abimaterjaliks Muinsuskaitseameti poolt viimastel aastatel tellitud valdkondade inventeerimisi ja analüüse. Kõik need on saadaval Muinsuskaitseameti arhiivis Pikk tn 2 Tallinnas ja valdav enamus digitaalselt Muinsuskaitseameti kodulehelt ja registritest, sh:</w:t>
            </w:r>
          </w:p>
          <w:p w14:paraId="4FB61028" w14:textId="77777777" w:rsidR="00FC0453" w:rsidRPr="0094075D" w:rsidRDefault="00FC0453" w:rsidP="00BC3F45">
            <w:pPr>
              <w:jc w:val="both"/>
              <w:rPr>
                <w:rFonts w:cs="Arial"/>
                <w:szCs w:val="20"/>
              </w:rPr>
            </w:pPr>
            <w:r w:rsidRPr="009447D7">
              <w:rPr>
                <w:rFonts w:cs="Arial"/>
                <w:szCs w:val="20"/>
              </w:rPr>
              <w:t>Maaehituspärandi andmekogu</w:t>
            </w:r>
            <w:r w:rsidRPr="0094075D">
              <w:rPr>
                <w:rFonts w:cs="Arial"/>
                <w:szCs w:val="20"/>
              </w:rPr>
              <w:t xml:space="preserve"> </w:t>
            </w:r>
            <w:hyperlink r:id="rId29" w:history="1">
              <w:r w:rsidRPr="0094075D">
                <w:rPr>
                  <w:rStyle w:val="Hyperlink"/>
                  <w:rFonts w:cs="Arial"/>
                  <w:szCs w:val="20"/>
                </w:rPr>
                <w:t>https://register.muinas.ee/public.php?menuID=rehemaja&amp;action=list</w:t>
              </w:r>
            </w:hyperlink>
            <w:r w:rsidRPr="0094075D">
              <w:rPr>
                <w:rFonts w:cs="Arial"/>
                <w:szCs w:val="20"/>
              </w:rPr>
              <w:t xml:space="preserve"> </w:t>
            </w:r>
          </w:p>
          <w:p w14:paraId="1696A1EE" w14:textId="77777777" w:rsidR="00FC0453" w:rsidRPr="0094075D" w:rsidRDefault="00FC0453" w:rsidP="00BC3F45">
            <w:pPr>
              <w:jc w:val="both"/>
              <w:rPr>
                <w:rFonts w:cs="Arial"/>
                <w:szCs w:val="20"/>
              </w:rPr>
            </w:pPr>
            <w:r w:rsidRPr="009447D7">
              <w:rPr>
                <w:rFonts w:cs="Arial"/>
                <w:szCs w:val="20"/>
              </w:rPr>
              <w:t>Matmispaikade register</w:t>
            </w:r>
          </w:p>
          <w:p w14:paraId="2BCEE14F" w14:textId="77777777" w:rsidR="00FC0453" w:rsidRPr="0094075D" w:rsidRDefault="00284E64" w:rsidP="00BC3F45">
            <w:pPr>
              <w:jc w:val="both"/>
              <w:rPr>
                <w:rFonts w:cs="Arial"/>
                <w:szCs w:val="20"/>
              </w:rPr>
            </w:pPr>
            <w:hyperlink r:id="rId30" w:history="1">
              <w:r w:rsidR="00FC0453" w:rsidRPr="0094075D">
                <w:rPr>
                  <w:rStyle w:val="Hyperlink"/>
                  <w:rFonts w:cs="Arial"/>
                  <w:szCs w:val="20"/>
                </w:rPr>
                <w:t>https://register.muinas.ee/public.php?menuID=burialplace</w:t>
              </w:r>
            </w:hyperlink>
            <w:r w:rsidR="00FC0453" w:rsidRPr="0094075D">
              <w:rPr>
                <w:rFonts w:cs="Arial"/>
                <w:szCs w:val="20"/>
              </w:rPr>
              <w:t xml:space="preserve"> </w:t>
            </w:r>
          </w:p>
          <w:p w14:paraId="3AA64FDE" w14:textId="77777777" w:rsidR="00FC0453" w:rsidRPr="0094075D" w:rsidRDefault="00FC0453" w:rsidP="00BC3F45">
            <w:pPr>
              <w:jc w:val="both"/>
              <w:rPr>
                <w:rFonts w:cs="Arial"/>
                <w:szCs w:val="20"/>
              </w:rPr>
            </w:pPr>
            <w:r w:rsidRPr="009447D7">
              <w:rPr>
                <w:rFonts w:cs="Arial"/>
                <w:szCs w:val="20"/>
              </w:rPr>
              <w:t>Muistised ja pärimuspaigad</w:t>
            </w:r>
            <w:r w:rsidRPr="0094075D">
              <w:rPr>
                <w:rFonts w:cs="Arial"/>
                <w:szCs w:val="20"/>
              </w:rPr>
              <w:t xml:space="preserve"> </w:t>
            </w:r>
          </w:p>
          <w:p w14:paraId="1952CC05" w14:textId="77777777" w:rsidR="00FC0453" w:rsidRPr="0094075D" w:rsidRDefault="00284E64" w:rsidP="00BC3F45">
            <w:pPr>
              <w:jc w:val="both"/>
              <w:rPr>
                <w:rFonts w:cs="Arial"/>
                <w:szCs w:val="20"/>
              </w:rPr>
            </w:pPr>
            <w:hyperlink r:id="rId31" w:history="1">
              <w:r w:rsidR="00FC0453" w:rsidRPr="0094075D">
                <w:rPr>
                  <w:rStyle w:val="Hyperlink"/>
                  <w:rFonts w:cs="Arial"/>
                  <w:szCs w:val="20"/>
                </w:rPr>
                <w:t>https://register.muinas.ee/public.php?menuID=placeinfo</w:t>
              </w:r>
            </w:hyperlink>
          </w:p>
          <w:p w14:paraId="1869A387" w14:textId="77777777" w:rsidR="00FC0453" w:rsidRPr="0094075D" w:rsidRDefault="00FC0453" w:rsidP="00BC3F45">
            <w:pPr>
              <w:jc w:val="both"/>
              <w:rPr>
                <w:rFonts w:cs="Arial"/>
                <w:szCs w:val="20"/>
              </w:rPr>
            </w:pPr>
            <w:r w:rsidRPr="0094075D">
              <w:rPr>
                <w:rFonts w:cs="Arial"/>
                <w:szCs w:val="20"/>
              </w:rPr>
              <w:t xml:space="preserve">20. sajandi väärtuslik arhitektuur </w:t>
            </w:r>
          </w:p>
          <w:p w14:paraId="27B31F00" w14:textId="77777777" w:rsidR="00FC0453" w:rsidRPr="0094075D" w:rsidRDefault="00284E64" w:rsidP="00BC3F45">
            <w:pPr>
              <w:jc w:val="both"/>
              <w:rPr>
                <w:rFonts w:cs="Arial"/>
                <w:szCs w:val="20"/>
              </w:rPr>
            </w:pPr>
            <w:hyperlink r:id="rId32" w:history="1">
              <w:r w:rsidR="00FC0453" w:rsidRPr="0094075D">
                <w:rPr>
                  <w:rStyle w:val="Hyperlink"/>
                  <w:rFonts w:cs="Arial"/>
                  <w:szCs w:val="20"/>
                </w:rPr>
                <w:t>https://register.muinas.ee/admin.php?menuID=architecture</w:t>
              </w:r>
            </w:hyperlink>
            <w:r w:rsidR="00FC0453" w:rsidRPr="0094075D">
              <w:rPr>
                <w:rFonts w:cs="Arial"/>
                <w:szCs w:val="20"/>
              </w:rPr>
              <w:t xml:space="preserve"> </w:t>
            </w:r>
          </w:p>
          <w:p w14:paraId="1DB91C3E" w14:textId="77777777" w:rsidR="00FC0453" w:rsidRPr="0094075D" w:rsidRDefault="00FC0453" w:rsidP="00BC3F45">
            <w:pPr>
              <w:jc w:val="both"/>
              <w:rPr>
                <w:rFonts w:cs="Arial"/>
                <w:szCs w:val="20"/>
              </w:rPr>
            </w:pPr>
          </w:p>
          <w:p w14:paraId="617D36CF" w14:textId="77777777" w:rsidR="00FC0453" w:rsidRPr="0094075D" w:rsidRDefault="00A4483E" w:rsidP="00BC3F45">
            <w:pPr>
              <w:jc w:val="both"/>
              <w:rPr>
                <w:rFonts w:cs="Arial"/>
                <w:szCs w:val="20"/>
              </w:rPr>
            </w:pPr>
            <w:r w:rsidRPr="0094075D">
              <w:rPr>
                <w:rFonts w:cs="Arial"/>
                <w:szCs w:val="20"/>
              </w:rPr>
              <w:t xml:space="preserve">8. </w:t>
            </w:r>
            <w:r w:rsidR="00FC0453" w:rsidRPr="0094075D">
              <w:rPr>
                <w:rFonts w:cs="Arial"/>
                <w:szCs w:val="20"/>
              </w:rPr>
              <w:t xml:space="preserve">Muinsuskaitseamet juhib tähelepanu järgmistele analüüsimist vajavatele teemadele ja vajadusele hinnata planeeringu elluviimisega kaasneda võivaid mõjusid: </w:t>
            </w:r>
          </w:p>
          <w:p w14:paraId="1BAC9D8F" w14:textId="77777777" w:rsidR="00FC0453" w:rsidRPr="0094075D" w:rsidRDefault="00FC0453" w:rsidP="00BC3F45">
            <w:pPr>
              <w:jc w:val="both"/>
              <w:rPr>
                <w:rFonts w:cs="Arial"/>
                <w:szCs w:val="20"/>
              </w:rPr>
            </w:pPr>
            <w:r w:rsidRPr="0094075D">
              <w:rPr>
                <w:rFonts w:cs="Arial"/>
                <w:szCs w:val="20"/>
              </w:rPr>
              <w:t xml:space="preserve">– erinevate ajaperioodide kultuurpärandi kihistused ja nende väärtus. Väärtust võiks omistada ajaloosündmustega või kohapeal tuntud muistenditega seotud paikadele, kultuuritegelaste elu ja tegevusega seotud paikadele, kohalikele inimeste eneseteadvustamise ja samastumise kohtadele; </w:t>
            </w:r>
          </w:p>
          <w:p w14:paraId="4825422D" w14:textId="77777777" w:rsidR="00FC0453" w:rsidRPr="0094075D" w:rsidRDefault="00FC0453" w:rsidP="00BC3F45">
            <w:pPr>
              <w:jc w:val="both"/>
              <w:rPr>
                <w:rFonts w:cs="Arial"/>
                <w:szCs w:val="20"/>
              </w:rPr>
            </w:pPr>
            <w:r w:rsidRPr="0094075D">
              <w:rPr>
                <w:rFonts w:cs="Arial"/>
                <w:szCs w:val="20"/>
              </w:rPr>
              <w:t xml:space="preserve">– </w:t>
            </w:r>
            <w:r w:rsidRPr="009447D7">
              <w:rPr>
                <w:rFonts w:cs="Arial"/>
                <w:szCs w:val="20"/>
              </w:rPr>
              <w:t xml:space="preserve">võimalikud arheoloogiliselt väärtuslikud alad. Piirkondi, kus arheoloogiamälestiste kontsentratsioon on eriti suur, tuleb arvestada mälestistele sobiliku keskkonna säilitamisega ning asjaoluga, et muinas- ja keskaegsete asustuskeskuste läheduses võib olla veel leidmata kultuuriväärtusi (asulakohti, kalmeid, rauasulatuskohti jms). Mälestiste rühmale sobilik keskkond on traditsiooniline ajaloolise asustusstruktuuriga maastik; </w:t>
            </w:r>
          </w:p>
          <w:p w14:paraId="5868A046" w14:textId="77777777" w:rsidR="00FC0453" w:rsidRPr="0094075D" w:rsidRDefault="00FC0453" w:rsidP="00BC3F45">
            <w:pPr>
              <w:jc w:val="both"/>
              <w:rPr>
                <w:rFonts w:cs="Arial"/>
                <w:szCs w:val="20"/>
              </w:rPr>
            </w:pPr>
            <w:r w:rsidRPr="0094075D">
              <w:rPr>
                <w:rFonts w:cs="Arial"/>
                <w:szCs w:val="20"/>
              </w:rPr>
              <w:lastRenderedPageBreak/>
              <w:t xml:space="preserve">– olemasolevad ja </w:t>
            </w:r>
            <w:r w:rsidRPr="009447D7">
              <w:rPr>
                <w:rFonts w:cs="Arial"/>
                <w:szCs w:val="20"/>
              </w:rPr>
              <w:t xml:space="preserve">potentsiaalsed miljööväärtuslikud alad. </w:t>
            </w:r>
            <w:r w:rsidRPr="0094075D">
              <w:rPr>
                <w:rFonts w:cs="Arial"/>
                <w:szCs w:val="20"/>
              </w:rPr>
              <w:t xml:space="preserve">Väärtuskriteeriumiteks võivad olla nii tüüpilisus kui erilisus. Et määrata küladesse ehitamise ja maakasutamise tingimused, soovitame analüüsida külade väljakujunenud struktuuri ja pidada oluliseks nende säilitamist. </w:t>
            </w:r>
            <w:r w:rsidRPr="009447D7">
              <w:rPr>
                <w:rFonts w:cs="Arial"/>
                <w:szCs w:val="20"/>
              </w:rPr>
              <w:t xml:space="preserve">Oluliseks tuleb pidada väärtusliku miljööga külade krundi suurusi, hoonestuse ja kujundamise elemente, hoonestusstruktuuri ja maakasutust. </w:t>
            </w:r>
            <w:r w:rsidRPr="0094075D">
              <w:rPr>
                <w:rFonts w:cs="Arial"/>
                <w:szCs w:val="20"/>
              </w:rPr>
              <w:t xml:space="preserve">Uut hoonestust ja maakasutust tuleb sobitada vanaga olemasolevaid väärtusi rikkumata. Väärtuslikud on piirkonnad, kus on algupäraselt säilinud taluarhitektuuri, on jälgitav ajalooline asustusstruktuur ja teedevõrk, traditsiooniline maakasutus; </w:t>
            </w:r>
          </w:p>
          <w:p w14:paraId="40D974CC" w14:textId="77777777" w:rsidR="00FC0453" w:rsidRPr="0094075D" w:rsidRDefault="00FC0453" w:rsidP="00BC3F45">
            <w:pPr>
              <w:jc w:val="both"/>
              <w:rPr>
                <w:rFonts w:cs="Arial"/>
                <w:szCs w:val="20"/>
              </w:rPr>
            </w:pPr>
            <w:r w:rsidRPr="0094075D">
              <w:rPr>
                <w:rFonts w:cs="Arial"/>
                <w:szCs w:val="20"/>
              </w:rPr>
              <w:t xml:space="preserve">– ajalooliselt väärtuslikud objektid, sh hooned, monumendid, sillad, teed, tähised jne ning nende säilimiseks vajalike tingimuste seadmine; </w:t>
            </w:r>
          </w:p>
          <w:p w14:paraId="71628801" w14:textId="77777777" w:rsidR="00FC0453" w:rsidRPr="0094075D" w:rsidRDefault="00FC0453" w:rsidP="00BC3F45">
            <w:pPr>
              <w:jc w:val="both"/>
              <w:rPr>
                <w:rFonts w:cs="Arial"/>
                <w:szCs w:val="20"/>
              </w:rPr>
            </w:pPr>
            <w:r w:rsidRPr="0094075D">
              <w:rPr>
                <w:rFonts w:cs="Arial"/>
                <w:szCs w:val="20"/>
              </w:rPr>
              <w:t>– maastikupilt</w:t>
            </w:r>
            <w:r w:rsidRPr="009447D7">
              <w:rPr>
                <w:rFonts w:cs="Arial"/>
                <w:szCs w:val="20"/>
              </w:rPr>
              <w:t xml:space="preserve">, sh vaated kultuurilooliselt olulistele objektidele, </w:t>
            </w:r>
            <w:r w:rsidRPr="0094075D">
              <w:rPr>
                <w:rFonts w:cs="Arial"/>
                <w:szCs w:val="20"/>
              </w:rPr>
              <w:t xml:space="preserve">vaatekoridoride määratlemine; </w:t>
            </w:r>
          </w:p>
          <w:p w14:paraId="6C087CA8" w14:textId="77777777" w:rsidR="006C5998" w:rsidRPr="0094075D" w:rsidRDefault="00FC0453" w:rsidP="00BC3F45">
            <w:pPr>
              <w:jc w:val="both"/>
              <w:rPr>
                <w:rFonts w:cs="Arial"/>
                <w:szCs w:val="20"/>
              </w:rPr>
            </w:pPr>
            <w:r w:rsidRPr="0094075D">
              <w:rPr>
                <w:rFonts w:cs="Arial"/>
                <w:szCs w:val="20"/>
              </w:rPr>
              <w:t xml:space="preserve">– väärtuslike maastike piiride täpsustamine. </w:t>
            </w:r>
            <w:r w:rsidRPr="009447D7">
              <w:rPr>
                <w:rFonts w:cs="Arial"/>
                <w:szCs w:val="20"/>
              </w:rPr>
              <w:t>Keskkonna kultuuristamisel varasemate põlvkondade töö väärtustamine.</w:t>
            </w:r>
            <w:r w:rsidRPr="0094075D">
              <w:rPr>
                <w:rFonts w:cs="Arial"/>
                <w:szCs w:val="20"/>
              </w:rPr>
              <w:t xml:space="preserve"> Ajaloolise väärtusega on maastikumuster, kus võib leida muinas-, mõisa-, talu- ja kolhoosiaegseid maastikke. Väärtuslikud on maastikud, kus on kiviaiad, vared, lahtised madalad kraavid, alleed, veskite paisud, veskijärved jm kultuurilist eripära väljendavad objektid. </w:t>
            </w:r>
          </w:p>
          <w:p w14:paraId="1CA32142" w14:textId="77777777" w:rsidR="00A4483E" w:rsidRPr="0094075D" w:rsidRDefault="00A4483E" w:rsidP="00BC3F45">
            <w:pPr>
              <w:jc w:val="both"/>
              <w:rPr>
                <w:rFonts w:cs="Arial"/>
                <w:szCs w:val="20"/>
              </w:rPr>
            </w:pPr>
          </w:p>
        </w:tc>
        <w:tc>
          <w:tcPr>
            <w:tcW w:w="4536" w:type="dxa"/>
          </w:tcPr>
          <w:p w14:paraId="393FADEE" w14:textId="77777777" w:rsidR="006C5998" w:rsidRPr="009447D7" w:rsidRDefault="00507193" w:rsidP="009447D7">
            <w:pPr>
              <w:pStyle w:val="TEKST"/>
              <w:numPr>
                <w:ilvl w:val="0"/>
                <w:numId w:val="28"/>
              </w:numPr>
              <w:ind w:left="319"/>
              <w:rPr>
                <w:rFonts w:cs="Arial"/>
                <w:szCs w:val="20"/>
              </w:rPr>
            </w:pPr>
            <w:r w:rsidRPr="009447D7">
              <w:rPr>
                <w:rFonts w:cs="Arial"/>
                <w:szCs w:val="20"/>
              </w:rPr>
              <w:lastRenderedPageBreak/>
              <w:t>Juhend on soovituslik ning sellega arvestatakse lähtuvalt KOV’i ruumilise arengu vajadustest</w:t>
            </w:r>
            <w:r w:rsidR="00420B48">
              <w:rPr>
                <w:rFonts w:cs="Arial"/>
                <w:szCs w:val="20"/>
              </w:rPr>
              <w:t>.</w:t>
            </w:r>
          </w:p>
          <w:p w14:paraId="5B004BD7" w14:textId="77777777" w:rsidR="006A0D39" w:rsidRPr="0094075D" w:rsidRDefault="006A0D39" w:rsidP="009447D7">
            <w:pPr>
              <w:pStyle w:val="TEKST"/>
              <w:numPr>
                <w:ilvl w:val="0"/>
                <w:numId w:val="28"/>
              </w:numPr>
              <w:ind w:left="319"/>
              <w:rPr>
                <w:rFonts w:cs="Arial"/>
                <w:szCs w:val="20"/>
              </w:rPr>
            </w:pPr>
            <w:r w:rsidRPr="0094075D">
              <w:rPr>
                <w:rFonts w:cs="Arial"/>
                <w:szCs w:val="20"/>
              </w:rPr>
              <w:t>ÜP koostamisel arvestatakse kultuurimälestiste ja nende kaitsevöönditega.</w:t>
            </w:r>
          </w:p>
          <w:p w14:paraId="356A62C7" w14:textId="77777777" w:rsidR="006A0D39" w:rsidRPr="009447D7" w:rsidRDefault="00507193" w:rsidP="009447D7">
            <w:pPr>
              <w:pStyle w:val="TEKST"/>
              <w:numPr>
                <w:ilvl w:val="0"/>
                <w:numId w:val="28"/>
              </w:numPr>
              <w:ind w:left="319"/>
              <w:rPr>
                <w:rFonts w:cs="Arial"/>
                <w:szCs w:val="20"/>
              </w:rPr>
            </w:pPr>
            <w:r>
              <w:rPr>
                <w:rFonts w:cs="Arial"/>
                <w:szCs w:val="20"/>
              </w:rPr>
              <w:lastRenderedPageBreak/>
              <w:t>ÜP kui avalik dokument arvestab avalikult kättesaadava andmestikega.</w:t>
            </w:r>
          </w:p>
          <w:p w14:paraId="4D5C46CE" w14:textId="77777777" w:rsidR="00451A78" w:rsidRPr="009447D7" w:rsidRDefault="00507193" w:rsidP="009447D7">
            <w:pPr>
              <w:pStyle w:val="TEKST"/>
              <w:numPr>
                <w:ilvl w:val="0"/>
                <w:numId w:val="28"/>
              </w:numPr>
              <w:ind w:left="319"/>
              <w:rPr>
                <w:rFonts w:cs="Arial"/>
                <w:szCs w:val="20"/>
              </w:rPr>
            </w:pPr>
            <w:r>
              <w:rPr>
                <w:rFonts w:cs="Arial"/>
                <w:szCs w:val="20"/>
              </w:rPr>
              <w:t>Teadaolevalt ei kavandata ÜP-ga tegevusi, mis mõjutaks otseselt arheoloogilise pärandi säilimist ja eeldaks arheoloogi kaasamist.</w:t>
            </w:r>
          </w:p>
          <w:p w14:paraId="681536DB" w14:textId="77777777" w:rsidR="00451A78" w:rsidRPr="0094075D" w:rsidRDefault="00451A78" w:rsidP="009447D7">
            <w:pPr>
              <w:pStyle w:val="TEKST"/>
              <w:numPr>
                <w:ilvl w:val="0"/>
                <w:numId w:val="28"/>
              </w:numPr>
              <w:ind w:left="319"/>
              <w:rPr>
                <w:rFonts w:cs="Arial"/>
                <w:szCs w:val="20"/>
              </w:rPr>
            </w:pPr>
            <w:r w:rsidRPr="0094075D">
              <w:rPr>
                <w:rFonts w:cs="Arial"/>
                <w:szCs w:val="20"/>
              </w:rPr>
              <w:t xml:space="preserve">Järgnevate tegevuste kavandamisel </w:t>
            </w:r>
            <w:r w:rsidR="00507193">
              <w:rPr>
                <w:rFonts w:cs="Arial"/>
                <w:szCs w:val="20"/>
              </w:rPr>
              <w:t xml:space="preserve">kaalutakse ÜP koostamise raames vastava kaasamise tingimuse seadmist. </w:t>
            </w:r>
          </w:p>
          <w:p w14:paraId="10E67097" w14:textId="77777777" w:rsidR="00A4483E" w:rsidRPr="0094075D" w:rsidRDefault="00451A78" w:rsidP="009447D7">
            <w:pPr>
              <w:pStyle w:val="TEKST"/>
              <w:numPr>
                <w:ilvl w:val="0"/>
                <w:numId w:val="28"/>
              </w:numPr>
              <w:ind w:left="319"/>
              <w:rPr>
                <w:rFonts w:cs="Arial"/>
                <w:szCs w:val="20"/>
              </w:rPr>
            </w:pPr>
            <w:r w:rsidRPr="0094075D">
              <w:rPr>
                <w:rFonts w:cs="Arial"/>
                <w:szCs w:val="20"/>
              </w:rPr>
              <w:t xml:space="preserve">ÜP käsitleb ehituspärandit ja täpsustab </w:t>
            </w:r>
            <w:r w:rsidR="00A4483E" w:rsidRPr="0094075D">
              <w:rPr>
                <w:rFonts w:cs="Arial"/>
                <w:szCs w:val="20"/>
              </w:rPr>
              <w:t xml:space="preserve">selle </w:t>
            </w:r>
            <w:r w:rsidRPr="0094075D">
              <w:rPr>
                <w:rFonts w:cs="Arial"/>
                <w:szCs w:val="20"/>
              </w:rPr>
              <w:t>kasutamistingimusi</w:t>
            </w:r>
            <w:r w:rsidR="00420B48">
              <w:rPr>
                <w:rFonts w:cs="Arial"/>
                <w:szCs w:val="20"/>
              </w:rPr>
              <w:t>.</w:t>
            </w:r>
          </w:p>
          <w:p w14:paraId="7379FC16" w14:textId="77777777" w:rsidR="00A4483E" w:rsidRPr="0094075D" w:rsidRDefault="00A4483E" w:rsidP="009447D7">
            <w:pPr>
              <w:pStyle w:val="TEKST"/>
              <w:numPr>
                <w:ilvl w:val="0"/>
                <w:numId w:val="28"/>
              </w:numPr>
              <w:ind w:left="319"/>
              <w:rPr>
                <w:rFonts w:cs="Arial"/>
                <w:szCs w:val="20"/>
              </w:rPr>
            </w:pPr>
            <w:r w:rsidRPr="0094075D">
              <w:rPr>
                <w:rFonts w:cs="Arial"/>
                <w:szCs w:val="20"/>
              </w:rPr>
              <w:t xml:space="preserve">ÜP raames täpsustatakse miljööväärtuslike alade, väärtuslike maastike ja kultuuriväärtuslike objektide piire ja kasutamistingimusi, </w:t>
            </w:r>
            <w:r w:rsidR="00420B48">
              <w:rPr>
                <w:rFonts w:cs="Arial"/>
                <w:szCs w:val="20"/>
              </w:rPr>
              <w:t>kaalutakse</w:t>
            </w:r>
            <w:r w:rsidRPr="0094075D">
              <w:rPr>
                <w:rFonts w:cs="Arial"/>
                <w:szCs w:val="20"/>
              </w:rPr>
              <w:t xml:space="preserve"> objektid</w:t>
            </w:r>
            <w:r w:rsidR="00420B48">
              <w:rPr>
                <w:rFonts w:cs="Arial"/>
                <w:szCs w:val="20"/>
              </w:rPr>
              <w:t>e</w:t>
            </w:r>
            <w:r w:rsidRPr="0094075D">
              <w:rPr>
                <w:rFonts w:cs="Arial"/>
                <w:szCs w:val="20"/>
              </w:rPr>
              <w:t xml:space="preserve"> kohaliku kaitse alla</w:t>
            </w:r>
            <w:r w:rsidR="00420B48">
              <w:rPr>
                <w:rFonts w:cs="Arial"/>
                <w:szCs w:val="20"/>
              </w:rPr>
              <w:t xml:space="preserve"> võtmise vajadust</w:t>
            </w:r>
            <w:r w:rsidRPr="0094075D">
              <w:rPr>
                <w:rFonts w:cs="Arial"/>
                <w:szCs w:val="20"/>
              </w:rPr>
              <w:t xml:space="preserve">. </w:t>
            </w:r>
          </w:p>
          <w:p w14:paraId="29C8D0C7" w14:textId="77777777" w:rsidR="00A4483E" w:rsidRPr="0094075D" w:rsidRDefault="00A4483E" w:rsidP="009447D7">
            <w:pPr>
              <w:pStyle w:val="TEKST"/>
              <w:ind w:left="319"/>
              <w:rPr>
                <w:rFonts w:cs="Arial"/>
                <w:szCs w:val="20"/>
              </w:rPr>
            </w:pPr>
            <w:r w:rsidRPr="0094075D">
              <w:rPr>
                <w:rFonts w:cs="Arial"/>
                <w:szCs w:val="20"/>
              </w:rPr>
              <w:t>Täiendavat inventeerimist Ü</w:t>
            </w:r>
            <w:r w:rsidR="00507193">
              <w:rPr>
                <w:rFonts w:cs="Arial"/>
                <w:szCs w:val="20"/>
              </w:rPr>
              <w:t>P</w:t>
            </w:r>
            <w:r w:rsidRPr="0094075D">
              <w:rPr>
                <w:rFonts w:cs="Arial"/>
                <w:szCs w:val="20"/>
              </w:rPr>
              <w:t xml:space="preserve"> raames läbi ei viida</w:t>
            </w:r>
            <w:r w:rsidR="00507193">
              <w:rPr>
                <w:rFonts w:cs="Arial"/>
                <w:szCs w:val="20"/>
              </w:rPr>
              <w:t xml:space="preserve"> rahaliste vahendite puudumise tõttu</w:t>
            </w:r>
            <w:r w:rsidRPr="0094075D">
              <w:rPr>
                <w:rFonts w:cs="Arial"/>
                <w:szCs w:val="20"/>
              </w:rPr>
              <w:t>, toetutakse olemasolevatele andmestikele.</w:t>
            </w:r>
          </w:p>
          <w:p w14:paraId="17FE34A4" w14:textId="77777777" w:rsidR="00A4483E" w:rsidRPr="0094075D" w:rsidRDefault="00A4483E" w:rsidP="009447D7">
            <w:pPr>
              <w:pStyle w:val="TEKST"/>
              <w:numPr>
                <w:ilvl w:val="0"/>
                <w:numId w:val="28"/>
              </w:numPr>
              <w:ind w:left="319"/>
              <w:rPr>
                <w:rFonts w:cs="Arial"/>
                <w:szCs w:val="20"/>
              </w:rPr>
            </w:pPr>
            <w:r w:rsidRPr="0094075D">
              <w:rPr>
                <w:rFonts w:cs="Arial"/>
                <w:szCs w:val="20"/>
              </w:rPr>
              <w:t>KSH raames hinnatakse kavandatava tegevuse asjakohaseid mõjusid, jäädes ÜP täpsusastmele ja toetudes olemasolevale andmestikule.</w:t>
            </w:r>
          </w:p>
        </w:tc>
      </w:tr>
      <w:tr w:rsidR="006C5998" w14:paraId="2474D807" w14:textId="77777777" w:rsidTr="002710AD">
        <w:tc>
          <w:tcPr>
            <w:tcW w:w="1922" w:type="dxa"/>
          </w:tcPr>
          <w:p w14:paraId="52B38081" w14:textId="77777777" w:rsidR="006C5998" w:rsidRPr="0094075D" w:rsidRDefault="006C5998" w:rsidP="006C5998">
            <w:pPr>
              <w:pStyle w:val="TEKST"/>
              <w:rPr>
                <w:rFonts w:cs="Arial"/>
                <w:szCs w:val="20"/>
              </w:rPr>
            </w:pPr>
            <w:r w:rsidRPr="0094075D">
              <w:rPr>
                <w:rFonts w:cs="Arial"/>
                <w:szCs w:val="20"/>
              </w:rPr>
              <w:lastRenderedPageBreak/>
              <w:t>Päästeamet,</w:t>
            </w:r>
          </w:p>
          <w:p w14:paraId="4B55A3FD" w14:textId="77777777" w:rsidR="006C5998" w:rsidRPr="0094075D" w:rsidRDefault="006C5998" w:rsidP="006C5998">
            <w:pPr>
              <w:pStyle w:val="TEKST"/>
              <w:rPr>
                <w:rFonts w:cs="Arial"/>
                <w:szCs w:val="20"/>
              </w:rPr>
            </w:pPr>
            <w:r w:rsidRPr="0094075D">
              <w:rPr>
                <w:rFonts w:cs="Arial"/>
                <w:color w:val="000000"/>
                <w:szCs w:val="20"/>
              </w:rPr>
              <w:t>17.08.2018 nr 7.2-3.2/13754-2</w:t>
            </w:r>
          </w:p>
          <w:p w14:paraId="2F80F38F" w14:textId="77777777" w:rsidR="006C5998" w:rsidRPr="0094075D" w:rsidRDefault="006C5998" w:rsidP="0022348C">
            <w:pPr>
              <w:pStyle w:val="TEKST"/>
              <w:rPr>
                <w:rFonts w:cs="Arial"/>
                <w:szCs w:val="20"/>
              </w:rPr>
            </w:pPr>
          </w:p>
        </w:tc>
        <w:tc>
          <w:tcPr>
            <w:tcW w:w="7004" w:type="dxa"/>
          </w:tcPr>
          <w:p w14:paraId="010C75D7" w14:textId="77777777" w:rsidR="006C5998" w:rsidRPr="0094075D" w:rsidRDefault="006C5998" w:rsidP="00BC3F45">
            <w:pPr>
              <w:autoSpaceDE w:val="0"/>
              <w:autoSpaceDN w:val="0"/>
              <w:adjustRightInd w:val="0"/>
              <w:jc w:val="both"/>
              <w:rPr>
                <w:rFonts w:cs="Arial"/>
                <w:color w:val="000000"/>
                <w:szCs w:val="20"/>
              </w:rPr>
            </w:pPr>
            <w:r w:rsidRPr="0094075D">
              <w:rPr>
                <w:rFonts w:cs="Arial"/>
                <w:color w:val="000000"/>
                <w:szCs w:val="20"/>
              </w:rPr>
              <w:t xml:space="preserve">Üldplaneeringust ja muudest planeeringu juurde käivatest materjalidest peab selguma: </w:t>
            </w:r>
          </w:p>
          <w:p w14:paraId="5611781F" w14:textId="77777777" w:rsidR="006C5998" w:rsidRPr="0094075D" w:rsidRDefault="006C5998" w:rsidP="00BC3F45">
            <w:pPr>
              <w:autoSpaceDE w:val="0"/>
              <w:autoSpaceDN w:val="0"/>
              <w:adjustRightInd w:val="0"/>
              <w:jc w:val="both"/>
              <w:rPr>
                <w:rFonts w:cs="Arial"/>
                <w:color w:val="000000"/>
                <w:szCs w:val="20"/>
              </w:rPr>
            </w:pPr>
          </w:p>
          <w:p w14:paraId="773A0DE2" w14:textId="77777777" w:rsidR="006C5998" w:rsidRPr="0094075D" w:rsidRDefault="006C5998" w:rsidP="00BC3F45">
            <w:pPr>
              <w:autoSpaceDE w:val="0"/>
              <w:autoSpaceDN w:val="0"/>
              <w:adjustRightInd w:val="0"/>
              <w:jc w:val="both"/>
              <w:rPr>
                <w:rFonts w:cs="Arial"/>
                <w:color w:val="000000"/>
                <w:szCs w:val="20"/>
              </w:rPr>
            </w:pPr>
            <w:r w:rsidRPr="0094075D">
              <w:rPr>
                <w:rFonts w:cs="Arial"/>
                <w:color w:val="000000"/>
                <w:szCs w:val="20"/>
              </w:rPr>
              <w:t xml:space="preserve">1. olemasolevad riskiallikad (käitised ja nende ohualad, üleujutusohtlikud alad, ohtlikud teelõigud ning raudteed ja muud sõlmed, kiirgusohtlikud objektid ja ohustatud alad) ja nende mõju hinnang olemasolevale ning sellega arvestamise põhjendus; </w:t>
            </w:r>
          </w:p>
          <w:p w14:paraId="09338D7E" w14:textId="77777777" w:rsidR="006C5998" w:rsidRPr="0094075D" w:rsidRDefault="006C5998" w:rsidP="00BC3F45">
            <w:pPr>
              <w:pStyle w:val="TEKST"/>
              <w:rPr>
                <w:rFonts w:cs="Arial"/>
                <w:color w:val="000000"/>
                <w:szCs w:val="20"/>
              </w:rPr>
            </w:pPr>
            <w:r w:rsidRPr="0094075D">
              <w:rPr>
                <w:rFonts w:cs="Arial"/>
                <w:color w:val="000000"/>
                <w:szCs w:val="20"/>
              </w:rPr>
              <w:t>2. planeeritavad riskiallikad ja nende mõju hinnang planeeritavale ning kaitsemeetmed, mida rakendatakse.</w:t>
            </w:r>
          </w:p>
          <w:p w14:paraId="19C7CDF4" w14:textId="77777777" w:rsidR="006C5998" w:rsidRPr="0094075D" w:rsidRDefault="006C5998" w:rsidP="00BC3F45">
            <w:pPr>
              <w:autoSpaceDE w:val="0"/>
              <w:autoSpaceDN w:val="0"/>
              <w:adjustRightInd w:val="0"/>
              <w:jc w:val="both"/>
              <w:rPr>
                <w:rFonts w:cs="Arial"/>
                <w:color w:val="000000"/>
                <w:szCs w:val="20"/>
              </w:rPr>
            </w:pPr>
          </w:p>
          <w:p w14:paraId="2134BF71" w14:textId="77777777" w:rsidR="006C5998" w:rsidRPr="0094075D" w:rsidRDefault="006C5998" w:rsidP="00BC3F45">
            <w:pPr>
              <w:autoSpaceDE w:val="0"/>
              <w:autoSpaceDN w:val="0"/>
              <w:adjustRightInd w:val="0"/>
              <w:jc w:val="both"/>
              <w:rPr>
                <w:rFonts w:cs="Arial"/>
                <w:color w:val="000000"/>
                <w:szCs w:val="20"/>
              </w:rPr>
            </w:pPr>
            <w:r w:rsidRPr="0094075D">
              <w:rPr>
                <w:rFonts w:cs="Arial"/>
                <w:color w:val="000000"/>
                <w:szCs w:val="20"/>
              </w:rPr>
              <w:t xml:space="preserve"> 3. Lisaks on võimalik üldplaneeringus paika panna täiendavad objektid, mille puhul on vajalik koostada detailplaneering: </w:t>
            </w:r>
          </w:p>
          <w:p w14:paraId="7FA1158F" w14:textId="77777777" w:rsidR="006C5998" w:rsidRPr="0094075D" w:rsidRDefault="006C5998" w:rsidP="00BC3F45">
            <w:pPr>
              <w:autoSpaceDE w:val="0"/>
              <w:autoSpaceDN w:val="0"/>
              <w:adjustRightInd w:val="0"/>
              <w:jc w:val="both"/>
              <w:rPr>
                <w:rFonts w:cs="Arial"/>
                <w:color w:val="000000"/>
                <w:szCs w:val="20"/>
              </w:rPr>
            </w:pPr>
            <w:r w:rsidRPr="0094075D">
              <w:rPr>
                <w:rFonts w:cs="Arial"/>
                <w:color w:val="000000"/>
                <w:szCs w:val="20"/>
              </w:rPr>
              <w:t xml:space="preserve">- suurõnnetuse ohuga või ohtlikkus ettevõttes muudatuste tegemine, mis ei nõua detailplaneeringut; </w:t>
            </w:r>
          </w:p>
          <w:p w14:paraId="61C5020A" w14:textId="77777777" w:rsidR="006C5998" w:rsidRPr="0094075D" w:rsidRDefault="006C5998" w:rsidP="00BC3F45">
            <w:pPr>
              <w:pStyle w:val="TEKST"/>
              <w:rPr>
                <w:rFonts w:cs="Arial"/>
                <w:color w:val="000000"/>
                <w:szCs w:val="20"/>
              </w:rPr>
            </w:pPr>
            <w:r w:rsidRPr="0094075D">
              <w:rPr>
                <w:rFonts w:cs="Arial"/>
                <w:color w:val="000000"/>
                <w:szCs w:val="20"/>
              </w:rPr>
              <w:lastRenderedPageBreak/>
              <w:t>- suurõnnetuse ohuga või ohtlikku ettevõtte või nende ohualasse planeerimine, kui tegemist ei ole tiheasutusaladega.</w:t>
            </w:r>
          </w:p>
          <w:p w14:paraId="5DEC1378" w14:textId="77777777" w:rsidR="006C5998" w:rsidRPr="0094075D" w:rsidRDefault="006C5998" w:rsidP="00BC3F45">
            <w:pPr>
              <w:pStyle w:val="Default"/>
              <w:jc w:val="both"/>
              <w:rPr>
                <w:rFonts w:ascii="Arial" w:eastAsiaTheme="minorEastAsia" w:hAnsi="Arial" w:cs="Arial"/>
                <w:spacing w:val="10"/>
                <w:sz w:val="20"/>
                <w:szCs w:val="20"/>
                <w:lang w:eastAsia="et-EE"/>
              </w:rPr>
            </w:pPr>
            <w:r w:rsidRPr="0094075D">
              <w:rPr>
                <w:rFonts w:ascii="Arial" w:hAnsi="Arial" w:cs="Arial"/>
                <w:sz w:val="20"/>
                <w:szCs w:val="20"/>
              </w:rPr>
              <w:t>4. Kuna Kanepi vallal puudub riskianalüüs, siis tuleb arvestada Lõuna-Eesti päästeala hädaolukordade riskianalüüside regionaalse kokkuvõttega (heaks kiidetud Lõuna-Eesti regionaalse kriisikomisjoni 13.11.2014 istungil; dokument lisatud kirja manusena).</w:t>
            </w:r>
          </w:p>
        </w:tc>
        <w:tc>
          <w:tcPr>
            <w:tcW w:w="4536" w:type="dxa"/>
          </w:tcPr>
          <w:p w14:paraId="44B3DAA1" w14:textId="77777777" w:rsidR="006C5998" w:rsidRPr="0094075D" w:rsidRDefault="006C5998" w:rsidP="00BC3F45">
            <w:pPr>
              <w:pStyle w:val="TEKST"/>
              <w:rPr>
                <w:rFonts w:cs="Arial"/>
                <w:szCs w:val="20"/>
              </w:rPr>
            </w:pPr>
            <w:r w:rsidRPr="0094075D">
              <w:rPr>
                <w:rFonts w:cs="Arial"/>
                <w:szCs w:val="20"/>
              </w:rPr>
              <w:lastRenderedPageBreak/>
              <w:t xml:space="preserve">1. Planeeringus arvestatakse riskiallikatega, LS ja KSH VTK toob vastavates peatükkides välja olemasolevate riskiallikatega arvestamise vajaduse ÜP ja KSH protsessis (käitised, ohtlikud teelõigud  ja üleujutusohuga alad). </w:t>
            </w:r>
          </w:p>
          <w:p w14:paraId="42D72BE1" w14:textId="77777777" w:rsidR="006C5998" w:rsidRPr="0094075D" w:rsidRDefault="006C5998" w:rsidP="00BC3F45">
            <w:pPr>
              <w:pStyle w:val="TEKST"/>
              <w:rPr>
                <w:rFonts w:cs="Arial"/>
                <w:szCs w:val="20"/>
              </w:rPr>
            </w:pPr>
            <w:r w:rsidRPr="0094075D">
              <w:rPr>
                <w:rFonts w:cs="Arial"/>
                <w:szCs w:val="20"/>
              </w:rPr>
              <w:t xml:space="preserve">2. Kavandatavad riskiallikad täpsustuvad planeeringu käigus. LS ja VTK täpsustamise vajadus puudub. </w:t>
            </w:r>
          </w:p>
          <w:p w14:paraId="53BB24F6" w14:textId="77777777" w:rsidR="006C5998" w:rsidRPr="0094075D" w:rsidRDefault="006C5998" w:rsidP="00BC3F45">
            <w:pPr>
              <w:pStyle w:val="TEKST"/>
              <w:rPr>
                <w:rFonts w:cs="Arial"/>
                <w:szCs w:val="20"/>
              </w:rPr>
            </w:pPr>
            <w:r w:rsidRPr="0094075D">
              <w:rPr>
                <w:rFonts w:cs="Arial"/>
                <w:szCs w:val="20"/>
              </w:rPr>
              <w:t>3. ÜP koostamise käigus täpsustatakse alad ja juhud kui DP koostamine on kohustuslik.  LS ja VTK täpsustamise vajadus puudub.</w:t>
            </w:r>
          </w:p>
          <w:p w14:paraId="4D85E37C" w14:textId="77777777" w:rsidR="006C5998" w:rsidRPr="0094075D" w:rsidRDefault="006C5998" w:rsidP="00BC3F45">
            <w:pPr>
              <w:pStyle w:val="TEKST"/>
              <w:rPr>
                <w:rFonts w:cs="Arial"/>
                <w:szCs w:val="20"/>
              </w:rPr>
            </w:pPr>
            <w:r w:rsidRPr="0094075D">
              <w:rPr>
                <w:rFonts w:cs="Arial"/>
                <w:szCs w:val="20"/>
              </w:rPr>
              <w:lastRenderedPageBreak/>
              <w:t>4. Arvestatakse ÜP ja KSH koostamisel. LS ja VTK täpsustamise vajadus puudub.</w:t>
            </w:r>
          </w:p>
        </w:tc>
      </w:tr>
      <w:tr w:rsidR="006C5998" w14:paraId="16F60ED8" w14:textId="77777777" w:rsidTr="002710AD">
        <w:tc>
          <w:tcPr>
            <w:tcW w:w="1922" w:type="dxa"/>
          </w:tcPr>
          <w:p w14:paraId="31903F10" w14:textId="77777777" w:rsidR="006C5998" w:rsidRPr="0094075D" w:rsidRDefault="006C5998" w:rsidP="0022348C">
            <w:pPr>
              <w:pStyle w:val="TEKST"/>
              <w:rPr>
                <w:rFonts w:cs="Arial"/>
                <w:szCs w:val="20"/>
              </w:rPr>
            </w:pPr>
            <w:r w:rsidRPr="0094075D">
              <w:rPr>
                <w:rFonts w:cs="Arial"/>
                <w:szCs w:val="20"/>
              </w:rPr>
              <w:lastRenderedPageBreak/>
              <w:t xml:space="preserve">Maanteeamet, </w:t>
            </w:r>
            <w:r w:rsidR="006703FD" w:rsidRPr="0094075D">
              <w:rPr>
                <w:rFonts w:cs="Arial"/>
                <w:color w:val="000000"/>
                <w:szCs w:val="20"/>
              </w:rPr>
              <w:t>30.07.2018 nr 15-2/18/35174-2</w:t>
            </w:r>
          </w:p>
          <w:p w14:paraId="05D01D56" w14:textId="77777777" w:rsidR="006703FD" w:rsidRPr="0094075D" w:rsidRDefault="006703FD" w:rsidP="0022348C">
            <w:pPr>
              <w:pStyle w:val="TEKST"/>
              <w:rPr>
                <w:rFonts w:cs="Arial"/>
                <w:szCs w:val="20"/>
              </w:rPr>
            </w:pPr>
          </w:p>
        </w:tc>
        <w:tc>
          <w:tcPr>
            <w:tcW w:w="7004" w:type="dxa"/>
          </w:tcPr>
          <w:p w14:paraId="1C021B86" w14:textId="77777777" w:rsidR="006703FD" w:rsidRPr="0094075D" w:rsidRDefault="006703FD" w:rsidP="00BC3F45">
            <w:pPr>
              <w:autoSpaceDE w:val="0"/>
              <w:autoSpaceDN w:val="0"/>
              <w:adjustRightInd w:val="0"/>
              <w:jc w:val="both"/>
              <w:rPr>
                <w:rFonts w:cs="Arial"/>
                <w:color w:val="000000"/>
                <w:szCs w:val="20"/>
              </w:rPr>
            </w:pPr>
            <w:r w:rsidRPr="0094075D">
              <w:rPr>
                <w:rFonts w:cs="Arial"/>
                <w:color w:val="000000"/>
                <w:szCs w:val="20"/>
              </w:rPr>
              <w:t xml:space="preserve">Palume kaasata Maanteeamet üldplaneeringu ja KSH koostamisse PlanS § 76 lg 1 ja 2 alusel. Planeeringuga seotud teated ja taotlused edastada Maanteeametile e-posti aadressil maantee@mnt.ee. </w:t>
            </w:r>
          </w:p>
          <w:p w14:paraId="17E6AEC3" w14:textId="77777777" w:rsidR="006C5998" w:rsidRPr="0094075D" w:rsidRDefault="006703FD" w:rsidP="00BC3F45">
            <w:pPr>
              <w:pStyle w:val="TEKST"/>
              <w:rPr>
                <w:rFonts w:cs="Arial"/>
                <w:szCs w:val="20"/>
              </w:rPr>
            </w:pPr>
            <w:r w:rsidRPr="0094075D">
              <w:rPr>
                <w:rFonts w:cs="Arial"/>
                <w:color w:val="000000"/>
                <w:szCs w:val="20"/>
              </w:rPr>
              <w:t>PlanS § 81 lg 1 alusel palume edastada üldplaneeringu lähteseisukohad ja KSH väljatöötamise kavatsus Maanteeametile ettepanekute esitamiseks.</w:t>
            </w:r>
          </w:p>
        </w:tc>
        <w:tc>
          <w:tcPr>
            <w:tcW w:w="4536" w:type="dxa"/>
          </w:tcPr>
          <w:p w14:paraId="07CB2278" w14:textId="77777777" w:rsidR="006C5998" w:rsidRPr="0094075D" w:rsidRDefault="006703FD" w:rsidP="00BC3F45">
            <w:pPr>
              <w:pStyle w:val="TEKST"/>
              <w:rPr>
                <w:rFonts w:cs="Arial"/>
                <w:szCs w:val="20"/>
              </w:rPr>
            </w:pPr>
            <w:r w:rsidRPr="0094075D">
              <w:rPr>
                <w:rFonts w:cs="Arial"/>
                <w:szCs w:val="20"/>
              </w:rPr>
              <w:t xml:space="preserve">Maanteeamet on lisatud kaasatavate osapoolte tabelisse ptk 4.1. ning </w:t>
            </w:r>
            <w:r w:rsidR="002E1EC9" w:rsidRPr="0094075D">
              <w:rPr>
                <w:rFonts w:cs="Arial"/>
                <w:szCs w:val="20"/>
              </w:rPr>
              <w:t>Maanteeametile edastatakse</w:t>
            </w:r>
            <w:r w:rsidR="00F916A3" w:rsidRPr="0094075D">
              <w:rPr>
                <w:rFonts w:cs="Arial"/>
                <w:szCs w:val="20"/>
              </w:rPr>
              <w:t xml:space="preserve"> </w:t>
            </w:r>
            <w:r w:rsidR="00420B48">
              <w:rPr>
                <w:rFonts w:cs="Arial"/>
                <w:szCs w:val="20"/>
              </w:rPr>
              <w:t>lähteseisukohad ja KSH väljatöötamise kavatsus.</w:t>
            </w:r>
          </w:p>
        </w:tc>
      </w:tr>
    </w:tbl>
    <w:p w14:paraId="18D53059" w14:textId="77777777" w:rsidR="002710AD" w:rsidRDefault="002710AD" w:rsidP="0022348C">
      <w:pPr>
        <w:pStyle w:val="TEKST"/>
        <w:rPr>
          <w:sz w:val="24"/>
          <w:szCs w:val="24"/>
        </w:rPr>
        <w:sectPr w:rsidR="002710AD" w:rsidSect="002710AD">
          <w:pgSz w:w="16838" w:h="11906" w:orient="landscape"/>
          <w:pgMar w:top="1701" w:right="1134" w:bottom="1134" w:left="1134" w:header="680" w:footer="663" w:gutter="0"/>
          <w:cols w:space="708"/>
          <w:titlePg/>
          <w:docGrid w:linePitch="360"/>
        </w:sectPr>
      </w:pPr>
    </w:p>
    <w:p w14:paraId="78A41F40" w14:textId="1C844198" w:rsidR="00B673DA" w:rsidRPr="0022348C" w:rsidRDefault="00B673DA" w:rsidP="0022348C">
      <w:pPr>
        <w:pStyle w:val="TEKST"/>
        <w:rPr>
          <w:sz w:val="24"/>
          <w:szCs w:val="24"/>
        </w:rPr>
      </w:pPr>
    </w:p>
    <w:p w14:paraId="4B4FCF96" w14:textId="77777777" w:rsidR="0081769D" w:rsidRDefault="00320360" w:rsidP="004A1208">
      <w:pPr>
        <w:spacing w:line="240" w:lineRule="auto"/>
        <w:rPr>
          <w:rFonts w:cs="Arial"/>
          <w:sz w:val="24"/>
          <w:szCs w:val="24"/>
        </w:rPr>
      </w:pPr>
      <w:r w:rsidRPr="00320360">
        <w:rPr>
          <w:noProof/>
        </w:rPr>
        <w:drawing>
          <wp:inline distT="0" distB="0" distL="0" distR="0" wp14:anchorId="2A38149A" wp14:editId="447B1BAE">
            <wp:extent cx="5666667" cy="8019048"/>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66667" cy="8019048"/>
                    </a:xfrm>
                    <a:prstGeom prst="rect">
                      <a:avLst/>
                    </a:prstGeom>
                  </pic:spPr>
                </pic:pic>
              </a:graphicData>
            </a:graphic>
          </wp:inline>
        </w:drawing>
      </w:r>
    </w:p>
    <w:p w14:paraId="4FDB98B7" w14:textId="77777777" w:rsidR="00320360" w:rsidRDefault="00320360" w:rsidP="004A1208">
      <w:pPr>
        <w:spacing w:line="240" w:lineRule="auto"/>
        <w:rPr>
          <w:rFonts w:cs="Arial"/>
          <w:sz w:val="24"/>
          <w:szCs w:val="24"/>
        </w:rPr>
      </w:pPr>
      <w:r w:rsidRPr="00320360">
        <w:rPr>
          <w:noProof/>
        </w:rPr>
        <w:lastRenderedPageBreak/>
        <w:drawing>
          <wp:inline distT="0" distB="0" distL="0" distR="0" wp14:anchorId="41E1C3D8" wp14:editId="0D2302F3">
            <wp:extent cx="5760085" cy="53619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085" cy="5361940"/>
                    </a:xfrm>
                    <a:prstGeom prst="rect">
                      <a:avLst/>
                    </a:prstGeom>
                  </pic:spPr>
                </pic:pic>
              </a:graphicData>
            </a:graphic>
          </wp:inline>
        </w:drawing>
      </w:r>
    </w:p>
    <w:p w14:paraId="367E7B8C" w14:textId="77777777" w:rsidR="00320360" w:rsidRDefault="00320360" w:rsidP="004A1208">
      <w:pPr>
        <w:spacing w:line="240" w:lineRule="auto"/>
        <w:rPr>
          <w:rFonts w:cs="Arial"/>
          <w:sz w:val="24"/>
          <w:szCs w:val="24"/>
        </w:rPr>
      </w:pPr>
    </w:p>
    <w:p w14:paraId="2D56863F" w14:textId="77777777" w:rsidR="00320360" w:rsidRDefault="00320360">
      <w:pPr>
        <w:rPr>
          <w:rFonts w:cs="Arial"/>
          <w:sz w:val="24"/>
          <w:szCs w:val="24"/>
        </w:rPr>
      </w:pPr>
      <w:r>
        <w:rPr>
          <w:rFonts w:cs="Arial"/>
          <w:sz w:val="24"/>
          <w:szCs w:val="24"/>
        </w:rPr>
        <w:br w:type="page"/>
      </w:r>
    </w:p>
    <w:p w14:paraId="6B68F74D"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34E42BB3"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306D4D11"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6C325340"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Lp Kadri Kaska </w:t>
      </w:r>
    </w:p>
    <w:p w14:paraId="61B0A26D"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Kanepi vallavalitsus</w:t>
      </w:r>
    </w:p>
    <w:p w14:paraId="50542A41"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797 6315</w:t>
      </w:r>
      <w:r w:rsidRPr="00320360">
        <w:rPr>
          <w:rFonts w:ascii="Times New Roman" w:eastAsia="SimSun" w:hAnsi="Times New Roman" w:cs="Times New Roman"/>
          <w:spacing w:val="0"/>
          <w:kern w:val="1"/>
          <w:sz w:val="24"/>
          <w:szCs w:val="24"/>
          <w:lang w:eastAsia="zh-CN" w:bidi="hi-IN"/>
        </w:rPr>
        <w:tab/>
      </w:r>
      <w:r w:rsidRPr="00320360">
        <w:rPr>
          <w:rFonts w:ascii="Times New Roman" w:eastAsia="SimSun" w:hAnsi="Times New Roman" w:cs="Times New Roman"/>
          <w:spacing w:val="0"/>
          <w:kern w:val="1"/>
          <w:sz w:val="24"/>
          <w:szCs w:val="24"/>
          <w:lang w:eastAsia="zh-CN" w:bidi="hi-IN"/>
        </w:rPr>
        <w:tab/>
      </w:r>
      <w:r w:rsidRPr="00320360">
        <w:rPr>
          <w:rFonts w:ascii="Times New Roman" w:eastAsia="SimSun" w:hAnsi="Times New Roman" w:cs="Times New Roman"/>
          <w:spacing w:val="0"/>
          <w:kern w:val="1"/>
          <w:sz w:val="24"/>
          <w:szCs w:val="24"/>
          <w:lang w:eastAsia="zh-CN" w:bidi="hi-IN"/>
        </w:rPr>
        <w:tab/>
      </w:r>
      <w:r w:rsidRPr="00320360">
        <w:rPr>
          <w:rFonts w:ascii="Times New Roman" w:eastAsia="SimSun" w:hAnsi="Times New Roman" w:cs="Times New Roman"/>
          <w:spacing w:val="0"/>
          <w:kern w:val="1"/>
          <w:sz w:val="24"/>
          <w:szCs w:val="24"/>
          <w:lang w:eastAsia="zh-CN" w:bidi="hi-IN"/>
        </w:rPr>
        <w:tab/>
      </w:r>
      <w:r w:rsidRPr="00320360">
        <w:rPr>
          <w:rFonts w:ascii="Times New Roman" w:eastAsia="SimSun" w:hAnsi="Times New Roman" w:cs="Times New Roman"/>
          <w:spacing w:val="0"/>
          <w:kern w:val="1"/>
          <w:sz w:val="24"/>
          <w:szCs w:val="24"/>
          <w:lang w:eastAsia="zh-CN" w:bidi="hi-IN"/>
        </w:rPr>
        <w:tab/>
      </w:r>
      <w:r w:rsidRPr="00320360">
        <w:rPr>
          <w:rFonts w:ascii="Times New Roman" w:eastAsia="SimSun" w:hAnsi="Times New Roman" w:cs="Times New Roman"/>
          <w:spacing w:val="0"/>
          <w:kern w:val="1"/>
          <w:sz w:val="24"/>
          <w:szCs w:val="24"/>
          <w:lang w:eastAsia="zh-CN" w:bidi="hi-IN"/>
        </w:rPr>
        <w:tab/>
      </w:r>
      <w:r w:rsidRPr="00320360">
        <w:rPr>
          <w:rFonts w:ascii="Times New Roman" w:eastAsia="SimSun" w:hAnsi="Times New Roman" w:cs="Times New Roman"/>
          <w:spacing w:val="0"/>
          <w:kern w:val="1"/>
          <w:sz w:val="24"/>
          <w:szCs w:val="24"/>
          <w:lang w:eastAsia="zh-CN" w:bidi="hi-IN"/>
        </w:rPr>
        <w:tab/>
        <w:t xml:space="preserve">Teie 18.07.2018 nr 7-6/2018/109-1                                                                                                   </w:t>
      </w:r>
    </w:p>
    <w:p w14:paraId="47E5E6B7"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kadri@kanepi.ee                          </w:t>
      </w:r>
      <w:r w:rsidRPr="00320360">
        <w:rPr>
          <w:rFonts w:ascii="Times New Roman" w:eastAsia="SimSun" w:hAnsi="Times New Roman" w:cs="Times New Roman"/>
          <w:spacing w:val="0"/>
          <w:kern w:val="1"/>
          <w:sz w:val="24"/>
          <w:szCs w:val="24"/>
          <w:lang w:eastAsia="zh-CN" w:bidi="hi-IN"/>
        </w:rPr>
        <w:tab/>
      </w:r>
      <w:r w:rsidRPr="00320360">
        <w:rPr>
          <w:rFonts w:ascii="Times New Roman" w:eastAsia="SimSun" w:hAnsi="Times New Roman" w:cs="Times New Roman"/>
          <w:spacing w:val="0"/>
          <w:kern w:val="1"/>
          <w:sz w:val="24"/>
          <w:szCs w:val="24"/>
          <w:lang w:eastAsia="zh-CN" w:bidi="hi-IN"/>
        </w:rPr>
        <w:tab/>
      </w:r>
      <w:r w:rsidRPr="00320360">
        <w:rPr>
          <w:rFonts w:ascii="Times New Roman" w:eastAsia="SimSun" w:hAnsi="Times New Roman" w:cs="Times New Roman"/>
          <w:spacing w:val="0"/>
          <w:kern w:val="1"/>
          <w:sz w:val="24"/>
          <w:szCs w:val="24"/>
          <w:lang w:eastAsia="zh-CN" w:bidi="hi-IN"/>
        </w:rPr>
        <w:tab/>
        <w:t xml:space="preserve"> </w:t>
      </w:r>
      <w:r w:rsidRPr="00320360">
        <w:rPr>
          <w:rFonts w:ascii="Times New Roman" w:eastAsia="SimSun" w:hAnsi="Times New Roman" w:cs="Times New Roman"/>
          <w:spacing w:val="0"/>
          <w:kern w:val="1"/>
          <w:sz w:val="24"/>
          <w:szCs w:val="24"/>
          <w:lang w:eastAsia="zh-CN" w:bidi="hi-IN"/>
        </w:rPr>
        <w:tab/>
        <w:t>Meie 25.07.2018 nr 1.1-7/1749-1</w:t>
      </w:r>
    </w:p>
    <w:p w14:paraId="59D0D1EC"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3B12239A"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41EC8EC1"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2B2D6AB7"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0863B7D7"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b/>
          <w:spacing w:val="0"/>
          <w:kern w:val="1"/>
          <w:sz w:val="24"/>
          <w:szCs w:val="24"/>
          <w:lang w:eastAsia="zh-CN" w:bidi="hi-IN"/>
        </w:rPr>
      </w:pPr>
    </w:p>
    <w:p w14:paraId="74905FE9"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b/>
          <w:spacing w:val="0"/>
          <w:kern w:val="1"/>
          <w:sz w:val="24"/>
          <w:szCs w:val="24"/>
          <w:lang w:eastAsia="zh-CN" w:bidi="hi-IN"/>
        </w:rPr>
      </w:pPr>
      <w:r w:rsidRPr="00320360">
        <w:rPr>
          <w:rFonts w:ascii="Times New Roman" w:eastAsia="SimSun" w:hAnsi="Times New Roman" w:cs="Times New Roman"/>
          <w:b/>
          <w:spacing w:val="0"/>
          <w:kern w:val="1"/>
          <w:sz w:val="24"/>
          <w:szCs w:val="24"/>
          <w:lang w:eastAsia="zh-CN" w:bidi="hi-IN"/>
        </w:rPr>
        <w:t>Muinsuskaitseameti seisukoht Kanepi valla üldplaneeringu koostamise ja keskkonnamõju strateegilise hindamise algatamise kohta</w:t>
      </w:r>
    </w:p>
    <w:p w14:paraId="61BC5F4F"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12A148AC"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506DA256"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18F98B65"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Kanepi valla üldplaneeringu koostamisel tuleb mälestiste ja laiemalt pärandi teemat käsitleda üldplaneeringu osana. Kultuuripärandi käsitlemisel tuleb lähtuda 2018. aastal Rahandusministeeriumi koostatud juhises „Nõuandeid üldplaneeringu koostamiseks“ </w:t>
      </w:r>
      <w:hyperlink r:id="rId35" w:history="1">
        <w:r w:rsidRPr="00320360">
          <w:rPr>
            <w:rFonts w:ascii="Times New Roman" w:eastAsia="SimSun" w:hAnsi="Times New Roman" w:cs="Times New Roman"/>
            <w:color w:val="000080"/>
            <w:spacing w:val="0"/>
            <w:kern w:val="1"/>
            <w:sz w:val="24"/>
            <w:szCs w:val="24"/>
            <w:u w:val="single"/>
            <w:lang w:eastAsia="zh-CN" w:bidi="hi-IN"/>
          </w:rPr>
          <w:t>https://planeerimine.ee/static/sites/2/uldplaneeringu_juhis_final.pdf</w:t>
        </w:r>
      </w:hyperlink>
      <w:r w:rsidRPr="00320360">
        <w:rPr>
          <w:rFonts w:ascii="Times New Roman" w:eastAsia="SimSun" w:hAnsi="Times New Roman" w:cs="Times New Roman"/>
          <w:spacing w:val="0"/>
          <w:kern w:val="1"/>
          <w:sz w:val="24"/>
          <w:szCs w:val="24"/>
          <w:lang w:eastAsia="zh-CN" w:bidi="hi-IN"/>
        </w:rPr>
        <w:t xml:space="preserve"> (ptk 4.7. „Kultuuri</w:t>
      </w:r>
      <w:r w:rsidRPr="00320360">
        <w:rPr>
          <w:rFonts w:ascii="Times New Roman" w:eastAsia="SimSun" w:hAnsi="Times New Roman" w:cs="Times New Roman"/>
          <w:spacing w:val="0"/>
          <w:kern w:val="1"/>
          <w:sz w:val="24"/>
          <w:szCs w:val="24"/>
          <w:lang w:eastAsia="zh-CN" w:bidi="hi-IN"/>
        </w:rPr>
        <w:softHyphen/>
        <w:t>päran</w:t>
      </w:r>
      <w:r w:rsidRPr="00320360">
        <w:rPr>
          <w:rFonts w:ascii="Times New Roman" w:eastAsia="SimSun" w:hAnsi="Times New Roman" w:cs="Times New Roman"/>
          <w:spacing w:val="0"/>
          <w:kern w:val="1"/>
          <w:sz w:val="24"/>
          <w:szCs w:val="24"/>
          <w:lang w:eastAsia="zh-CN" w:bidi="hi-IN"/>
        </w:rPr>
        <w:softHyphen/>
        <w:t xml:space="preserve">diga arvestamine“).  </w:t>
      </w:r>
    </w:p>
    <w:p w14:paraId="3865667A"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2519266C"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Lähtuda tuleb riikliku kaitse all olevatest kultuurimälestistest ja nende kaitsevöönditest. Mälestiste nimekiri on kättesaadav Kultuurimälestiste riiklikus registris, millel on olemas ristkasutus Maa-ameti põhikaardiga (</w:t>
      </w:r>
      <w:hyperlink r:id="rId36" w:history="1">
        <w:r w:rsidRPr="00320360">
          <w:rPr>
            <w:rFonts w:ascii="Times New Roman" w:eastAsia="SimSun" w:hAnsi="Times New Roman" w:cs="Times New Roman"/>
            <w:color w:val="000080"/>
            <w:spacing w:val="0"/>
            <w:kern w:val="1"/>
            <w:sz w:val="24"/>
            <w:szCs w:val="24"/>
            <w:u w:val="single"/>
            <w:lang w:eastAsia="zh-CN" w:bidi="hi-IN"/>
          </w:rPr>
          <w:t>https://register.muinas.ee</w:t>
        </w:r>
      </w:hyperlink>
      <w:r w:rsidRPr="00320360">
        <w:rPr>
          <w:rFonts w:ascii="Times New Roman" w:eastAsia="SimSun" w:hAnsi="Times New Roman" w:cs="Times New Roman"/>
          <w:spacing w:val="0"/>
          <w:kern w:val="1"/>
          <w:sz w:val="24"/>
          <w:szCs w:val="24"/>
          <w:lang w:eastAsia="zh-CN" w:bidi="hi-IN"/>
        </w:rPr>
        <w:t>). Vastavalt muinsus</w:t>
      </w:r>
      <w:r w:rsidRPr="00320360">
        <w:rPr>
          <w:rFonts w:ascii="Times New Roman" w:eastAsia="SimSun" w:hAnsi="Times New Roman" w:cs="Times New Roman"/>
          <w:spacing w:val="0"/>
          <w:kern w:val="1"/>
          <w:sz w:val="24"/>
          <w:szCs w:val="24"/>
          <w:lang w:eastAsia="zh-CN" w:bidi="hi-IN"/>
        </w:rPr>
        <w:softHyphen/>
        <w:t>kaitseseaduse § 25 lg 3 on kinnismälestiste kaitsevöönd 50 meetri laiune maa-ala mälestise välis</w:t>
      </w:r>
      <w:r w:rsidRPr="00320360">
        <w:rPr>
          <w:rFonts w:ascii="Times New Roman" w:eastAsia="SimSun" w:hAnsi="Times New Roman" w:cs="Times New Roman"/>
          <w:spacing w:val="0"/>
          <w:kern w:val="1"/>
          <w:sz w:val="24"/>
          <w:szCs w:val="24"/>
          <w:lang w:eastAsia="zh-CN" w:bidi="hi-IN"/>
        </w:rPr>
        <w:softHyphen/>
        <w:t>kontuurist juhul, kui ei ole määratud teisiti. Mälestisel ja mälestise kaitsevööndis kehtivad muinsuskaitseseadusest (§ 24 ja 25) tulenevad kitsendused. Muuhulgas on Muinsus</w:t>
      </w:r>
      <w:r w:rsidRPr="00320360">
        <w:rPr>
          <w:rFonts w:ascii="Times New Roman" w:eastAsia="SimSun" w:hAnsi="Times New Roman" w:cs="Times New Roman"/>
          <w:spacing w:val="0"/>
          <w:kern w:val="1"/>
          <w:sz w:val="24"/>
          <w:szCs w:val="24"/>
          <w:lang w:eastAsia="zh-CN" w:bidi="hi-IN"/>
        </w:rPr>
        <w:softHyphen/>
        <w:t xml:space="preserve">kaitseameti ning linna- ja vallavalitsuse loata kinnismälestisel keelatud kinnistute piiride muutmine ja kruntimine, maakasutuse sihtotstarbe muutmine, teede rajamine ja remontimine, kaitsevööndis teede, kraavide ja trasside rajamine ning muud mulla- ja ehitustööd. Planeeringualale jäävate maa-alaliste arheoloogiamälestiste (asulakohad, maa-alused kalmistud, kalmed, muistsed põllud jms) väliskontuurid on nähtaval Maa-ameti põhikaardil kultuurimälestiste kihil. </w:t>
      </w:r>
    </w:p>
    <w:p w14:paraId="50E3B761"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4AFEDC47"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Mälestised näitavad piirkonna ning kultuurmaastiku ajaloolist mitmekihilisust, mistõttu tuleb planeerimisel lähtuda mälestisi säästvast põhimõttest ning arvestada avalike huvidega. Mälestisi ümbritseva kaitsevööndi mõte on tagada mälestise säilimine ajalooliselt väljakujunenud maastikustruktuuris ja mälestist vääristavas keskkonnas, vältida mälestist ja ümbritsevat keskkonda kahjustavaid tegevusi. Õuealadest väljapoole jäävate mälestiste puhul tuleb tagada igaühe vaba juurdepääs mälestisele päikesetõusust loojanguni (muinsuskaitseseadus § 26 lg 2). Kuna Kanepi valla alale ei jää muinsuskaitsealasid, ei ole üldplaneeringule tarvis koostada eraldi üldplaneeringu muinsuskaitse eritingimusi.</w:t>
      </w:r>
    </w:p>
    <w:p w14:paraId="2E557A0B"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2037C134"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b/>
          <w:spacing w:val="0"/>
          <w:kern w:val="1"/>
          <w:sz w:val="24"/>
          <w:szCs w:val="24"/>
          <w:lang w:eastAsia="zh-CN" w:bidi="hi-IN"/>
        </w:rPr>
        <w:t>Arheoloogiapärand</w:t>
      </w:r>
      <w:r w:rsidRPr="00320360">
        <w:rPr>
          <w:rFonts w:ascii="Times New Roman" w:eastAsia="SimSun" w:hAnsi="Times New Roman" w:cs="Times New Roman"/>
          <w:spacing w:val="0"/>
          <w:kern w:val="1"/>
          <w:sz w:val="24"/>
          <w:szCs w:val="24"/>
          <w:lang w:eastAsia="zh-CN" w:bidi="hi-IN"/>
        </w:rPr>
        <w:t>. Üldplaneeringu koostamisel tuleb lisaks riikliku kaitse all olevatele arheoloogiamälestistele arvestada veel leidmata arheoloogiapärandiga. Lisaks on Kanepi vallas kokku 294 arheoloogiaobjekti, mis kõik ei ole riikliku kaitse all, kuid on Muinsuskaitseametile teada. Arheoloogiaobjektid, mis ei ole riikliku kaitse all, on Tartu Ülikooli arheoloogia kabinet kandnud kaardile arheoloogia arhiivi andmete põhjal. Arhiivi</w:t>
      </w:r>
      <w:r w:rsidRPr="00320360">
        <w:rPr>
          <w:rFonts w:ascii="Times New Roman" w:eastAsia="SimSun" w:hAnsi="Times New Roman" w:cs="Times New Roman"/>
          <w:spacing w:val="0"/>
          <w:kern w:val="1"/>
          <w:sz w:val="24"/>
          <w:szCs w:val="24"/>
          <w:lang w:eastAsia="zh-CN" w:bidi="hi-IN"/>
        </w:rPr>
        <w:softHyphen/>
        <w:t>andmed on küll avalikult kultuurimälestiste riikliku registri lehel kättesaadavad (</w:t>
      </w:r>
      <w:hyperlink r:id="rId37" w:history="1">
        <w:r w:rsidRPr="00320360">
          <w:rPr>
            <w:rFonts w:ascii="Times New Roman" w:eastAsia="SimSun" w:hAnsi="Times New Roman" w:cs="Times New Roman"/>
            <w:color w:val="000080"/>
            <w:spacing w:val="0"/>
            <w:kern w:val="1"/>
            <w:sz w:val="24"/>
            <w:szCs w:val="24"/>
            <w:u w:val="single"/>
            <w:lang w:eastAsia="zh-CN" w:bidi="hi-IN"/>
          </w:rPr>
          <w:t>https://register.muinas.ee/</w:t>
        </w:r>
        <w:r w:rsidRPr="00320360">
          <w:rPr>
            <w:rFonts w:ascii="Times New Roman" w:eastAsia="SimSun" w:hAnsi="Times New Roman" w:cs="Times New Roman"/>
            <w:color w:val="000080"/>
            <w:spacing w:val="0"/>
            <w:kern w:val="1"/>
            <w:sz w:val="24"/>
            <w:szCs w:val="24"/>
            <w:u w:val="single"/>
            <w:lang w:eastAsia="zh-CN" w:bidi="hi-IN"/>
          </w:rPr>
          <w:softHyphen/>
          <w:t>public.php?menuID=placeinfo</w:t>
        </w:r>
      </w:hyperlink>
      <w:r w:rsidRPr="00320360">
        <w:rPr>
          <w:rFonts w:ascii="Times New Roman" w:eastAsia="SimSun" w:hAnsi="Times New Roman" w:cs="Times New Roman"/>
          <w:spacing w:val="0"/>
          <w:kern w:val="1"/>
          <w:sz w:val="24"/>
          <w:szCs w:val="24"/>
          <w:lang w:eastAsia="zh-CN" w:bidi="hi-IN"/>
        </w:rPr>
        <w:t>), kuid nende põhjal arendatud kaar</w:t>
      </w:r>
      <w:r w:rsidRPr="00320360">
        <w:rPr>
          <w:rFonts w:ascii="Times New Roman" w:eastAsia="SimSun" w:hAnsi="Times New Roman" w:cs="Times New Roman"/>
          <w:spacing w:val="0"/>
          <w:kern w:val="1"/>
          <w:sz w:val="24"/>
          <w:szCs w:val="24"/>
          <w:lang w:eastAsia="zh-CN" w:bidi="hi-IN"/>
        </w:rPr>
        <w:softHyphen/>
        <w:t>di</w:t>
      </w:r>
      <w:r w:rsidRPr="00320360">
        <w:rPr>
          <w:rFonts w:ascii="Times New Roman" w:eastAsia="SimSun" w:hAnsi="Times New Roman" w:cs="Times New Roman"/>
          <w:spacing w:val="0"/>
          <w:kern w:val="1"/>
          <w:sz w:val="24"/>
          <w:szCs w:val="24"/>
          <w:lang w:eastAsia="zh-CN" w:bidi="hi-IN"/>
        </w:rPr>
        <w:softHyphen/>
      </w:r>
      <w:r w:rsidRPr="00320360">
        <w:rPr>
          <w:rFonts w:ascii="Times New Roman" w:eastAsia="SimSun" w:hAnsi="Times New Roman" w:cs="Times New Roman"/>
          <w:spacing w:val="0"/>
          <w:kern w:val="1"/>
          <w:sz w:val="24"/>
          <w:szCs w:val="24"/>
          <w:lang w:eastAsia="zh-CN" w:bidi="hi-IN"/>
        </w:rPr>
        <w:softHyphen/>
      </w:r>
      <w:r w:rsidRPr="00320360">
        <w:rPr>
          <w:rFonts w:ascii="Times New Roman" w:eastAsia="SimSun" w:hAnsi="Times New Roman" w:cs="Times New Roman"/>
          <w:spacing w:val="0"/>
          <w:kern w:val="1"/>
          <w:sz w:val="24"/>
          <w:szCs w:val="24"/>
          <w:lang w:eastAsia="zh-CN" w:bidi="hi-IN"/>
        </w:rPr>
        <w:softHyphen/>
        <w:t>raken</w:t>
      </w:r>
      <w:r w:rsidRPr="00320360">
        <w:rPr>
          <w:rFonts w:ascii="Times New Roman" w:eastAsia="SimSun" w:hAnsi="Times New Roman" w:cs="Times New Roman"/>
          <w:spacing w:val="0"/>
          <w:kern w:val="1"/>
          <w:sz w:val="24"/>
          <w:szCs w:val="24"/>
          <w:lang w:eastAsia="zh-CN" w:bidi="hi-IN"/>
        </w:rPr>
        <w:softHyphen/>
        <w:t>dus koos otsingumootoriga on salastatud. Tuginedes muuhulgas Rahandus</w:t>
      </w:r>
      <w:r w:rsidRPr="00320360">
        <w:rPr>
          <w:rFonts w:ascii="Times New Roman" w:eastAsia="SimSun" w:hAnsi="Times New Roman" w:cs="Times New Roman"/>
          <w:spacing w:val="0"/>
          <w:kern w:val="1"/>
          <w:sz w:val="24"/>
          <w:szCs w:val="24"/>
          <w:lang w:eastAsia="zh-CN" w:bidi="hi-IN"/>
        </w:rPr>
        <w:softHyphen/>
        <w:t xml:space="preserve">ministeeriumi poolt koostatud nõuannetele üldplaneeringu koostamisel (ptk 4.7.1) palume üldplaneeringu koostamisse kaasata arheoloog. </w:t>
      </w:r>
    </w:p>
    <w:p w14:paraId="15FBAD21"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Kuna Kanepi vald on arheoloogiarikas piirkond, palub Muinsuskaitseamet teada anda keskkonnamõjude strateegilise hindamise algatamisest või algatamata jätmisest ka juhtudel, kui alal ei ole riikliku kaitse all olevat kultuurimälestist. Selline tegutsemine annab meile võimaluse andmebaasist kontrollida, kas alale jääb arheoloogiaobjekte, mis on teada, kuid ei ole riikliku kaitse all. </w:t>
      </w:r>
    </w:p>
    <w:p w14:paraId="732D782B"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3267F7C4"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b/>
          <w:spacing w:val="0"/>
          <w:kern w:val="1"/>
          <w:sz w:val="24"/>
          <w:szCs w:val="24"/>
          <w:lang w:eastAsia="zh-CN" w:bidi="hi-IN"/>
        </w:rPr>
        <w:t>Ehituspärand</w:t>
      </w:r>
      <w:r w:rsidRPr="00320360">
        <w:rPr>
          <w:rFonts w:ascii="Times New Roman" w:eastAsia="SimSun" w:hAnsi="Times New Roman" w:cs="Times New Roman"/>
          <w:spacing w:val="0"/>
          <w:kern w:val="1"/>
          <w:sz w:val="24"/>
          <w:szCs w:val="24"/>
          <w:lang w:eastAsia="zh-CN" w:bidi="hi-IN"/>
        </w:rPr>
        <w:t>. Riiklike mälestiste ja muinsuskaitsealade muutmiseks või kaitse alt välja arvamiseks üldplaneeringuga ettepanekuid teha ei saa, kuid üldplaneeringu koostamisel on oluline neid käsitleda ja anda piirkonna arengu huvidest lähtuvad sisulised suunised. Üldplaneeringus käsitletav teema peaks olema ehitismälestiste kasutuses hoidmine ja kasutuseta mälestistele uue funktsiooni leidmine. Kasutus on ka eeldus pärandi pikaealiseks korrashoiuks ja säilimiseks, ehituspärandi kasutuseta jätmine võib kaasa tuua selle hävimise.</w:t>
      </w:r>
    </w:p>
    <w:p w14:paraId="5998F4A4"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Samuti on oluline käsitleda ehituspärandi vahetut ümbrust ja maastikulist konteksti. Olulisemate mälestiste puhul on võimalik üldplaneeringuga määrata vaatesektoreid, mis on suuremad mälestise 50-meetrisest kaitsevööndist (vt lähemalt Rahandusministeeriumi nõuanded üldplaneeringu koostamisel, ptk 4.7.2).  </w:t>
      </w:r>
    </w:p>
    <w:p w14:paraId="5BEE1AA2"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Üldplaneeringus saab tähistada koos miljööväärtuslike aladega ka väärtuslikud maastikud ja üksikobjektid, võttes sisuliselt objektid kohaliku kaitse alla vähemalt planeeringu kehtivuse ajaks. Väärtuslike objektide määratlemiseks saab kasutada erinevaid avalikke registreid (vt allpool), samuti on soovitav läbi viia täiendavaid inventeerimisi, info kogumist kohaajaloolastelt jms.</w:t>
      </w:r>
    </w:p>
    <w:p w14:paraId="588097A2"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58461970"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Pakume Teile miljööväärtuslike alade ja väärtuslike üksikobjektide määramisel abimaterjaliks Muinsuskaitseameti poolt viimastel aastatel tellitud valdkondade inventeerimisi ja analüüse. Kõik need on saadaval Muinsuskaitseameti arhiivis Pikk tn 2 Tallinnas ja valdav enamus digitaalselt Muinsuskaitseameti kodulehelt ja registritest, sh:</w:t>
      </w:r>
    </w:p>
    <w:p w14:paraId="144AB3A2" w14:textId="77777777" w:rsidR="00320360" w:rsidRPr="00320360" w:rsidRDefault="00320360" w:rsidP="00320360">
      <w:pPr>
        <w:widowControl w:val="0"/>
        <w:suppressAutoHyphens/>
        <w:spacing w:after="0" w:line="238" w:lineRule="exact"/>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Maaehituspärandi andmekogu </w:t>
      </w:r>
      <w:hyperlink r:id="rId38" w:history="1">
        <w:r w:rsidRPr="00320360">
          <w:rPr>
            <w:rFonts w:ascii="Times New Roman" w:eastAsia="SimSun" w:hAnsi="Times New Roman" w:cs="Times New Roman"/>
            <w:color w:val="000080"/>
            <w:spacing w:val="0"/>
            <w:kern w:val="1"/>
            <w:sz w:val="24"/>
            <w:szCs w:val="24"/>
            <w:u w:val="single"/>
            <w:lang w:eastAsia="zh-CN" w:bidi="hi-IN"/>
          </w:rPr>
          <w:t>https://register.muinas.ee/public.php?menuID=rehemaja&amp;action=list</w:t>
        </w:r>
      </w:hyperlink>
      <w:r w:rsidRPr="00320360">
        <w:rPr>
          <w:rFonts w:ascii="Times New Roman" w:eastAsia="SimSun" w:hAnsi="Times New Roman" w:cs="Times New Roman"/>
          <w:spacing w:val="0"/>
          <w:kern w:val="1"/>
          <w:sz w:val="24"/>
          <w:szCs w:val="24"/>
          <w:lang w:eastAsia="zh-CN" w:bidi="hi-IN"/>
        </w:rPr>
        <w:t xml:space="preserve"> </w:t>
      </w:r>
    </w:p>
    <w:p w14:paraId="10DA0E71" w14:textId="77777777" w:rsidR="00320360" w:rsidRPr="00320360" w:rsidRDefault="00320360" w:rsidP="00320360">
      <w:pPr>
        <w:widowControl w:val="0"/>
        <w:suppressAutoHyphens/>
        <w:spacing w:after="0" w:line="238" w:lineRule="exact"/>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Matmispaikade register</w:t>
      </w:r>
    </w:p>
    <w:p w14:paraId="1868CE8F" w14:textId="77777777" w:rsidR="00320360" w:rsidRPr="00320360" w:rsidRDefault="00284E64" w:rsidP="00320360">
      <w:pPr>
        <w:widowControl w:val="0"/>
        <w:suppressAutoHyphens/>
        <w:spacing w:after="0" w:line="238" w:lineRule="exact"/>
        <w:rPr>
          <w:rFonts w:ascii="Times New Roman" w:eastAsia="SimSun" w:hAnsi="Times New Roman" w:cs="Times New Roman"/>
          <w:spacing w:val="0"/>
          <w:kern w:val="1"/>
          <w:sz w:val="24"/>
          <w:szCs w:val="24"/>
          <w:lang w:eastAsia="zh-CN" w:bidi="hi-IN"/>
        </w:rPr>
      </w:pPr>
      <w:hyperlink r:id="rId39" w:history="1">
        <w:r w:rsidR="00320360" w:rsidRPr="00320360">
          <w:rPr>
            <w:rFonts w:ascii="Times New Roman" w:eastAsia="SimSun" w:hAnsi="Times New Roman" w:cs="Times New Roman"/>
            <w:color w:val="000080"/>
            <w:spacing w:val="0"/>
            <w:kern w:val="1"/>
            <w:sz w:val="24"/>
            <w:szCs w:val="24"/>
            <w:u w:val="single"/>
            <w:lang w:eastAsia="zh-CN" w:bidi="hi-IN"/>
          </w:rPr>
          <w:t>https://register.muinas.ee/public.php?menuID=burialplace</w:t>
        </w:r>
      </w:hyperlink>
      <w:r w:rsidR="00320360" w:rsidRPr="00320360">
        <w:rPr>
          <w:rFonts w:ascii="Times New Roman" w:eastAsia="SimSun" w:hAnsi="Times New Roman" w:cs="Times New Roman"/>
          <w:spacing w:val="0"/>
          <w:kern w:val="1"/>
          <w:sz w:val="24"/>
          <w:szCs w:val="24"/>
          <w:lang w:eastAsia="zh-CN" w:bidi="hi-IN"/>
        </w:rPr>
        <w:t xml:space="preserve"> </w:t>
      </w:r>
    </w:p>
    <w:p w14:paraId="07C8FEB2" w14:textId="77777777" w:rsidR="00320360" w:rsidRPr="00320360" w:rsidRDefault="00320360" w:rsidP="00320360">
      <w:pPr>
        <w:widowControl w:val="0"/>
        <w:suppressAutoHyphens/>
        <w:spacing w:after="0" w:line="238" w:lineRule="exact"/>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Muistised ja pärimuspaigad </w:t>
      </w:r>
    </w:p>
    <w:p w14:paraId="44DFB5BA" w14:textId="77777777" w:rsidR="00320360" w:rsidRPr="00320360" w:rsidRDefault="00284E64"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hyperlink r:id="rId40" w:history="1">
        <w:r w:rsidR="00320360" w:rsidRPr="00320360">
          <w:rPr>
            <w:rFonts w:ascii="Times New Roman" w:eastAsia="SimSun" w:hAnsi="Times New Roman" w:cs="Times New Roman"/>
            <w:color w:val="000080"/>
            <w:spacing w:val="0"/>
            <w:kern w:val="1"/>
            <w:sz w:val="24"/>
            <w:szCs w:val="24"/>
            <w:u w:val="single"/>
            <w:lang w:eastAsia="zh-CN" w:bidi="hi-IN"/>
          </w:rPr>
          <w:t>https://register.muinas.ee/public.php?menuID=placeinfo</w:t>
        </w:r>
      </w:hyperlink>
    </w:p>
    <w:p w14:paraId="554B69D9"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20. sajandi väärtuslik arhitektuur: </w:t>
      </w:r>
    </w:p>
    <w:p w14:paraId="49289C66" w14:textId="77777777" w:rsidR="00320360" w:rsidRPr="00320360" w:rsidRDefault="00284E64"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hyperlink r:id="rId41" w:history="1">
        <w:r w:rsidR="00320360" w:rsidRPr="00320360">
          <w:rPr>
            <w:rFonts w:ascii="Times New Roman" w:eastAsia="SimSun" w:hAnsi="Times New Roman" w:cs="Times New Roman"/>
            <w:color w:val="000080"/>
            <w:spacing w:val="0"/>
            <w:kern w:val="1"/>
            <w:sz w:val="24"/>
            <w:szCs w:val="24"/>
            <w:u w:val="single"/>
            <w:lang w:eastAsia="zh-CN" w:bidi="hi-IN"/>
          </w:rPr>
          <w:t>https://register.muinas.ee/admin.php?menuID=architecture</w:t>
        </w:r>
      </w:hyperlink>
      <w:r w:rsidR="00320360" w:rsidRPr="00320360">
        <w:rPr>
          <w:rFonts w:ascii="Times New Roman" w:eastAsia="SimSun" w:hAnsi="Times New Roman" w:cs="Times New Roman"/>
          <w:spacing w:val="0"/>
          <w:kern w:val="1"/>
          <w:sz w:val="24"/>
          <w:szCs w:val="24"/>
          <w:lang w:eastAsia="zh-CN" w:bidi="hi-IN"/>
        </w:rPr>
        <w:t xml:space="preserve"> </w:t>
      </w:r>
    </w:p>
    <w:p w14:paraId="3604C47B"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6FF26AD6"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Muinsuskaitseamet juhib tähelepanu järgmistele analüüsimist vajavatele teemadele ja vajadusele hinnata planeeringu elluviimisega kaasneda võivaid mõjusid: </w:t>
      </w:r>
    </w:p>
    <w:p w14:paraId="41F990DF"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 erinevate ajaperioodide kultuurpärandi kihistused ja nende väärtus. Väärtust võiks omistada ajaloosündmustega või kohapeal tuntud muistenditega seotud paikadele, kultuuritegelaste elu ja tegevusega seotud paikadele, kohalikele inimeste eneseteadvustamise ja samastumise kohtadele; </w:t>
      </w:r>
    </w:p>
    <w:p w14:paraId="1E37A20A"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 võimalikud arheoloogiliselt väärtuslikud alad. Piirkondi, kus arheoloogiamälestiste kontsentratsioon on eriti suur, tuleb arvestada mälestistele sobiliku keskkonna säilitamisega ning asjaoluga, et muinas- ja keskaegsete asustuskeskuste läheduses võib olla veel leidmata kultuuriväärtusi (asulakohti, kalmeid, rauasulatuskohti jms). Mälestiste rühmale sobilik keskkond on traditsiooniline ajaloolise asustusstruktuuriga maastik; </w:t>
      </w:r>
    </w:p>
    <w:p w14:paraId="57502A1B"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 olemasolevad ja potentsiaalsed miljööväärtuslikud alad. Väärtuskriteeriumiteks võivad olla nii tüüpilisus kui erilisus. Et määrata küladesse ehitamise ja maakasutamise tingimused, soovitame analüüsida külade väljakujunenud struktuuri ja pidada oluliseks nende säilitamist. Oluliseks tuleb pidada väärtusliku miljööga külade krundi suurusi, hoonestuse ja kujundamise elemente, hoonestusstruktuuri ja maakasutust. Uut hoonestust ja maakasutust tuleb sobitada vanaga olemasolevaid väärtusi rikkumata. Väärtuslikud on piirkonnad, kus on algupäraselt säilinud taluarhitektuuri, on jälgitav ajalooline asustusstruktuur ja teedevõrk, traditsiooniline maakasutus; </w:t>
      </w:r>
    </w:p>
    <w:p w14:paraId="396C2ACC"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 ajalooliselt väärtuslikud objektid, sh hooned, monumendid, sillad, teed, tähised jne ning nende säilimiseks vajalike tingimuste seadmine; </w:t>
      </w:r>
    </w:p>
    <w:p w14:paraId="05B2978C"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 maastikupilt, sh vaated kultuurilooliselt olulistele objektidele, vaatekoridoride määratlemine; </w:t>
      </w:r>
    </w:p>
    <w:p w14:paraId="2F6C9B9E"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 väärtuslike maastike piiride täpsustamine. Keskkonna kultuuristamisel varasemate põlvkondade töö väärtustamine. Ajaloolise väärtusega on maastikumuster, kus võib leida muinas-, mõisa-, talu- ja kolhoosiaegseid maastikke. Väärtuslikud on maastikud, kus on kiviaiad, vared, lahtised madalad kraavid, alleed, veskite paisud, veskijärved jm kultuurilist eripära väljendavad objektid. </w:t>
      </w:r>
    </w:p>
    <w:p w14:paraId="749ADA5B"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73B7CCB7"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lastRenderedPageBreak/>
        <w:t>Täiendavate küsimuste korral palume pöörduda Muinsuskaitseameti Põlvamaa vaneminspektori poole.</w:t>
      </w:r>
    </w:p>
    <w:p w14:paraId="6D358BD4"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3A422DE4"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 Lugupidamisega </w:t>
      </w:r>
    </w:p>
    <w:p w14:paraId="17E750A2"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200D114C"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/allkirjastatud digitaalselt/ </w:t>
      </w:r>
    </w:p>
    <w:p w14:paraId="305D5E29"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Anu Lepp</w:t>
      </w:r>
    </w:p>
    <w:p w14:paraId="08F224AA"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Põlvamaa vaneminspektor </w:t>
      </w:r>
    </w:p>
    <w:p w14:paraId="4C753219"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Keskväljak 20-50, 63308, Põlva</w:t>
      </w:r>
    </w:p>
    <w:p w14:paraId="470FC698"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E-post: </w:t>
      </w:r>
      <w:hyperlink r:id="rId42" w:history="1">
        <w:r w:rsidRPr="00320360">
          <w:rPr>
            <w:rFonts w:ascii="Times New Roman" w:eastAsia="SimSun" w:hAnsi="Times New Roman" w:cs="Times New Roman"/>
            <w:color w:val="000080"/>
            <w:spacing w:val="0"/>
            <w:kern w:val="1"/>
            <w:sz w:val="24"/>
            <w:szCs w:val="24"/>
            <w:u w:val="single"/>
            <w:lang w:eastAsia="zh-CN" w:bidi="hi-IN"/>
          </w:rPr>
          <w:t>anu.lepp@muinsuskaitseamet.ee</w:t>
        </w:r>
      </w:hyperlink>
      <w:r w:rsidRPr="00320360">
        <w:rPr>
          <w:rFonts w:ascii="Times New Roman" w:eastAsia="SimSun" w:hAnsi="Times New Roman" w:cs="Times New Roman"/>
          <w:spacing w:val="0"/>
          <w:kern w:val="1"/>
          <w:sz w:val="24"/>
          <w:szCs w:val="24"/>
          <w:lang w:eastAsia="zh-CN" w:bidi="hi-IN"/>
        </w:rPr>
        <w:t>, tel: 58669436</w:t>
      </w:r>
    </w:p>
    <w:p w14:paraId="43428312" w14:textId="77777777" w:rsidR="00320360" w:rsidRDefault="00320360">
      <w:pPr>
        <w:rPr>
          <w:rFonts w:cs="Arial"/>
          <w:sz w:val="24"/>
          <w:szCs w:val="24"/>
        </w:rPr>
      </w:pPr>
      <w:r>
        <w:rPr>
          <w:rFonts w:cs="Arial"/>
          <w:sz w:val="24"/>
          <w:szCs w:val="24"/>
        </w:rPr>
        <w:br w:type="page"/>
      </w:r>
    </w:p>
    <w:p w14:paraId="69AB18D0" w14:textId="77777777" w:rsidR="00320360" w:rsidRDefault="00320360" w:rsidP="004A1208">
      <w:pPr>
        <w:spacing w:line="240" w:lineRule="auto"/>
        <w:rPr>
          <w:rFonts w:cs="Arial"/>
          <w:sz w:val="24"/>
          <w:szCs w:val="24"/>
        </w:rPr>
      </w:pPr>
      <w:r w:rsidRPr="00320360">
        <w:rPr>
          <w:noProof/>
        </w:rPr>
        <w:lastRenderedPageBreak/>
        <w:drawing>
          <wp:inline distT="0" distB="0" distL="0" distR="0" wp14:anchorId="1334D0B6" wp14:editId="6C37A4F0">
            <wp:extent cx="5666667" cy="8019048"/>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66667" cy="8019048"/>
                    </a:xfrm>
                    <a:prstGeom prst="rect">
                      <a:avLst/>
                    </a:prstGeom>
                  </pic:spPr>
                </pic:pic>
              </a:graphicData>
            </a:graphic>
          </wp:inline>
        </w:drawing>
      </w:r>
    </w:p>
    <w:p w14:paraId="63E3C425" w14:textId="77777777" w:rsidR="00506CE1" w:rsidRDefault="00506CE1" w:rsidP="004A1208">
      <w:pPr>
        <w:spacing w:line="240" w:lineRule="auto"/>
        <w:rPr>
          <w:rFonts w:cs="Arial"/>
          <w:sz w:val="24"/>
          <w:szCs w:val="24"/>
        </w:rPr>
      </w:pPr>
      <w:r w:rsidRPr="00506CE1">
        <w:rPr>
          <w:noProof/>
        </w:rPr>
        <w:lastRenderedPageBreak/>
        <w:drawing>
          <wp:inline distT="0" distB="0" distL="0" distR="0" wp14:anchorId="2DBF8EB0" wp14:editId="28D1C763">
            <wp:extent cx="5760085" cy="874649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085" cy="8746490"/>
                    </a:xfrm>
                    <a:prstGeom prst="rect">
                      <a:avLst/>
                    </a:prstGeom>
                  </pic:spPr>
                </pic:pic>
              </a:graphicData>
            </a:graphic>
          </wp:inline>
        </w:drawing>
      </w:r>
    </w:p>
    <w:p w14:paraId="33E89E74" w14:textId="7FF5B2AD" w:rsidR="00FD24D2" w:rsidRDefault="00FD24D2" w:rsidP="004A1208">
      <w:pPr>
        <w:spacing w:line="240" w:lineRule="auto"/>
        <w:rPr>
          <w:rFonts w:cs="Arial"/>
          <w:sz w:val="24"/>
          <w:szCs w:val="24"/>
        </w:rPr>
      </w:pPr>
      <w:r w:rsidRPr="00FD24D2">
        <w:rPr>
          <w:noProof/>
        </w:rPr>
        <w:lastRenderedPageBreak/>
        <w:drawing>
          <wp:inline distT="0" distB="0" distL="0" distR="0" wp14:anchorId="12DAE574" wp14:editId="72A1475D">
            <wp:extent cx="5666667" cy="8019048"/>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66667" cy="8019048"/>
                    </a:xfrm>
                    <a:prstGeom prst="rect">
                      <a:avLst/>
                    </a:prstGeom>
                  </pic:spPr>
                </pic:pic>
              </a:graphicData>
            </a:graphic>
          </wp:inline>
        </w:drawing>
      </w:r>
    </w:p>
    <w:p w14:paraId="4782404E" w14:textId="77777777" w:rsidR="002710AD" w:rsidRDefault="002710AD" w:rsidP="004A1208">
      <w:pPr>
        <w:spacing w:line="240" w:lineRule="auto"/>
        <w:rPr>
          <w:rFonts w:cs="Arial"/>
          <w:sz w:val="24"/>
          <w:szCs w:val="24"/>
        </w:rPr>
        <w:sectPr w:rsidR="002710AD" w:rsidSect="002710AD">
          <w:pgSz w:w="11906" w:h="16838"/>
          <w:pgMar w:top="1134" w:right="1134" w:bottom="1134" w:left="1701" w:header="680" w:footer="663" w:gutter="0"/>
          <w:cols w:space="708"/>
          <w:titlePg/>
          <w:docGrid w:linePitch="360"/>
        </w:sectPr>
      </w:pPr>
    </w:p>
    <w:p w14:paraId="0FD489A4" w14:textId="4177CFAE" w:rsidR="002710AD" w:rsidRDefault="002710AD" w:rsidP="00696728">
      <w:pPr>
        <w:pStyle w:val="1"/>
        <w:numPr>
          <w:ilvl w:val="0"/>
          <w:numId w:val="0"/>
        </w:numPr>
        <w:ind w:left="567" w:hanging="567"/>
      </w:pPr>
      <w:bookmarkStart w:id="110" w:name="_Toc529874201"/>
      <w:r>
        <w:lastRenderedPageBreak/>
        <w:t xml:space="preserve">Lisa 2. </w:t>
      </w:r>
      <w:r w:rsidR="00696728">
        <w:t>LS ja KSH VTK eelnõule esitatud ettepanekud</w:t>
      </w:r>
      <w:bookmarkEnd w:id="110"/>
    </w:p>
    <w:tbl>
      <w:tblPr>
        <w:tblStyle w:val="TableGrid"/>
        <w:tblW w:w="13316" w:type="dxa"/>
        <w:tblLayout w:type="fixed"/>
        <w:tblLook w:val="04A0" w:firstRow="1" w:lastRow="0" w:firstColumn="1" w:lastColumn="0" w:noHBand="0" w:noVBand="1"/>
      </w:tblPr>
      <w:tblGrid>
        <w:gridCol w:w="562"/>
        <w:gridCol w:w="2977"/>
        <w:gridCol w:w="5123"/>
        <w:gridCol w:w="4654"/>
      </w:tblGrid>
      <w:tr w:rsidR="00696728" w:rsidRPr="008B15D9" w14:paraId="4021D25B" w14:textId="77777777" w:rsidTr="000729A5">
        <w:tc>
          <w:tcPr>
            <w:tcW w:w="562" w:type="dxa"/>
          </w:tcPr>
          <w:p w14:paraId="31F57B76" w14:textId="77777777" w:rsidR="00696728" w:rsidRPr="008B15D9" w:rsidRDefault="00696728" w:rsidP="00C67A6F">
            <w:pPr>
              <w:pStyle w:val="TEKST"/>
              <w:spacing w:line="240" w:lineRule="auto"/>
              <w:rPr>
                <w:rFonts w:cs="Arial"/>
                <w:b/>
                <w:szCs w:val="20"/>
              </w:rPr>
            </w:pPr>
            <w:r w:rsidRPr="008B15D9">
              <w:rPr>
                <w:rFonts w:cs="Arial"/>
                <w:b/>
                <w:szCs w:val="20"/>
              </w:rPr>
              <w:t>Nr</w:t>
            </w:r>
          </w:p>
        </w:tc>
        <w:tc>
          <w:tcPr>
            <w:tcW w:w="2977" w:type="dxa"/>
          </w:tcPr>
          <w:p w14:paraId="318E1D2F" w14:textId="77777777" w:rsidR="00696728" w:rsidRPr="008B15D9" w:rsidRDefault="00696728" w:rsidP="00C67A6F">
            <w:pPr>
              <w:pStyle w:val="TEKST"/>
              <w:spacing w:line="240" w:lineRule="auto"/>
              <w:rPr>
                <w:rFonts w:cs="Arial"/>
                <w:b/>
                <w:szCs w:val="20"/>
              </w:rPr>
            </w:pPr>
            <w:r w:rsidRPr="008B15D9">
              <w:rPr>
                <w:rFonts w:cs="Arial"/>
                <w:b/>
                <w:szCs w:val="20"/>
              </w:rPr>
              <w:t>Ettepaneku esitaja/ kirja kuupäev</w:t>
            </w:r>
          </w:p>
        </w:tc>
        <w:tc>
          <w:tcPr>
            <w:tcW w:w="5123" w:type="dxa"/>
          </w:tcPr>
          <w:p w14:paraId="34025A35" w14:textId="77777777" w:rsidR="00696728" w:rsidRPr="008B15D9" w:rsidRDefault="00696728" w:rsidP="00C67A6F">
            <w:pPr>
              <w:pStyle w:val="TEKST"/>
              <w:spacing w:line="240" w:lineRule="auto"/>
              <w:rPr>
                <w:rFonts w:cs="Arial"/>
                <w:b/>
                <w:szCs w:val="20"/>
              </w:rPr>
            </w:pPr>
            <w:r w:rsidRPr="008B15D9">
              <w:rPr>
                <w:rFonts w:cs="Arial"/>
                <w:b/>
                <w:szCs w:val="20"/>
              </w:rPr>
              <w:t>Ettepanek</w:t>
            </w:r>
          </w:p>
        </w:tc>
        <w:tc>
          <w:tcPr>
            <w:tcW w:w="4654" w:type="dxa"/>
          </w:tcPr>
          <w:p w14:paraId="594B7DB1" w14:textId="77777777" w:rsidR="00696728" w:rsidRPr="008B15D9" w:rsidRDefault="00696728" w:rsidP="00C67A6F">
            <w:pPr>
              <w:pStyle w:val="TEKST"/>
              <w:spacing w:line="240" w:lineRule="auto"/>
              <w:rPr>
                <w:rFonts w:cs="Arial"/>
                <w:b/>
                <w:szCs w:val="20"/>
              </w:rPr>
            </w:pPr>
            <w:r w:rsidRPr="008B15D9">
              <w:rPr>
                <w:rFonts w:cs="Arial"/>
                <w:b/>
                <w:szCs w:val="20"/>
              </w:rPr>
              <w:t>Vastusseisukoht</w:t>
            </w:r>
          </w:p>
        </w:tc>
      </w:tr>
      <w:tr w:rsidR="00696728" w:rsidRPr="008B15D9" w14:paraId="7AEBA332" w14:textId="77777777" w:rsidTr="000729A5">
        <w:tc>
          <w:tcPr>
            <w:tcW w:w="562" w:type="dxa"/>
          </w:tcPr>
          <w:p w14:paraId="6C8FCBD7" w14:textId="77777777" w:rsidR="00696728" w:rsidRPr="008B15D9" w:rsidRDefault="00696728" w:rsidP="00C67A6F">
            <w:pPr>
              <w:pStyle w:val="TEKST"/>
              <w:spacing w:line="240" w:lineRule="auto"/>
              <w:rPr>
                <w:rFonts w:cs="Arial"/>
                <w:szCs w:val="20"/>
              </w:rPr>
            </w:pPr>
            <w:r w:rsidRPr="008B15D9">
              <w:rPr>
                <w:rFonts w:cs="Arial"/>
                <w:szCs w:val="20"/>
              </w:rPr>
              <w:t>1.</w:t>
            </w:r>
          </w:p>
        </w:tc>
        <w:tc>
          <w:tcPr>
            <w:tcW w:w="2977" w:type="dxa"/>
          </w:tcPr>
          <w:p w14:paraId="638BEEB0" w14:textId="77777777" w:rsidR="00696728" w:rsidRPr="008B15D9" w:rsidRDefault="00696728" w:rsidP="00C67A6F">
            <w:pPr>
              <w:pStyle w:val="TEKST"/>
              <w:spacing w:line="240" w:lineRule="auto"/>
              <w:rPr>
                <w:rFonts w:cs="Arial"/>
                <w:szCs w:val="20"/>
              </w:rPr>
            </w:pPr>
            <w:r w:rsidRPr="008B15D9">
              <w:rPr>
                <w:rFonts w:cs="Arial"/>
                <w:szCs w:val="20"/>
              </w:rPr>
              <w:t>Põllumajandusamet</w:t>
            </w:r>
          </w:p>
          <w:p w14:paraId="0A50D23F" w14:textId="77777777" w:rsidR="00696728" w:rsidRPr="008B15D9" w:rsidRDefault="00696728" w:rsidP="00C67A6F">
            <w:pPr>
              <w:pStyle w:val="TEKST"/>
              <w:spacing w:line="240" w:lineRule="auto"/>
              <w:rPr>
                <w:rFonts w:cs="Arial"/>
                <w:szCs w:val="20"/>
              </w:rPr>
            </w:pPr>
            <w:r w:rsidRPr="008B15D9">
              <w:rPr>
                <w:rFonts w:cs="Arial"/>
                <w:szCs w:val="20"/>
              </w:rPr>
              <w:t>15.10.2018 14.5-1/1557-1</w:t>
            </w:r>
          </w:p>
        </w:tc>
        <w:tc>
          <w:tcPr>
            <w:tcW w:w="5123" w:type="dxa"/>
          </w:tcPr>
          <w:p w14:paraId="599E7B79" w14:textId="77777777" w:rsidR="00696728" w:rsidRPr="008B15D9" w:rsidRDefault="00696728" w:rsidP="00C67A6F">
            <w:pPr>
              <w:pStyle w:val="Snum"/>
            </w:pPr>
            <w:r w:rsidRPr="008B15D9">
              <w:t>1. Üldplaneeringu lähteseisukohtades peaks põhieesmärkidena arvestatud olema  Põllumajandusameti tegevusvaldkonda jäävate teemadega (liigvee ära juhtimine maatulundusmaalt, väärtuslike põllumaade säilitamine). Põllumajandusameti jaoks on oluline, et üldplaneeringu koostamise ülesannetena ja lähteseisukohana oleks nimetatud olemasolevate maaparandussüsteemide toimimist tagavate meetmete määramine (süsteemide terviklikkuse säilitamine).</w:t>
            </w:r>
          </w:p>
          <w:p w14:paraId="2FF3C0D4" w14:textId="77777777" w:rsidR="00696728" w:rsidRPr="008B15D9" w:rsidRDefault="00696728" w:rsidP="00C67A6F">
            <w:pPr>
              <w:pStyle w:val="Snum"/>
            </w:pPr>
          </w:p>
          <w:p w14:paraId="35393FC3" w14:textId="77777777" w:rsidR="00696728" w:rsidRPr="008B15D9" w:rsidRDefault="00696728" w:rsidP="00C67A6F">
            <w:pPr>
              <w:pStyle w:val="Snum"/>
            </w:pPr>
            <w:r w:rsidRPr="008B15D9">
              <w:t>2. Lisame Teile abimaterjalina seadusega PMA-le pandud kohustused, mida peaks lihtsalt ja arusaadavalt üldplaneeringus kajastama:</w:t>
            </w:r>
          </w:p>
          <w:p w14:paraId="704FDEE6" w14:textId="77777777" w:rsidR="00696728" w:rsidRPr="008B15D9" w:rsidRDefault="00696728" w:rsidP="00C67A6F">
            <w:pPr>
              <w:pStyle w:val="Snum"/>
            </w:pPr>
            <w:r w:rsidRPr="008B15D9">
              <w:rPr>
                <w:b/>
              </w:rPr>
              <w:t>Maa sihtotstarbe muutmine</w:t>
            </w:r>
            <w:r w:rsidRPr="008B15D9">
              <w:t xml:space="preserve"> (ka kinnisasja ümber kruntimine, jagamine, ühendamine, liitmine või eraldamine)</w:t>
            </w:r>
          </w:p>
          <w:p w14:paraId="43270D33" w14:textId="77777777" w:rsidR="00696728" w:rsidRPr="008B15D9" w:rsidRDefault="00696728" w:rsidP="00C67A6F">
            <w:pPr>
              <w:pStyle w:val="Snum"/>
            </w:pPr>
            <w:r w:rsidRPr="008B15D9">
              <w:t>Vastavalt maaparandusseaduse § 48 lg 1 tuleb maaparandussüsteemide maa-alal sihtotstarbe muutmine kooskõlastada PMA-ga.</w:t>
            </w:r>
          </w:p>
          <w:p w14:paraId="4C3229E1" w14:textId="77777777" w:rsidR="00696728" w:rsidRPr="008B15D9" w:rsidRDefault="00696728" w:rsidP="00C67A6F">
            <w:pPr>
              <w:pStyle w:val="Snum"/>
              <w:rPr>
                <w:b/>
              </w:rPr>
            </w:pPr>
            <w:r w:rsidRPr="008B15D9">
              <w:rPr>
                <w:b/>
              </w:rPr>
              <w:t>Muu ehitise ehitamine maaparandussüsteemile</w:t>
            </w:r>
          </w:p>
          <w:p w14:paraId="3B7D7A19" w14:textId="77777777" w:rsidR="00696728" w:rsidRPr="008B15D9" w:rsidRDefault="00696728" w:rsidP="00C67A6F">
            <w:pPr>
              <w:pStyle w:val="Snum"/>
            </w:pPr>
            <w:r w:rsidRPr="008B15D9">
              <w:t>Vastavalt maaparandusseaduse § 47 lg 1 tuleb maaparandussüsteemide maa-alale muu ehitise ehitamine kooskõlastada PMA-ga.</w:t>
            </w:r>
          </w:p>
          <w:p w14:paraId="57C1F75C" w14:textId="77777777" w:rsidR="00696728" w:rsidRPr="008B15D9" w:rsidRDefault="00696728" w:rsidP="00C67A6F">
            <w:pPr>
              <w:pStyle w:val="Snum"/>
              <w:rPr>
                <w:b/>
              </w:rPr>
            </w:pPr>
            <w:r w:rsidRPr="008B15D9">
              <w:rPr>
                <w:b/>
              </w:rPr>
              <w:t>Lisavee juhtimine maaparandussüsteemi</w:t>
            </w:r>
          </w:p>
          <w:p w14:paraId="473B5BF0" w14:textId="77777777" w:rsidR="00696728" w:rsidRPr="008B15D9" w:rsidRDefault="00696728" w:rsidP="00C67A6F">
            <w:pPr>
              <w:pStyle w:val="Snum"/>
            </w:pPr>
            <w:r w:rsidRPr="008B15D9">
              <w:t xml:space="preserve">Tulenevalt maaparandusseaduse § 47 lg 1 ja Vabariigi Valitsuse 29.11.2012 määruse nr 99 </w:t>
            </w:r>
            <w:r w:rsidRPr="008B15D9">
              <w:lastRenderedPageBreak/>
              <w:t>„Reovee puhastamise ning heit- ja sademevee suublasse juhtimise kohta esitatavad nõuded, heit- ja sademevee reostusnäitajate piirmäärad ning nende nõuete täitmise kontrollimise meetmed“ § 5 lg 8 on lisavee (nt heit- või sadevee) juhtimiseks maaparandussüsteemi või selle koosseisu kuuluvasse vooluveekogusse vajalik saada kooskõlastus Põllumajandusametilt.</w:t>
            </w:r>
          </w:p>
          <w:p w14:paraId="4B42E605" w14:textId="77777777" w:rsidR="00696728" w:rsidRPr="008B15D9" w:rsidRDefault="00696728" w:rsidP="00C67A6F">
            <w:pPr>
              <w:pStyle w:val="Snum"/>
              <w:rPr>
                <w:b/>
              </w:rPr>
            </w:pPr>
            <w:r w:rsidRPr="008B15D9">
              <w:rPr>
                <w:b/>
              </w:rPr>
              <w:t>Maaparandushoid</w:t>
            </w:r>
          </w:p>
          <w:p w14:paraId="607F33DE" w14:textId="77777777" w:rsidR="00696728" w:rsidRPr="008B15D9" w:rsidRDefault="00696728" w:rsidP="00C67A6F">
            <w:pPr>
              <w:pStyle w:val="Snum"/>
            </w:pPr>
            <w:r w:rsidRPr="008B15D9">
              <w:t>Tulenevalt maaparandusseaduse § 45 lg 2 ja 3 peab maaparandussüsteemi omanik või isik, kes õigussuhte alusel kasutab maaparandussüsteemi oma valduses oleval kinnisasjal (edaspidi maavaldaja) maaparandussüsteemi ja selle maa-ala kasutamisel tegema vajalikke maaparandushoiutöid. Maavaldaja ei tohi maaparandushoiutöid tehes takistada veevoolu maaparandussüsteemis ega tekitada muu tegevusega kahju teistele maavaldajatele.</w:t>
            </w:r>
          </w:p>
          <w:p w14:paraId="0AF5B4A0" w14:textId="77777777" w:rsidR="00696728" w:rsidRPr="008B15D9" w:rsidRDefault="00696728" w:rsidP="00C67A6F">
            <w:pPr>
              <w:pStyle w:val="Snum"/>
            </w:pPr>
            <w:r w:rsidRPr="008B15D9">
              <w:t>Maaparandushoiutöödele esitatavad nõuded on kehtestatud põllumajandusministri 25.07.2003 määrusega nr 75 „Maaparandushoiutöödele esitatavad nõuded“.</w:t>
            </w:r>
          </w:p>
        </w:tc>
        <w:tc>
          <w:tcPr>
            <w:tcW w:w="4654" w:type="dxa"/>
          </w:tcPr>
          <w:p w14:paraId="0F1F23F6" w14:textId="77777777" w:rsidR="00696728" w:rsidRPr="008B15D9" w:rsidRDefault="00696728" w:rsidP="00696728">
            <w:pPr>
              <w:pStyle w:val="TEKST"/>
              <w:numPr>
                <w:ilvl w:val="0"/>
                <w:numId w:val="43"/>
              </w:numPr>
              <w:spacing w:line="240" w:lineRule="auto"/>
              <w:ind w:left="305"/>
              <w:rPr>
                <w:rFonts w:cs="Arial"/>
                <w:szCs w:val="20"/>
              </w:rPr>
            </w:pPr>
            <w:r w:rsidRPr="008B15D9">
              <w:rPr>
                <w:rFonts w:cs="Arial"/>
                <w:szCs w:val="20"/>
              </w:rPr>
              <w:lastRenderedPageBreak/>
              <w:t>Väärtuslike põllumajandusmaade ja maaparandussüsteemide alad näidatakse planeeringus ning tuuakse välja vastavad kaitse- ja kasutamistingimused.</w:t>
            </w:r>
          </w:p>
          <w:p w14:paraId="38B352EF" w14:textId="77777777" w:rsidR="00696728" w:rsidRPr="008B15D9" w:rsidRDefault="00696728" w:rsidP="00C67A6F">
            <w:pPr>
              <w:pStyle w:val="TEKST"/>
              <w:spacing w:line="240" w:lineRule="auto"/>
              <w:rPr>
                <w:rFonts w:cs="Arial"/>
                <w:i/>
                <w:szCs w:val="20"/>
              </w:rPr>
            </w:pPr>
            <w:r w:rsidRPr="008B15D9">
              <w:rPr>
                <w:rFonts w:cs="Arial"/>
                <w:i/>
                <w:szCs w:val="20"/>
              </w:rPr>
              <w:t>Täiendatakse tabelit ptk 2.2 punkte 14 ja 28.</w:t>
            </w:r>
          </w:p>
          <w:p w14:paraId="52816800" w14:textId="77777777" w:rsidR="00696728" w:rsidRPr="008B15D9" w:rsidRDefault="00696728" w:rsidP="00C67A6F">
            <w:pPr>
              <w:pStyle w:val="TEKST"/>
              <w:spacing w:line="240" w:lineRule="auto"/>
              <w:rPr>
                <w:rFonts w:cs="Arial"/>
                <w:szCs w:val="20"/>
                <w:highlight w:val="yellow"/>
              </w:rPr>
            </w:pPr>
            <w:r w:rsidRPr="008B15D9">
              <w:rPr>
                <w:rFonts w:cs="Arial"/>
                <w:szCs w:val="20"/>
              </w:rPr>
              <w:t>2. Võetakse teadmiseks. Üldise lähenemise järgi õigusaktidest tulenevaid tingimusi üldplaneeringus ei dubleerita.</w:t>
            </w:r>
          </w:p>
          <w:p w14:paraId="497FA549" w14:textId="77777777" w:rsidR="00696728" w:rsidRPr="008B15D9" w:rsidRDefault="00696728" w:rsidP="00C67A6F">
            <w:pPr>
              <w:pStyle w:val="TEKST"/>
              <w:spacing w:line="240" w:lineRule="auto"/>
              <w:rPr>
                <w:rFonts w:cs="Arial"/>
                <w:i/>
                <w:szCs w:val="20"/>
              </w:rPr>
            </w:pPr>
            <w:r w:rsidRPr="008B15D9">
              <w:rPr>
                <w:rFonts w:cs="Arial"/>
                <w:i/>
                <w:szCs w:val="20"/>
              </w:rPr>
              <w:t>LS ja KSH VTK parandamise vajadus puudub.</w:t>
            </w:r>
          </w:p>
          <w:p w14:paraId="40F4C0D4" w14:textId="77777777" w:rsidR="00696728" w:rsidRPr="008B15D9" w:rsidRDefault="00696728" w:rsidP="00C67A6F">
            <w:pPr>
              <w:pStyle w:val="TEKST"/>
              <w:spacing w:line="240" w:lineRule="auto"/>
              <w:rPr>
                <w:rFonts w:cs="Arial"/>
                <w:szCs w:val="20"/>
              </w:rPr>
            </w:pPr>
            <w:r w:rsidRPr="008B15D9">
              <w:rPr>
                <w:rFonts w:cs="Arial"/>
                <w:szCs w:val="20"/>
              </w:rPr>
              <w:t xml:space="preserve"> </w:t>
            </w:r>
          </w:p>
          <w:p w14:paraId="089660A8" w14:textId="77777777" w:rsidR="00696728" w:rsidRPr="008B15D9" w:rsidRDefault="00696728" w:rsidP="00C67A6F">
            <w:pPr>
              <w:pStyle w:val="TEKST"/>
              <w:spacing w:line="240" w:lineRule="auto"/>
              <w:rPr>
                <w:rFonts w:cs="Arial"/>
                <w:szCs w:val="20"/>
              </w:rPr>
            </w:pPr>
          </w:p>
          <w:p w14:paraId="0C06C621" w14:textId="77777777" w:rsidR="00696728" w:rsidRPr="008B15D9" w:rsidRDefault="00696728" w:rsidP="00C67A6F">
            <w:pPr>
              <w:pStyle w:val="TEKST"/>
              <w:spacing w:line="240" w:lineRule="auto"/>
              <w:rPr>
                <w:rFonts w:cs="Arial"/>
                <w:szCs w:val="20"/>
              </w:rPr>
            </w:pPr>
          </w:p>
        </w:tc>
      </w:tr>
      <w:tr w:rsidR="00696728" w:rsidRPr="008B15D9" w14:paraId="59A80374" w14:textId="77777777" w:rsidTr="000729A5">
        <w:tc>
          <w:tcPr>
            <w:tcW w:w="562" w:type="dxa"/>
          </w:tcPr>
          <w:p w14:paraId="3CE0B2BF" w14:textId="77777777" w:rsidR="00696728" w:rsidRPr="008B15D9" w:rsidRDefault="00696728" w:rsidP="00C67A6F">
            <w:pPr>
              <w:pStyle w:val="TEKST"/>
              <w:spacing w:line="240" w:lineRule="auto"/>
              <w:rPr>
                <w:rFonts w:cs="Arial"/>
                <w:szCs w:val="20"/>
              </w:rPr>
            </w:pPr>
            <w:r w:rsidRPr="008B15D9">
              <w:rPr>
                <w:rFonts w:cs="Arial"/>
                <w:szCs w:val="20"/>
              </w:rPr>
              <w:t>2.</w:t>
            </w:r>
          </w:p>
        </w:tc>
        <w:tc>
          <w:tcPr>
            <w:tcW w:w="2977" w:type="dxa"/>
          </w:tcPr>
          <w:p w14:paraId="13360D5A" w14:textId="77777777" w:rsidR="00696728" w:rsidRPr="008B15D9" w:rsidRDefault="00696728" w:rsidP="00C67A6F">
            <w:pPr>
              <w:pStyle w:val="TEKST"/>
              <w:spacing w:line="240" w:lineRule="auto"/>
              <w:rPr>
                <w:rFonts w:cs="Arial"/>
                <w:szCs w:val="20"/>
              </w:rPr>
            </w:pPr>
            <w:r w:rsidRPr="008B15D9">
              <w:rPr>
                <w:rFonts w:cs="Arial"/>
                <w:szCs w:val="20"/>
              </w:rPr>
              <w:t>Keskkonnaamet</w:t>
            </w:r>
          </w:p>
          <w:tbl>
            <w:tblPr>
              <w:tblW w:w="0" w:type="auto"/>
              <w:tblBorders>
                <w:top w:val="nil"/>
                <w:left w:val="nil"/>
                <w:bottom w:val="nil"/>
                <w:right w:val="nil"/>
              </w:tblBorders>
              <w:tblLayout w:type="fixed"/>
              <w:tblLook w:val="0000" w:firstRow="0" w:lastRow="0" w:firstColumn="0" w:lastColumn="0" w:noHBand="0" w:noVBand="0"/>
            </w:tblPr>
            <w:tblGrid>
              <w:gridCol w:w="2895"/>
            </w:tblGrid>
            <w:tr w:rsidR="00696728" w:rsidRPr="008B15D9" w14:paraId="054D3F58" w14:textId="77777777" w:rsidTr="00C67A6F">
              <w:trPr>
                <w:trHeight w:val="109"/>
              </w:trPr>
              <w:tc>
                <w:tcPr>
                  <w:tcW w:w="2895" w:type="dxa"/>
                </w:tcPr>
                <w:p w14:paraId="1BAADF82" w14:textId="2D5DFDE7" w:rsidR="00696728" w:rsidRPr="008B15D9" w:rsidRDefault="00696728" w:rsidP="00C67A6F">
                  <w:pPr>
                    <w:autoSpaceDE w:val="0"/>
                    <w:autoSpaceDN w:val="0"/>
                    <w:adjustRightInd w:val="0"/>
                    <w:spacing w:after="0" w:line="240" w:lineRule="auto"/>
                    <w:rPr>
                      <w:rFonts w:eastAsiaTheme="minorHAnsi" w:cs="Arial"/>
                      <w:color w:val="000000"/>
                      <w:spacing w:val="0"/>
                      <w:szCs w:val="20"/>
                      <w:lang w:eastAsia="en-US"/>
                    </w:rPr>
                  </w:pPr>
                  <w:r w:rsidRPr="008B15D9">
                    <w:rPr>
                      <w:rFonts w:eastAsiaTheme="minorHAnsi" w:cs="Arial"/>
                      <w:color w:val="000000"/>
                      <w:spacing w:val="0"/>
                      <w:szCs w:val="20"/>
                      <w:lang w:eastAsia="en-US"/>
                    </w:rPr>
                    <w:t>22.10.2018</w:t>
                  </w:r>
                  <w:r w:rsidR="002E1689">
                    <w:rPr>
                      <w:rFonts w:eastAsiaTheme="minorHAnsi" w:cs="Arial"/>
                      <w:color w:val="000000"/>
                      <w:spacing w:val="0"/>
                      <w:szCs w:val="20"/>
                      <w:lang w:eastAsia="en-US"/>
                    </w:rPr>
                    <w:t xml:space="preserve"> </w:t>
                  </w:r>
                  <w:r w:rsidRPr="008B15D9">
                    <w:rPr>
                      <w:rFonts w:eastAsiaTheme="minorHAnsi" w:cs="Arial"/>
                      <w:color w:val="000000"/>
                      <w:spacing w:val="0"/>
                      <w:szCs w:val="20"/>
                      <w:lang w:eastAsia="en-US"/>
                    </w:rPr>
                    <w:t>nr 6-5/18/12234-3</w:t>
                  </w:r>
                </w:p>
              </w:tc>
            </w:tr>
          </w:tbl>
          <w:p w14:paraId="7F83C086" w14:textId="77777777" w:rsidR="00696728" w:rsidRPr="008B15D9" w:rsidRDefault="00696728" w:rsidP="00C67A6F">
            <w:pPr>
              <w:pStyle w:val="TEKST"/>
              <w:spacing w:line="240" w:lineRule="auto"/>
              <w:rPr>
                <w:rFonts w:cs="Arial"/>
                <w:szCs w:val="20"/>
              </w:rPr>
            </w:pPr>
          </w:p>
        </w:tc>
        <w:tc>
          <w:tcPr>
            <w:tcW w:w="5123" w:type="dxa"/>
          </w:tcPr>
          <w:p w14:paraId="7C7DBF4D" w14:textId="77777777" w:rsidR="00696728" w:rsidRPr="008B15D9" w:rsidRDefault="00696728" w:rsidP="00696728">
            <w:pPr>
              <w:pStyle w:val="Snum"/>
              <w:numPr>
                <w:ilvl w:val="0"/>
                <w:numId w:val="36"/>
              </w:numPr>
              <w:tabs>
                <w:tab w:val="clear" w:pos="5670"/>
              </w:tabs>
              <w:ind w:left="319"/>
              <w:jc w:val="both"/>
              <w:rPr>
                <w:rFonts w:eastAsiaTheme="minorEastAsia"/>
                <w:kern w:val="0"/>
                <w:lang w:eastAsia="et-EE" w:bidi="ar-SA"/>
              </w:rPr>
            </w:pPr>
            <w:r w:rsidRPr="008B15D9">
              <w:rPr>
                <w:rFonts w:eastAsiaTheme="minorHAnsi"/>
                <w:kern w:val="0"/>
                <w:lang w:eastAsia="en-US" w:bidi="ar-SA"/>
              </w:rPr>
              <w:t xml:space="preserve"> Eelnõu peatükis 3.2.4.1 on välja toodud, et reoveekogumisalad on määratud Kanepis, Põlgastes ning Savernas. Keskkonnaamet teeb ettepaneku täpsustada, et lisaks on keskkonnaministri 2. juuli 2009 käskkirja nr 1079 "Reoveekogumisalad reostuskoormusega üle 2000 ie" ja käskkirja nr 1080 „Reoveekogumisalad reostuskoormusega alla 2000 ie“ muutmine kohaselt kinnitatud </w:t>
            </w:r>
            <w:r w:rsidRPr="008B15D9">
              <w:rPr>
                <w:rFonts w:eastAsiaTheme="minorHAnsi"/>
                <w:kern w:val="0"/>
                <w:lang w:eastAsia="en-US" w:bidi="ar-SA"/>
              </w:rPr>
              <w:lastRenderedPageBreak/>
              <w:t>reoveekogumisala ka Krootuse külas (keskkonnaregistri kood RKA0650597).</w:t>
            </w:r>
          </w:p>
        </w:tc>
        <w:tc>
          <w:tcPr>
            <w:tcW w:w="4654" w:type="dxa"/>
          </w:tcPr>
          <w:p w14:paraId="7F20D917" w14:textId="77777777" w:rsidR="00696728" w:rsidRPr="008B15D9" w:rsidRDefault="00696728" w:rsidP="00696728">
            <w:pPr>
              <w:pStyle w:val="TEKST"/>
              <w:numPr>
                <w:ilvl w:val="0"/>
                <w:numId w:val="37"/>
              </w:numPr>
              <w:spacing w:line="240" w:lineRule="auto"/>
              <w:ind w:left="433"/>
              <w:rPr>
                <w:rFonts w:cs="Arial"/>
                <w:szCs w:val="20"/>
              </w:rPr>
            </w:pPr>
            <w:r w:rsidRPr="008B15D9">
              <w:rPr>
                <w:rFonts w:cs="Arial"/>
                <w:szCs w:val="20"/>
              </w:rPr>
              <w:lastRenderedPageBreak/>
              <w:t>Nõustume täpsustusega.</w:t>
            </w:r>
          </w:p>
          <w:p w14:paraId="2A354BC1" w14:textId="77777777" w:rsidR="00696728" w:rsidRPr="008B15D9" w:rsidRDefault="00696728" w:rsidP="00C67A6F">
            <w:pPr>
              <w:pStyle w:val="TEKST"/>
              <w:spacing w:line="240" w:lineRule="auto"/>
              <w:rPr>
                <w:rFonts w:cs="Arial"/>
                <w:i/>
                <w:szCs w:val="20"/>
                <w:highlight w:val="yellow"/>
              </w:rPr>
            </w:pPr>
            <w:r w:rsidRPr="008B15D9">
              <w:rPr>
                <w:rFonts w:cs="Arial"/>
                <w:i/>
                <w:szCs w:val="20"/>
              </w:rPr>
              <w:t>Korrigeeritakse LS ja KSH VTK ptk 3.2.4.1.</w:t>
            </w:r>
          </w:p>
        </w:tc>
      </w:tr>
      <w:tr w:rsidR="00696728" w:rsidRPr="008B15D9" w14:paraId="21F4D7FF" w14:textId="77777777" w:rsidTr="000729A5">
        <w:tc>
          <w:tcPr>
            <w:tcW w:w="562" w:type="dxa"/>
          </w:tcPr>
          <w:p w14:paraId="1D9958E7" w14:textId="77777777" w:rsidR="00696728" w:rsidRPr="008B15D9" w:rsidRDefault="00696728" w:rsidP="00C67A6F">
            <w:pPr>
              <w:pStyle w:val="TEKST"/>
              <w:spacing w:line="240" w:lineRule="auto"/>
              <w:rPr>
                <w:rFonts w:cs="Arial"/>
                <w:szCs w:val="20"/>
              </w:rPr>
            </w:pPr>
            <w:r w:rsidRPr="008B15D9">
              <w:rPr>
                <w:rFonts w:cs="Arial"/>
                <w:szCs w:val="20"/>
              </w:rPr>
              <w:t xml:space="preserve">3. </w:t>
            </w:r>
          </w:p>
        </w:tc>
        <w:tc>
          <w:tcPr>
            <w:tcW w:w="2977" w:type="dxa"/>
          </w:tcPr>
          <w:p w14:paraId="1EF44EA4" w14:textId="77777777" w:rsidR="00696728" w:rsidRPr="008B15D9" w:rsidRDefault="00696728" w:rsidP="00C67A6F">
            <w:pPr>
              <w:pStyle w:val="TEKST"/>
              <w:spacing w:line="240" w:lineRule="auto"/>
              <w:rPr>
                <w:rFonts w:cs="Arial"/>
                <w:szCs w:val="20"/>
              </w:rPr>
            </w:pPr>
            <w:r w:rsidRPr="008B15D9">
              <w:rPr>
                <w:rFonts w:cs="Arial"/>
                <w:szCs w:val="20"/>
              </w:rPr>
              <w:t>Päästeamet</w:t>
            </w:r>
          </w:p>
          <w:p w14:paraId="1D79B050" w14:textId="77777777" w:rsidR="00696728" w:rsidRPr="008B15D9" w:rsidRDefault="00696728" w:rsidP="00C67A6F">
            <w:pPr>
              <w:pStyle w:val="TEKST"/>
              <w:spacing w:line="240" w:lineRule="auto"/>
              <w:rPr>
                <w:rFonts w:cs="Arial"/>
                <w:szCs w:val="20"/>
              </w:rPr>
            </w:pPr>
            <w:r w:rsidRPr="008B15D9">
              <w:rPr>
                <w:rFonts w:cs="Arial"/>
                <w:szCs w:val="20"/>
              </w:rPr>
              <w:t>23.10.2018 nr 7.2-3.2/16698-2</w:t>
            </w:r>
          </w:p>
        </w:tc>
        <w:tc>
          <w:tcPr>
            <w:tcW w:w="5123" w:type="dxa"/>
          </w:tcPr>
          <w:p w14:paraId="606DB285" w14:textId="77777777" w:rsidR="00696728" w:rsidRPr="008B15D9" w:rsidRDefault="00696728" w:rsidP="00C67A6F">
            <w:pPr>
              <w:pStyle w:val="Snum"/>
              <w:rPr>
                <w:rFonts w:eastAsiaTheme="minorEastAsia"/>
                <w:kern w:val="0"/>
                <w:lang w:eastAsia="et-EE" w:bidi="ar-SA"/>
              </w:rPr>
            </w:pPr>
            <w:r w:rsidRPr="008B15D9">
              <w:rPr>
                <w:rFonts w:eastAsiaTheme="minorEastAsia"/>
                <w:kern w:val="0"/>
                <w:lang w:eastAsia="et-EE" w:bidi="ar-SA"/>
              </w:rPr>
              <w:t xml:space="preserve">1. Juhul, kui Kanepi valla territooriumil tulevikus planeeritakse suurõnnetuse ohuga või ohtlikud ettevõtted tuleb maakasutuse planeerimisel ja ehitise projekteerimisel lähtuda kemikaaliseaduses § 32 nõuetest ning aluseks võtta metoodika „Kemikaaliseaduse kohase planeeringute ja ehitusprojektide kooskõlastamise otsuse tegemine“. Metoodika on leitav Päästeameti kodulehelt: </w:t>
            </w:r>
            <w:hyperlink r:id="rId46" w:history="1">
              <w:r w:rsidRPr="008B15D9">
                <w:rPr>
                  <w:rStyle w:val="Hyperlink"/>
                  <w:rFonts w:eastAsiaTheme="minorEastAsia"/>
                  <w:kern w:val="0"/>
                  <w:lang w:eastAsia="et-EE" w:bidi="ar-SA"/>
                </w:rPr>
                <w:t>https://www.rescue.ee/et/paasteamet/tuleohutusj2relevalve/juhendid.html</w:t>
              </w:r>
            </w:hyperlink>
            <w:r w:rsidRPr="008B15D9">
              <w:rPr>
                <w:rFonts w:eastAsiaTheme="minorEastAsia"/>
                <w:kern w:val="0"/>
                <w:lang w:eastAsia="et-EE" w:bidi="ar-SA"/>
              </w:rPr>
              <w:t>.</w:t>
            </w:r>
          </w:p>
          <w:p w14:paraId="6B6680C4" w14:textId="77777777" w:rsidR="00696728" w:rsidRPr="008B15D9" w:rsidRDefault="00696728" w:rsidP="00C67A6F">
            <w:pPr>
              <w:pStyle w:val="Snum"/>
            </w:pPr>
          </w:p>
          <w:p w14:paraId="5666C0FC" w14:textId="77777777" w:rsidR="00696728" w:rsidRPr="008B15D9" w:rsidRDefault="00696728" w:rsidP="00C67A6F">
            <w:pPr>
              <w:pStyle w:val="Snum"/>
            </w:pPr>
            <w:r w:rsidRPr="008B15D9">
              <w:t xml:space="preserve">2. Üldplaneeringust ja muudest planeeringu juurde käivatest materjalidest peab selguma: </w:t>
            </w:r>
          </w:p>
          <w:p w14:paraId="3F065F09" w14:textId="77777777" w:rsidR="00696728" w:rsidRPr="008B15D9" w:rsidRDefault="00696728" w:rsidP="00C67A6F">
            <w:pPr>
              <w:pStyle w:val="Snum"/>
            </w:pPr>
          </w:p>
          <w:p w14:paraId="7278ADCA" w14:textId="77777777" w:rsidR="00696728" w:rsidRPr="008B15D9" w:rsidRDefault="00696728" w:rsidP="00C67A6F">
            <w:pPr>
              <w:pStyle w:val="Snum"/>
            </w:pPr>
            <w:r w:rsidRPr="008B15D9">
              <w:t xml:space="preserve">2.1. olemasolevad riskiallikad (käitised ja nende ohualad, üleujutusohtlikud alad, ohtlikud teelõigud ning raudteed ja muud sõlmed, kiirgusohtlikud objektid ja ohustatud alad) ja nende mõju hinnang olemasolevale ning sellega arvestamise põhjendus; </w:t>
            </w:r>
          </w:p>
          <w:p w14:paraId="1AB01034" w14:textId="77777777" w:rsidR="00696728" w:rsidRPr="008B15D9" w:rsidRDefault="00696728" w:rsidP="00C67A6F">
            <w:pPr>
              <w:pStyle w:val="Snum"/>
            </w:pPr>
            <w:r w:rsidRPr="008B15D9">
              <w:t>2.2. planeeritavad riskiallikad ja nende mõju hinnang planeeritavale ning kaitsemeetmed, mida rakendatakse.</w:t>
            </w:r>
          </w:p>
          <w:p w14:paraId="6F6A4B11" w14:textId="77777777" w:rsidR="00696728" w:rsidRPr="008B15D9" w:rsidRDefault="00696728" w:rsidP="00C67A6F">
            <w:pPr>
              <w:pStyle w:val="Snum"/>
            </w:pPr>
          </w:p>
          <w:p w14:paraId="5BCEC382" w14:textId="77777777" w:rsidR="00696728" w:rsidRPr="008B15D9" w:rsidRDefault="00696728" w:rsidP="00C67A6F">
            <w:pPr>
              <w:pStyle w:val="Snum"/>
            </w:pPr>
            <w:r w:rsidRPr="008B15D9">
              <w:t xml:space="preserve"> 2.3. Lisaks on võimalik üldplaneeringus paika panna täiendavad objektid, mille puhul on vajalik koostada detailplaneering: </w:t>
            </w:r>
          </w:p>
          <w:p w14:paraId="262F47A4" w14:textId="77777777" w:rsidR="00696728" w:rsidRPr="008B15D9" w:rsidRDefault="00696728" w:rsidP="00C67A6F">
            <w:pPr>
              <w:pStyle w:val="Snum"/>
            </w:pPr>
            <w:r w:rsidRPr="008B15D9">
              <w:t>- suurõnnetuse ohuga või ohtlikkus ettevõttes muudatuste tegemine, mis ei nõua detailplaneeringut;</w:t>
            </w:r>
          </w:p>
          <w:p w14:paraId="7EDC2A41" w14:textId="77777777" w:rsidR="00696728" w:rsidRPr="00257465" w:rsidRDefault="00696728" w:rsidP="00C67A6F">
            <w:pPr>
              <w:pStyle w:val="TEKST"/>
              <w:spacing w:line="240" w:lineRule="auto"/>
              <w:rPr>
                <w:rFonts w:cs="Arial"/>
                <w:color w:val="000000"/>
                <w:szCs w:val="20"/>
              </w:rPr>
            </w:pPr>
            <w:r w:rsidRPr="00257465">
              <w:rPr>
                <w:rFonts w:cs="Arial"/>
                <w:color w:val="000000"/>
                <w:szCs w:val="20"/>
              </w:rPr>
              <w:lastRenderedPageBreak/>
              <w:t>- suurõnnetuse ohuga või ohtlikku ettevõtte või nende ohualasse planeerimine, kui tegemist ei ole tiheasutusaladega.</w:t>
            </w:r>
          </w:p>
          <w:p w14:paraId="5F4DEAFC" w14:textId="77777777" w:rsidR="00696728" w:rsidRPr="008B15D9" w:rsidRDefault="00696728" w:rsidP="00C67A6F">
            <w:pPr>
              <w:pStyle w:val="Snum"/>
            </w:pPr>
            <w:r w:rsidRPr="00257465">
              <w:rPr>
                <w:rFonts w:ascii="Arial" w:hAnsi="Arial" w:cs="Arial"/>
                <w:sz w:val="20"/>
                <w:szCs w:val="20"/>
              </w:rPr>
              <w:t>3. Kuna Kanepi vallal puudub riskianalüüs, siis tuleb arvestada Lõuna-Eesti päästeala hädaolukordade riskianalüüside regionaalse kokkuvõttega (heaks kiidetud Lõuna-Eesti regionaalse kriisikomisjoni 13.11.2014 istungil). Samas soovitame koostada Päästeameti Lõuna päästekeskuse metoodika alusel Kanepi valla riskianalüüs.</w:t>
            </w:r>
          </w:p>
        </w:tc>
        <w:tc>
          <w:tcPr>
            <w:tcW w:w="4654" w:type="dxa"/>
          </w:tcPr>
          <w:p w14:paraId="4B3CAAA0" w14:textId="77777777" w:rsidR="00696728" w:rsidRPr="008B15D9" w:rsidRDefault="00696728" w:rsidP="00C67A6F">
            <w:pPr>
              <w:pStyle w:val="TEKST"/>
              <w:spacing w:line="240" w:lineRule="auto"/>
              <w:rPr>
                <w:rFonts w:cs="Arial"/>
                <w:szCs w:val="20"/>
              </w:rPr>
            </w:pPr>
            <w:r w:rsidRPr="008B15D9">
              <w:rPr>
                <w:rFonts w:cs="Arial"/>
                <w:szCs w:val="20"/>
              </w:rPr>
              <w:lastRenderedPageBreak/>
              <w:t xml:space="preserve">1. Võetakse teadmiseks. </w:t>
            </w:r>
          </w:p>
          <w:p w14:paraId="716A973C" w14:textId="77777777" w:rsidR="00696728" w:rsidRPr="008B15D9" w:rsidRDefault="00696728" w:rsidP="00C67A6F">
            <w:pPr>
              <w:pStyle w:val="TEKST"/>
              <w:spacing w:line="240" w:lineRule="auto"/>
              <w:rPr>
                <w:rFonts w:cs="Arial"/>
                <w:szCs w:val="20"/>
              </w:rPr>
            </w:pPr>
            <w:r w:rsidRPr="008B15D9">
              <w:rPr>
                <w:rFonts w:cs="Arial"/>
                <w:szCs w:val="20"/>
              </w:rPr>
              <w:t>Metoodikale viitamist kaalutakse planeeringulahenduses.</w:t>
            </w:r>
          </w:p>
          <w:p w14:paraId="2138D435" w14:textId="77777777" w:rsidR="00696728" w:rsidRPr="008B15D9" w:rsidRDefault="00696728" w:rsidP="00C67A6F">
            <w:pPr>
              <w:pStyle w:val="TEKST"/>
              <w:spacing w:line="240" w:lineRule="auto"/>
              <w:rPr>
                <w:rFonts w:cs="Arial"/>
                <w:i/>
                <w:szCs w:val="20"/>
              </w:rPr>
            </w:pPr>
            <w:r w:rsidRPr="008B15D9">
              <w:rPr>
                <w:rFonts w:cs="Arial"/>
                <w:i/>
                <w:szCs w:val="20"/>
              </w:rPr>
              <w:t xml:space="preserve">LS ja KSH VTK parandamise vajadus puudub. </w:t>
            </w:r>
          </w:p>
          <w:p w14:paraId="1C31AF07" w14:textId="77777777" w:rsidR="00696728" w:rsidRPr="008B15D9" w:rsidRDefault="00696728" w:rsidP="00696728">
            <w:pPr>
              <w:pStyle w:val="TEKST"/>
              <w:numPr>
                <w:ilvl w:val="0"/>
                <w:numId w:val="37"/>
              </w:numPr>
              <w:spacing w:line="240" w:lineRule="auto"/>
              <w:ind w:left="446"/>
              <w:rPr>
                <w:rFonts w:cs="Arial"/>
                <w:szCs w:val="20"/>
              </w:rPr>
            </w:pPr>
            <w:r w:rsidRPr="008B15D9">
              <w:rPr>
                <w:rFonts w:cs="Arial"/>
                <w:szCs w:val="20"/>
              </w:rPr>
              <w:t xml:space="preserve">Punktide 2.1.-2.3. esitatud ettepanekutele (esitatud  kirjaga </w:t>
            </w:r>
            <w:r w:rsidRPr="008B15D9">
              <w:rPr>
                <w:rFonts w:cs="Arial"/>
                <w:color w:val="000000"/>
                <w:szCs w:val="20"/>
              </w:rPr>
              <w:t xml:space="preserve">17.08.2018 nr 7.2-3.2/13754-2) </w:t>
            </w:r>
            <w:r w:rsidRPr="008B15D9">
              <w:rPr>
                <w:rFonts w:cs="Arial"/>
                <w:szCs w:val="20"/>
              </w:rPr>
              <w:t>oleme vastusseisukohad andnud LS ja KSH VTK lisas 1. Jääme antud seisukohtade juurde ning selgitame, et teemasid käsitletakse ÜP täpsusastmes:</w:t>
            </w:r>
          </w:p>
          <w:p w14:paraId="391454BE" w14:textId="77777777" w:rsidR="00696728" w:rsidRPr="008B15D9" w:rsidRDefault="00696728" w:rsidP="00C67A6F">
            <w:pPr>
              <w:pStyle w:val="TEKST"/>
              <w:spacing w:line="240" w:lineRule="auto"/>
              <w:ind w:left="446"/>
              <w:rPr>
                <w:rFonts w:cs="Arial"/>
                <w:szCs w:val="20"/>
              </w:rPr>
            </w:pPr>
            <w:r w:rsidRPr="008B15D9">
              <w:rPr>
                <w:rFonts w:cs="Arial"/>
                <w:szCs w:val="20"/>
              </w:rPr>
              <w:t xml:space="preserve">2.1. Planeeringus arvestatakse riskiallikatega, LS ja KSH VTK toob vastavates peatükkides välja olemasolevate riskiallikatega arvestamise vajaduse ÜP ja KSH protsessis (käitised, ohtlikud teelõigud  ja üleujutusohuga alad). </w:t>
            </w:r>
          </w:p>
          <w:p w14:paraId="5C03D583" w14:textId="77777777" w:rsidR="00696728" w:rsidRPr="008B15D9" w:rsidRDefault="00696728" w:rsidP="00C67A6F">
            <w:pPr>
              <w:pStyle w:val="TEKST"/>
              <w:spacing w:line="240" w:lineRule="auto"/>
              <w:ind w:left="446"/>
              <w:rPr>
                <w:rFonts w:cs="Arial"/>
                <w:szCs w:val="20"/>
              </w:rPr>
            </w:pPr>
            <w:r w:rsidRPr="008B15D9">
              <w:rPr>
                <w:rFonts w:cs="Arial"/>
                <w:szCs w:val="20"/>
              </w:rPr>
              <w:t xml:space="preserve">2.2. Kavandatavad riskiallikad täpsustuvad planeeringu käigus. LS ja VTK täpsustamise vajadus puudub. </w:t>
            </w:r>
          </w:p>
          <w:p w14:paraId="1A22F04A" w14:textId="77777777" w:rsidR="00696728" w:rsidRPr="008B15D9" w:rsidRDefault="00696728" w:rsidP="00C67A6F">
            <w:pPr>
              <w:pStyle w:val="TEKST"/>
              <w:spacing w:line="240" w:lineRule="auto"/>
              <w:ind w:left="446"/>
              <w:rPr>
                <w:rFonts w:cs="Arial"/>
                <w:szCs w:val="20"/>
              </w:rPr>
            </w:pPr>
            <w:r w:rsidRPr="008B15D9">
              <w:rPr>
                <w:rFonts w:cs="Arial"/>
                <w:szCs w:val="20"/>
              </w:rPr>
              <w:t xml:space="preserve">2.3. ÜP koostamise käigus täpsustatakse alad ja juhud kui DP koostamine on kohustuslik.  </w:t>
            </w:r>
          </w:p>
          <w:p w14:paraId="4968F75C" w14:textId="60506BC7" w:rsidR="00696728" w:rsidRPr="008B15D9" w:rsidRDefault="00696728" w:rsidP="00C67A6F">
            <w:pPr>
              <w:pStyle w:val="TEKST"/>
              <w:spacing w:line="240" w:lineRule="auto"/>
              <w:rPr>
                <w:rFonts w:cs="Arial"/>
                <w:szCs w:val="20"/>
                <w:highlight w:val="yellow"/>
              </w:rPr>
            </w:pPr>
            <w:r w:rsidRPr="008B15D9">
              <w:rPr>
                <w:rFonts w:cs="Arial"/>
                <w:i/>
                <w:szCs w:val="20"/>
              </w:rPr>
              <w:t>LS ja KSH VTK parandamise vajadus puudub</w:t>
            </w:r>
            <w:r w:rsidR="000729A5">
              <w:rPr>
                <w:rFonts w:cs="Arial"/>
                <w:i/>
                <w:szCs w:val="20"/>
              </w:rPr>
              <w:t>.</w:t>
            </w:r>
          </w:p>
          <w:p w14:paraId="5AE67244" w14:textId="77777777" w:rsidR="00696728" w:rsidRPr="008B15D9" w:rsidRDefault="00696728" w:rsidP="00C67A6F">
            <w:pPr>
              <w:pStyle w:val="TEKST"/>
              <w:spacing w:line="240" w:lineRule="auto"/>
              <w:rPr>
                <w:rFonts w:cs="Arial"/>
                <w:szCs w:val="20"/>
              </w:rPr>
            </w:pPr>
            <w:r w:rsidRPr="008B15D9">
              <w:rPr>
                <w:rFonts w:cs="Arial"/>
                <w:szCs w:val="20"/>
              </w:rPr>
              <w:lastRenderedPageBreak/>
              <w:t>3. Arvestatakse ÜP ja KSH koostamisel.</w:t>
            </w:r>
          </w:p>
          <w:p w14:paraId="55BA7F7B" w14:textId="77777777" w:rsidR="00696728" w:rsidRPr="008B15D9" w:rsidRDefault="00696728" w:rsidP="00C67A6F">
            <w:pPr>
              <w:pStyle w:val="TEKST"/>
              <w:spacing w:line="240" w:lineRule="auto"/>
              <w:rPr>
                <w:rFonts w:cs="Arial"/>
                <w:szCs w:val="20"/>
              </w:rPr>
            </w:pPr>
            <w:r w:rsidRPr="008B15D9">
              <w:rPr>
                <w:rFonts w:cs="Arial"/>
                <w:szCs w:val="20"/>
              </w:rPr>
              <w:t xml:space="preserve">Nõustume, et Kanepi valla riskianalüüsi koostamine on oluline, samas vallavalitsus kaalub riskianalüüsi koostamist eraldi protsessi raames. </w:t>
            </w:r>
          </w:p>
          <w:p w14:paraId="6EB97749" w14:textId="77777777" w:rsidR="00696728" w:rsidRPr="008B15D9" w:rsidRDefault="00696728" w:rsidP="00C67A6F">
            <w:pPr>
              <w:pStyle w:val="TEKST"/>
              <w:spacing w:line="240" w:lineRule="auto"/>
              <w:rPr>
                <w:rFonts w:cs="Arial"/>
                <w:i/>
                <w:szCs w:val="20"/>
              </w:rPr>
            </w:pPr>
            <w:r w:rsidRPr="008B15D9">
              <w:rPr>
                <w:rFonts w:cs="Arial"/>
                <w:i/>
                <w:szCs w:val="20"/>
              </w:rPr>
              <w:t>LS ja VTK täpsustamise vajadus puudub.</w:t>
            </w:r>
          </w:p>
          <w:p w14:paraId="5C22110C" w14:textId="77777777" w:rsidR="00696728" w:rsidRPr="008B15D9" w:rsidRDefault="00696728" w:rsidP="00C67A6F">
            <w:pPr>
              <w:pStyle w:val="TEKST"/>
              <w:spacing w:line="240" w:lineRule="auto"/>
              <w:rPr>
                <w:rFonts w:cs="Arial"/>
                <w:szCs w:val="20"/>
              </w:rPr>
            </w:pPr>
          </w:p>
        </w:tc>
      </w:tr>
      <w:tr w:rsidR="00696728" w:rsidRPr="008B15D9" w14:paraId="493EE6FD" w14:textId="77777777" w:rsidTr="000729A5">
        <w:tc>
          <w:tcPr>
            <w:tcW w:w="562" w:type="dxa"/>
          </w:tcPr>
          <w:p w14:paraId="490F14EC" w14:textId="77777777" w:rsidR="00696728" w:rsidRPr="008B15D9" w:rsidRDefault="00696728" w:rsidP="00C67A6F">
            <w:pPr>
              <w:pStyle w:val="TEKST"/>
              <w:spacing w:line="240" w:lineRule="auto"/>
              <w:rPr>
                <w:rFonts w:cs="Arial"/>
                <w:szCs w:val="20"/>
              </w:rPr>
            </w:pPr>
            <w:r w:rsidRPr="008B15D9">
              <w:rPr>
                <w:rFonts w:cs="Arial"/>
                <w:szCs w:val="20"/>
              </w:rPr>
              <w:lastRenderedPageBreak/>
              <w:t>4.</w:t>
            </w:r>
          </w:p>
        </w:tc>
        <w:tc>
          <w:tcPr>
            <w:tcW w:w="2977" w:type="dxa"/>
          </w:tcPr>
          <w:p w14:paraId="62A27FEB" w14:textId="77777777" w:rsidR="00696728" w:rsidRPr="008B15D9" w:rsidRDefault="00696728" w:rsidP="00C67A6F">
            <w:pPr>
              <w:pStyle w:val="TEKST"/>
              <w:spacing w:line="240" w:lineRule="auto"/>
              <w:rPr>
                <w:rFonts w:cs="Arial"/>
                <w:szCs w:val="20"/>
              </w:rPr>
            </w:pPr>
            <w:r w:rsidRPr="008B15D9">
              <w:rPr>
                <w:rFonts w:cs="Arial"/>
                <w:szCs w:val="20"/>
              </w:rPr>
              <w:t>Otepää Vallavalitsus</w:t>
            </w:r>
          </w:p>
          <w:p w14:paraId="0F124094" w14:textId="77777777" w:rsidR="00696728" w:rsidRPr="008B15D9" w:rsidRDefault="00696728" w:rsidP="00C67A6F">
            <w:pPr>
              <w:pStyle w:val="TEKST"/>
              <w:spacing w:line="240" w:lineRule="auto"/>
              <w:rPr>
                <w:rFonts w:cs="Arial"/>
                <w:szCs w:val="20"/>
              </w:rPr>
            </w:pPr>
            <w:r w:rsidRPr="008B15D9">
              <w:rPr>
                <w:rFonts w:cs="Arial"/>
                <w:color w:val="000000"/>
                <w:szCs w:val="20"/>
              </w:rPr>
              <w:t>24.10.2018 nr 6-7/2134-1</w:t>
            </w:r>
          </w:p>
        </w:tc>
        <w:tc>
          <w:tcPr>
            <w:tcW w:w="5123" w:type="dxa"/>
          </w:tcPr>
          <w:p w14:paraId="4A4417F3" w14:textId="77777777" w:rsidR="00696728" w:rsidRPr="008B15D9" w:rsidRDefault="00696728" w:rsidP="00696728">
            <w:pPr>
              <w:numPr>
                <w:ilvl w:val="0"/>
                <w:numId w:val="31"/>
              </w:numPr>
              <w:suppressAutoHyphens/>
              <w:ind w:left="319"/>
              <w:jc w:val="both"/>
              <w:rPr>
                <w:rFonts w:eastAsia="Lucida Sans Unicode" w:cs="Arial"/>
                <w:color w:val="000000"/>
                <w:szCs w:val="20"/>
              </w:rPr>
            </w:pPr>
            <w:r w:rsidRPr="008B15D9">
              <w:rPr>
                <w:rFonts w:eastAsia="Lucida Sans Unicode" w:cs="Arial"/>
                <w:color w:val="000000"/>
                <w:szCs w:val="20"/>
              </w:rPr>
              <w:t>Üldplaneeringuga lahendatavate ülesannete loetelust ei tule välja Põlva maakonnaplaneeringu 2030+ seatud ülesanded. Kas lähteseisukohtades välja toodud ülesanded arvestavad Põlva maakonnaplaneeringu 2030+ määratud ülesannetega (ptk 2.2.)?</w:t>
            </w:r>
          </w:p>
          <w:p w14:paraId="3157A93C" w14:textId="77777777" w:rsidR="00696728" w:rsidRPr="008B15D9" w:rsidRDefault="00696728" w:rsidP="00696728">
            <w:pPr>
              <w:numPr>
                <w:ilvl w:val="0"/>
                <w:numId w:val="31"/>
              </w:numPr>
              <w:suppressAutoHyphens/>
              <w:ind w:left="319"/>
              <w:jc w:val="both"/>
              <w:rPr>
                <w:rFonts w:eastAsia="Lucida Sans Unicode" w:cs="Arial"/>
                <w:color w:val="000000"/>
                <w:szCs w:val="20"/>
              </w:rPr>
            </w:pPr>
            <w:r w:rsidRPr="008B15D9">
              <w:rPr>
                <w:rFonts w:eastAsia="Lucida Sans Unicode" w:cs="Arial"/>
                <w:color w:val="000000"/>
                <w:szCs w:val="20"/>
              </w:rPr>
              <w:t>Ptk-s 2.4.1. kirjutate, et üldplaneering arvestab nii valla uue visiooni kui ka arengueesmärkidega. Dokumendist aga ei ilmne, milline on uus visioon ja arengueesmärgid. Eeldatavalt peaks uus visioon ja arengueesmärgid teada olema, kuna Eesti territooriumi haldusjaotuse seaduse § 14</w:t>
            </w:r>
            <w:r w:rsidRPr="008B15D9">
              <w:rPr>
                <w:rFonts w:eastAsia="Lucida Sans Unicode" w:cs="Arial"/>
                <w:color w:val="000000"/>
                <w:szCs w:val="20"/>
                <w:vertAlign w:val="superscript"/>
              </w:rPr>
              <w:t>1</w:t>
            </w:r>
            <w:r w:rsidRPr="008B15D9">
              <w:rPr>
                <w:rFonts w:eastAsia="Lucida Sans Unicode" w:cs="Arial"/>
                <w:color w:val="000000"/>
                <w:szCs w:val="20"/>
              </w:rPr>
              <w:t xml:space="preserve"> lõike 5 kohaselt  tuli arengukava ja eelarvestrateegia kinnitada hiljemalt 15. oktoobriks 2018. a. Palume neid võimalusel käsitleda.</w:t>
            </w:r>
          </w:p>
          <w:p w14:paraId="0B04221D" w14:textId="77777777" w:rsidR="00696728" w:rsidRPr="008B15D9" w:rsidRDefault="00696728" w:rsidP="00696728">
            <w:pPr>
              <w:numPr>
                <w:ilvl w:val="0"/>
                <w:numId w:val="31"/>
              </w:numPr>
              <w:suppressAutoHyphens/>
              <w:ind w:left="319"/>
              <w:jc w:val="both"/>
              <w:rPr>
                <w:rFonts w:eastAsia="Lucida Sans Unicode" w:cs="Arial"/>
                <w:color w:val="000000"/>
                <w:szCs w:val="20"/>
              </w:rPr>
            </w:pPr>
            <w:r w:rsidRPr="008B15D9">
              <w:rPr>
                <w:rFonts w:eastAsia="Lucida Sans Unicode" w:cs="Arial"/>
                <w:color w:val="000000"/>
                <w:szCs w:val="20"/>
              </w:rPr>
              <w:t>Soovitame ptk-s 3.3.2.1. kajastada rahvaarvu 2018.a oktoobrikuu seisuga. Otepää valla näitel on 10 kuuga rahvastiku arv muutunud ning andmed on täpsemad;</w:t>
            </w:r>
          </w:p>
          <w:p w14:paraId="389D78AB" w14:textId="77777777" w:rsidR="00696728" w:rsidRPr="008B15D9" w:rsidRDefault="00696728" w:rsidP="00696728">
            <w:pPr>
              <w:numPr>
                <w:ilvl w:val="0"/>
                <w:numId w:val="31"/>
              </w:numPr>
              <w:suppressAutoHyphens/>
              <w:ind w:left="319"/>
              <w:jc w:val="both"/>
              <w:rPr>
                <w:rFonts w:eastAsia="Lucida Sans Unicode" w:cs="Arial"/>
                <w:color w:val="000000"/>
                <w:szCs w:val="20"/>
              </w:rPr>
            </w:pPr>
            <w:r w:rsidRPr="008B15D9">
              <w:rPr>
                <w:rFonts w:eastAsia="Lucida Sans Unicode" w:cs="Arial"/>
                <w:color w:val="000000"/>
                <w:szCs w:val="20"/>
              </w:rPr>
              <w:t xml:space="preserve">Ptk-s 3.2.2.2. toote välja, et üldplaneeringu koostamisel on otstarbekas analüüsida erinevate teenuste kättesaadavaust valla erinevates osades ja teha vajadusel </w:t>
            </w:r>
            <w:r w:rsidRPr="008B15D9">
              <w:rPr>
                <w:rFonts w:eastAsia="Lucida Sans Unicode" w:cs="Arial"/>
                <w:color w:val="000000"/>
                <w:szCs w:val="20"/>
              </w:rPr>
              <w:lastRenderedPageBreak/>
              <w:t>ettepanekud kättesaadavuse parandamiseks. Dokumendist aga ei ilmne, milliseid uuringuid/tegevusi on kavas analüüsi teostamisel kasutada/teostada.</w:t>
            </w:r>
          </w:p>
          <w:p w14:paraId="0C2B1290" w14:textId="77777777" w:rsidR="00696728" w:rsidRPr="008B15D9" w:rsidRDefault="00696728" w:rsidP="00696728">
            <w:pPr>
              <w:numPr>
                <w:ilvl w:val="0"/>
                <w:numId w:val="31"/>
              </w:numPr>
              <w:suppressAutoHyphens/>
              <w:ind w:left="319"/>
              <w:jc w:val="both"/>
              <w:rPr>
                <w:rFonts w:eastAsia="Lucida Sans Unicode" w:cs="Arial"/>
                <w:color w:val="000000"/>
                <w:szCs w:val="20"/>
              </w:rPr>
            </w:pPr>
            <w:r w:rsidRPr="008B15D9">
              <w:rPr>
                <w:rFonts w:eastAsia="Lucida Sans Unicode" w:cs="Arial"/>
                <w:color w:val="000000"/>
                <w:szCs w:val="20"/>
              </w:rPr>
              <w:t>Palume kaasata Otepää Vallavalitsust üldplaneeringu eelnõu koostamisse, et lahendus moodustaks ühtse terviku ja jätkusuutlikkuse omavalitsuse üksuste piiride kokkusaamisel (maakasutus, kergliiklusteed, väärtuslikud põllumaad, rohealad, jms). Ptk-s 3.3.2. toote välja, et tuleb arvestada kehtivate Otepää valla ja Palupera valla üldplaneeringutega. Otepää Vallavolikogu on algatanud uue Otepää valla üldplaneeringu koostamise (teavitasime sellest Teid 19. oktoobril 2018 kirjaga nr 6-7/2277) ja seetõttu tuleb arvestada ka koostamisel oleva üldplaneeringuga. Oluline on, et nii uus Kanepi valla üldplaneering kui ka uus Otepää valla üldplaneering moodustaksid ühtse terviku ja ei läheks omavahel vastuollu. Ka ptk-s 4.1. toodud tabelis võiks olla välja toodud naaberomavalitsuste suurem sidusus üldplaneeringu ja KSH koostamisel.</w:t>
            </w:r>
          </w:p>
          <w:p w14:paraId="6B73DB01" w14:textId="77777777" w:rsidR="00696728" w:rsidRPr="008B15D9" w:rsidRDefault="00696728" w:rsidP="00696728">
            <w:pPr>
              <w:numPr>
                <w:ilvl w:val="0"/>
                <w:numId w:val="31"/>
              </w:numPr>
              <w:suppressAutoHyphens/>
              <w:ind w:left="319"/>
              <w:jc w:val="both"/>
              <w:rPr>
                <w:rFonts w:eastAsia="Lucida Sans Unicode" w:cs="Arial"/>
                <w:color w:val="000000"/>
                <w:szCs w:val="20"/>
              </w:rPr>
            </w:pPr>
            <w:r w:rsidRPr="008B15D9">
              <w:rPr>
                <w:rFonts w:eastAsia="Lucida Sans Unicode" w:cs="Arial"/>
                <w:color w:val="000000"/>
                <w:szCs w:val="20"/>
              </w:rPr>
              <w:t>Ptk-s 4.2. on välja toodud tabel orienteeruva ajagraafikuga. Otepää Vallavalitsusel tekkisid järgmised ettepanekud:</w:t>
            </w:r>
          </w:p>
          <w:p w14:paraId="56A59426" w14:textId="77777777" w:rsidR="00696728" w:rsidRPr="008B15D9" w:rsidRDefault="00696728" w:rsidP="00696728">
            <w:pPr>
              <w:numPr>
                <w:ilvl w:val="1"/>
                <w:numId w:val="31"/>
              </w:numPr>
              <w:suppressAutoHyphens/>
              <w:ind w:left="319"/>
              <w:jc w:val="both"/>
              <w:rPr>
                <w:rFonts w:eastAsia="Lucida Sans Unicode" w:cs="Arial"/>
                <w:color w:val="000000"/>
                <w:szCs w:val="20"/>
              </w:rPr>
            </w:pPr>
            <w:r w:rsidRPr="008B15D9">
              <w:rPr>
                <w:rFonts w:eastAsia="Lucida Sans Unicode" w:cs="Arial"/>
                <w:color w:val="000000"/>
                <w:szCs w:val="20"/>
              </w:rPr>
              <w:t>Tabelis on välja toodud I töökoosolek töögrupiga. Rohkem töökoosolekuid tabelisse märgitud ei ole. Kas on vajalik ja otstarbekas sel juhul vaid I töökoosoleku äramärkimine? Eeldatavalt toimub töökoosolekuid menetluse ajal ikka palju rohkem ja neid korraldatakse vastavalt vajadusele.</w:t>
            </w:r>
          </w:p>
          <w:p w14:paraId="2931471B" w14:textId="77777777" w:rsidR="00696728" w:rsidRPr="008B15D9" w:rsidRDefault="00696728" w:rsidP="00696728">
            <w:pPr>
              <w:numPr>
                <w:ilvl w:val="1"/>
                <w:numId w:val="31"/>
              </w:numPr>
              <w:suppressAutoHyphens/>
              <w:ind w:left="319"/>
              <w:jc w:val="both"/>
              <w:rPr>
                <w:rFonts w:eastAsia="Lucida Sans Unicode" w:cs="Arial"/>
                <w:color w:val="000000"/>
                <w:szCs w:val="20"/>
              </w:rPr>
            </w:pPr>
            <w:r w:rsidRPr="008B15D9">
              <w:rPr>
                <w:rFonts w:eastAsia="Lucida Sans Unicode" w:cs="Arial"/>
                <w:color w:val="000000"/>
                <w:szCs w:val="20"/>
              </w:rPr>
              <w:t xml:space="preserve">Tabelis on välja toodud ÜP ja KSH aruande eelnõu avalikustamine mai - juuni 2019 ning seejärel ÜP ja KSH aruande eelnõu avaliku väljapaneku tulemuste avalik arutelu oktoober 2019. Siin on tekkinud Teil kindlasti eksitus, </w:t>
            </w:r>
            <w:r w:rsidRPr="008B15D9">
              <w:rPr>
                <w:rFonts w:eastAsia="Lucida Sans Unicode" w:cs="Arial"/>
                <w:color w:val="000000"/>
                <w:szCs w:val="20"/>
              </w:rPr>
              <w:lastRenderedPageBreak/>
              <w:t>sest PlanS § 83 lõike 1 kohaselt  tuleb ÜP ja KSH aruande eelnõu avaliku väljapaneku tulemuste avalik arutelu korraldada 45 päeva jooksul pärast avaliku väljapaneku lõppemist. Seega kui avalikustamine toimub mai – juuni 2019, siis arutelu peaks toimuma hiljemalt juuli/august 2019 (Teil on märgitud oktoober 2019). Sellest tulenevalt palume Teil orineteeruv ajagraafik terves ulatuses läbi vaadata ja vajadusel korrigeerida.</w:t>
            </w:r>
          </w:p>
          <w:p w14:paraId="62818D5B" w14:textId="77777777" w:rsidR="00696728" w:rsidRPr="008B15D9" w:rsidRDefault="00696728" w:rsidP="00696728">
            <w:pPr>
              <w:numPr>
                <w:ilvl w:val="0"/>
                <w:numId w:val="31"/>
              </w:numPr>
              <w:suppressAutoHyphens/>
              <w:ind w:left="319"/>
              <w:jc w:val="both"/>
              <w:rPr>
                <w:rFonts w:eastAsia="Lucida Sans Unicode" w:cs="Arial"/>
                <w:color w:val="000000"/>
                <w:szCs w:val="20"/>
              </w:rPr>
            </w:pPr>
            <w:r w:rsidRPr="008B15D9">
              <w:rPr>
                <w:rFonts w:eastAsia="Lucida Sans Unicode" w:cs="Arial"/>
                <w:color w:val="000000"/>
                <w:szCs w:val="20"/>
              </w:rPr>
              <w:t>Ptk-s 4.3. on välja toodud planeeringu/KSH töörühm. Kas töörühma tõesti ei kuulu Kanepi Vallavalitsuse poolt esindajat? Teeme ettepaneku töörühma koosseisu lisada vastavad ametnikud Kanepi Vallavalitsusest.</w:t>
            </w:r>
          </w:p>
          <w:p w14:paraId="1F18BEE4" w14:textId="77777777" w:rsidR="00696728" w:rsidRPr="008B15D9" w:rsidRDefault="00696728" w:rsidP="00C67A6F">
            <w:pPr>
              <w:pStyle w:val="Snum"/>
              <w:ind w:left="319"/>
              <w:rPr>
                <w:rFonts w:eastAsiaTheme="minorEastAsia"/>
                <w:kern w:val="0"/>
                <w:lang w:eastAsia="et-EE" w:bidi="ar-SA"/>
              </w:rPr>
            </w:pPr>
          </w:p>
        </w:tc>
        <w:tc>
          <w:tcPr>
            <w:tcW w:w="4654" w:type="dxa"/>
          </w:tcPr>
          <w:p w14:paraId="135FFAB6" w14:textId="2AF8E5BE" w:rsidR="00696728" w:rsidRPr="008B15D9" w:rsidRDefault="00696728" w:rsidP="00C67A6F">
            <w:pPr>
              <w:pStyle w:val="TEKST"/>
              <w:spacing w:line="240" w:lineRule="auto"/>
              <w:rPr>
                <w:rFonts w:cs="Arial"/>
                <w:szCs w:val="20"/>
              </w:rPr>
            </w:pPr>
            <w:r w:rsidRPr="008B15D9">
              <w:rPr>
                <w:rFonts w:cs="Arial"/>
                <w:szCs w:val="20"/>
              </w:rPr>
              <w:lastRenderedPageBreak/>
              <w:t xml:space="preserve">1. Maakonnaplaneering annab suunised, </w:t>
            </w:r>
            <w:r w:rsidR="000729A5">
              <w:rPr>
                <w:rFonts w:cs="Arial"/>
                <w:szCs w:val="20"/>
              </w:rPr>
              <w:t xml:space="preserve">ÜP </w:t>
            </w:r>
            <w:r w:rsidRPr="008B15D9">
              <w:rPr>
                <w:rFonts w:cs="Arial"/>
                <w:szCs w:val="20"/>
              </w:rPr>
              <w:t>ülesanded tulenevad otseselt PlanS-ist.</w:t>
            </w:r>
          </w:p>
          <w:p w14:paraId="6421CF56" w14:textId="77777777" w:rsidR="00696728" w:rsidRPr="008B15D9" w:rsidRDefault="00696728" w:rsidP="00C67A6F">
            <w:pPr>
              <w:pStyle w:val="TEKST"/>
              <w:spacing w:line="240" w:lineRule="auto"/>
              <w:rPr>
                <w:rFonts w:cs="Arial"/>
                <w:i/>
                <w:szCs w:val="20"/>
              </w:rPr>
            </w:pPr>
            <w:r w:rsidRPr="008B15D9">
              <w:rPr>
                <w:rFonts w:cs="Arial"/>
                <w:i/>
                <w:szCs w:val="20"/>
              </w:rPr>
              <w:t>LS ja VTK täpsustamise vajadus puudub.</w:t>
            </w:r>
          </w:p>
          <w:p w14:paraId="001C116E" w14:textId="77777777" w:rsidR="00696728" w:rsidRPr="008B15D9" w:rsidRDefault="00696728" w:rsidP="00C67A6F">
            <w:pPr>
              <w:pStyle w:val="TEKST"/>
              <w:spacing w:line="240" w:lineRule="auto"/>
              <w:rPr>
                <w:rFonts w:cs="Arial"/>
                <w:szCs w:val="20"/>
              </w:rPr>
            </w:pPr>
            <w:r w:rsidRPr="008B15D9">
              <w:rPr>
                <w:rFonts w:cs="Arial"/>
                <w:szCs w:val="20"/>
              </w:rPr>
              <w:t>2. Ptk 2.4.1. toob välja, et valla uus arenguvisioon on väljatöötamisel arengukava koostamise raames. Käesolevalt on arengukava vastuvõetud, mistõttu viime sisse kinnitatud arengukavas toodud visiooni.</w:t>
            </w:r>
          </w:p>
          <w:p w14:paraId="4FD54DC0" w14:textId="77777777" w:rsidR="00696728" w:rsidRPr="008B15D9" w:rsidRDefault="00696728" w:rsidP="00C67A6F">
            <w:pPr>
              <w:pStyle w:val="TEKST"/>
              <w:spacing w:line="240" w:lineRule="auto"/>
              <w:rPr>
                <w:rFonts w:cs="Arial"/>
                <w:i/>
                <w:szCs w:val="20"/>
              </w:rPr>
            </w:pPr>
            <w:r w:rsidRPr="008B15D9">
              <w:rPr>
                <w:rFonts w:cs="Arial"/>
                <w:i/>
                <w:szCs w:val="20"/>
              </w:rPr>
              <w:t>Täpsustatakse ptk 2.4.1.</w:t>
            </w:r>
          </w:p>
          <w:p w14:paraId="45149FB5" w14:textId="77777777" w:rsidR="00696728" w:rsidRPr="008B15D9" w:rsidRDefault="00696728" w:rsidP="00C67A6F">
            <w:pPr>
              <w:pStyle w:val="TEKST"/>
              <w:spacing w:line="240" w:lineRule="auto"/>
              <w:rPr>
                <w:rFonts w:cs="Arial"/>
                <w:szCs w:val="20"/>
              </w:rPr>
            </w:pPr>
            <w:r w:rsidRPr="008B15D9">
              <w:rPr>
                <w:rFonts w:cs="Arial"/>
                <w:szCs w:val="20"/>
              </w:rPr>
              <w:t xml:space="preserve">3. Nõustume, et on tõenäoline, et ptk 3.3.2.1. toodud rahvaarv 1.01.2018 seisuga on tänaseks päevaks muutunud. Samas on üldplaneeringu täpsusastmes piisav Statistikaametis laialdaselt kasutatav 1.jaanuari markeering andmete esitamisel ja võrdlemisel. </w:t>
            </w:r>
          </w:p>
          <w:p w14:paraId="433FCCA1" w14:textId="77777777" w:rsidR="00696728" w:rsidRPr="008B15D9" w:rsidRDefault="00696728" w:rsidP="00C67A6F">
            <w:pPr>
              <w:pStyle w:val="TEKST"/>
              <w:spacing w:line="240" w:lineRule="auto"/>
              <w:rPr>
                <w:rFonts w:cs="Arial"/>
                <w:szCs w:val="20"/>
              </w:rPr>
            </w:pPr>
            <w:r w:rsidRPr="008B15D9">
              <w:rPr>
                <w:rFonts w:cs="Arial"/>
                <w:i/>
                <w:szCs w:val="20"/>
              </w:rPr>
              <w:t>LS ja KSH VTK täiendamise vajadus puudub</w:t>
            </w:r>
            <w:r w:rsidRPr="008B15D9">
              <w:rPr>
                <w:rFonts w:cs="Arial"/>
                <w:szCs w:val="20"/>
              </w:rPr>
              <w:t>.</w:t>
            </w:r>
          </w:p>
          <w:p w14:paraId="019A0938" w14:textId="77777777" w:rsidR="00696728" w:rsidRPr="008B15D9" w:rsidRDefault="00696728" w:rsidP="00C67A6F">
            <w:pPr>
              <w:pStyle w:val="TEKST"/>
              <w:spacing w:line="240" w:lineRule="auto"/>
              <w:rPr>
                <w:rFonts w:cs="Arial"/>
                <w:szCs w:val="20"/>
              </w:rPr>
            </w:pPr>
            <w:r w:rsidRPr="008B15D9">
              <w:rPr>
                <w:rFonts w:cs="Arial"/>
                <w:szCs w:val="20"/>
              </w:rPr>
              <w:lastRenderedPageBreak/>
              <w:t xml:space="preserve">4. Eraldiseisvaid uuringuid teenuste kättesaadavuse tagamise analüüsimiseks ÜP raames läbi ei viida. </w:t>
            </w:r>
          </w:p>
          <w:p w14:paraId="0D605CD3" w14:textId="77777777" w:rsidR="00696728" w:rsidRPr="008B15D9" w:rsidRDefault="00696728" w:rsidP="00C67A6F">
            <w:pPr>
              <w:pStyle w:val="TEKST"/>
              <w:spacing w:line="240" w:lineRule="auto"/>
              <w:rPr>
                <w:rFonts w:cs="Arial"/>
                <w:szCs w:val="20"/>
              </w:rPr>
            </w:pPr>
            <w:r w:rsidRPr="008B15D9">
              <w:rPr>
                <w:rFonts w:cs="Arial"/>
                <w:szCs w:val="20"/>
              </w:rPr>
              <w:t>Üldplaneeringu lahenduse väljatöötamise ja KSH raames tuginetakse olemasolevate uuringutele (nt Uuring era- ja avalike teenuste ruumilise paiknemise ja kättesaadavuse tagamisest ja teenuste käsitlemisest maakonnaplaneeringutes, Tartu Ülikooli RAKE 2015).</w:t>
            </w:r>
          </w:p>
          <w:p w14:paraId="44D5B5F6" w14:textId="77777777" w:rsidR="00696728" w:rsidRPr="008B15D9" w:rsidRDefault="00696728" w:rsidP="00C67A6F">
            <w:pPr>
              <w:pStyle w:val="TEKST"/>
              <w:spacing w:line="240" w:lineRule="auto"/>
              <w:rPr>
                <w:rFonts w:cs="Arial"/>
                <w:szCs w:val="20"/>
              </w:rPr>
            </w:pPr>
            <w:r w:rsidRPr="008B15D9">
              <w:rPr>
                <w:rFonts w:cs="Arial"/>
                <w:i/>
                <w:szCs w:val="20"/>
              </w:rPr>
              <w:t>LS ja KSH VTK täiendamise vajadus puudub</w:t>
            </w:r>
            <w:r w:rsidRPr="008B15D9">
              <w:rPr>
                <w:rFonts w:cs="Arial"/>
                <w:szCs w:val="20"/>
              </w:rPr>
              <w:t>.</w:t>
            </w:r>
          </w:p>
          <w:p w14:paraId="55B28342" w14:textId="77777777" w:rsidR="00696728" w:rsidRPr="008B15D9" w:rsidRDefault="00696728" w:rsidP="00C67A6F">
            <w:pPr>
              <w:pStyle w:val="TEKST"/>
              <w:spacing w:line="240" w:lineRule="auto"/>
              <w:rPr>
                <w:rFonts w:cs="Arial"/>
                <w:szCs w:val="20"/>
              </w:rPr>
            </w:pPr>
            <w:r w:rsidRPr="008B15D9">
              <w:rPr>
                <w:rFonts w:cs="Arial"/>
                <w:szCs w:val="20"/>
              </w:rPr>
              <w:t>5. Nõustume ettepanekuga ning kaasame Otepää Vallavalitsuse planeeringulahenduse väljatöötamisse.</w:t>
            </w:r>
          </w:p>
          <w:p w14:paraId="3C6257E3" w14:textId="77777777" w:rsidR="00696728" w:rsidRPr="008B15D9" w:rsidRDefault="00696728" w:rsidP="00C67A6F">
            <w:pPr>
              <w:pStyle w:val="TEKST"/>
              <w:spacing w:line="240" w:lineRule="auto"/>
              <w:rPr>
                <w:rFonts w:cs="Arial"/>
                <w:i/>
                <w:szCs w:val="20"/>
              </w:rPr>
            </w:pPr>
            <w:r w:rsidRPr="008B15D9">
              <w:rPr>
                <w:rFonts w:cs="Arial"/>
                <w:i/>
                <w:szCs w:val="20"/>
              </w:rPr>
              <w:t>Täiendatakse ptk 4.1.</w:t>
            </w:r>
          </w:p>
          <w:p w14:paraId="23D2824C" w14:textId="77777777" w:rsidR="00696728" w:rsidRPr="008B15D9" w:rsidRDefault="00696728" w:rsidP="00C67A6F">
            <w:pPr>
              <w:pStyle w:val="TEKST"/>
              <w:spacing w:line="240" w:lineRule="auto"/>
              <w:rPr>
                <w:rFonts w:cs="Arial"/>
                <w:szCs w:val="20"/>
              </w:rPr>
            </w:pPr>
            <w:r w:rsidRPr="008B15D9">
              <w:rPr>
                <w:rFonts w:cs="Arial"/>
                <w:szCs w:val="20"/>
              </w:rPr>
              <w:t xml:space="preserve">6. Nõustume. </w:t>
            </w:r>
          </w:p>
          <w:p w14:paraId="5DDD677D" w14:textId="77777777" w:rsidR="00696728" w:rsidRPr="008B15D9" w:rsidRDefault="00696728" w:rsidP="00C67A6F">
            <w:pPr>
              <w:pStyle w:val="TEKST"/>
              <w:spacing w:line="240" w:lineRule="auto"/>
              <w:rPr>
                <w:rFonts w:cs="Arial"/>
                <w:i/>
                <w:szCs w:val="20"/>
              </w:rPr>
            </w:pPr>
            <w:r w:rsidRPr="008B15D9">
              <w:rPr>
                <w:rFonts w:cs="Arial"/>
                <w:i/>
                <w:szCs w:val="20"/>
              </w:rPr>
              <w:t>Täpsustatakse ptk 4.2. toodud tabelit.</w:t>
            </w:r>
          </w:p>
          <w:p w14:paraId="11D80400" w14:textId="77777777" w:rsidR="00696728" w:rsidRPr="008B15D9" w:rsidRDefault="00696728" w:rsidP="00C67A6F">
            <w:pPr>
              <w:pStyle w:val="TEKST"/>
              <w:spacing w:line="240" w:lineRule="auto"/>
              <w:rPr>
                <w:rFonts w:cs="Arial"/>
                <w:szCs w:val="20"/>
              </w:rPr>
            </w:pPr>
            <w:r w:rsidRPr="008B15D9">
              <w:rPr>
                <w:rFonts w:cs="Arial"/>
                <w:szCs w:val="20"/>
              </w:rPr>
              <w:t>7. Selgitame, et lähtuvalt õigusaktides peab KSH VTK dokumentatsioon tõendama KSH konsultantide pädevust, mistõttu on toodud töögrupi liikmed ja juhteksperdi pädevused.</w:t>
            </w:r>
          </w:p>
          <w:p w14:paraId="271E2275" w14:textId="77777777" w:rsidR="00696728" w:rsidRPr="008B15D9" w:rsidRDefault="00696728" w:rsidP="00C67A6F">
            <w:pPr>
              <w:pStyle w:val="TEKST"/>
              <w:spacing w:line="240" w:lineRule="auto"/>
              <w:rPr>
                <w:rFonts w:cs="Arial"/>
                <w:szCs w:val="20"/>
              </w:rPr>
            </w:pPr>
            <w:r w:rsidRPr="008B15D9">
              <w:rPr>
                <w:rFonts w:cs="Arial"/>
                <w:szCs w:val="20"/>
              </w:rPr>
              <w:t>Valla esindajatele seadus samasuguseid nõudeid ei esita. Töögrupi nimetamine on vabatahtlik, tasakaalustamise huvides lisame vallapoolse juhtrühma liikmed.</w:t>
            </w:r>
          </w:p>
          <w:p w14:paraId="4A1CADA8" w14:textId="77777777" w:rsidR="00696728" w:rsidRPr="008B15D9" w:rsidRDefault="00696728" w:rsidP="00C67A6F">
            <w:pPr>
              <w:pStyle w:val="TEKST"/>
              <w:spacing w:line="240" w:lineRule="auto"/>
              <w:rPr>
                <w:rFonts w:cs="Arial"/>
                <w:i/>
                <w:szCs w:val="20"/>
              </w:rPr>
            </w:pPr>
            <w:r w:rsidRPr="008B15D9">
              <w:rPr>
                <w:rFonts w:cs="Arial"/>
                <w:i/>
                <w:szCs w:val="20"/>
              </w:rPr>
              <w:t xml:space="preserve">Täiendatakse ptk 4.3. </w:t>
            </w:r>
          </w:p>
        </w:tc>
      </w:tr>
      <w:tr w:rsidR="00696728" w:rsidRPr="008B15D9" w14:paraId="34C50F9E" w14:textId="77777777" w:rsidTr="000729A5">
        <w:tc>
          <w:tcPr>
            <w:tcW w:w="562" w:type="dxa"/>
          </w:tcPr>
          <w:p w14:paraId="0D305367" w14:textId="77777777" w:rsidR="00696728" w:rsidRPr="008B15D9" w:rsidRDefault="00696728" w:rsidP="00C67A6F">
            <w:pPr>
              <w:pStyle w:val="TEKST"/>
              <w:spacing w:line="240" w:lineRule="auto"/>
              <w:rPr>
                <w:rFonts w:cs="Arial"/>
                <w:szCs w:val="20"/>
              </w:rPr>
            </w:pPr>
            <w:r w:rsidRPr="008B15D9">
              <w:rPr>
                <w:rFonts w:cs="Arial"/>
                <w:szCs w:val="20"/>
              </w:rPr>
              <w:lastRenderedPageBreak/>
              <w:t>5.</w:t>
            </w:r>
          </w:p>
        </w:tc>
        <w:tc>
          <w:tcPr>
            <w:tcW w:w="2977" w:type="dxa"/>
          </w:tcPr>
          <w:p w14:paraId="11FC4194" w14:textId="77777777" w:rsidR="00696728" w:rsidRPr="008B15D9" w:rsidRDefault="00696728" w:rsidP="00C67A6F">
            <w:pPr>
              <w:pStyle w:val="TEKST"/>
              <w:spacing w:line="240" w:lineRule="auto"/>
              <w:rPr>
                <w:rFonts w:cs="Arial"/>
                <w:szCs w:val="20"/>
              </w:rPr>
            </w:pPr>
            <w:r w:rsidRPr="008B15D9">
              <w:rPr>
                <w:rFonts w:cs="Arial"/>
                <w:szCs w:val="20"/>
              </w:rPr>
              <w:t>Põlva Vallavalitsus</w:t>
            </w:r>
          </w:p>
          <w:p w14:paraId="156C9639" w14:textId="77777777" w:rsidR="00696728" w:rsidRPr="008B15D9" w:rsidRDefault="00696728" w:rsidP="00C67A6F">
            <w:pPr>
              <w:pStyle w:val="TEKST"/>
              <w:spacing w:line="240" w:lineRule="auto"/>
              <w:rPr>
                <w:rFonts w:cs="Arial"/>
                <w:szCs w:val="20"/>
              </w:rPr>
            </w:pPr>
            <w:r w:rsidRPr="008B15D9">
              <w:rPr>
                <w:rFonts w:cs="Arial"/>
                <w:szCs w:val="20"/>
              </w:rPr>
              <w:t>16.10.2018 nr 7-6/18-2803-2</w:t>
            </w:r>
          </w:p>
          <w:p w14:paraId="01CBB8D1" w14:textId="77777777" w:rsidR="00696728" w:rsidRPr="008B15D9" w:rsidRDefault="00696728" w:rsidP="00C67A6F">
            <w:pPr>
              <w:autoSpaceDE w:val="0"/>
              <w:autoSpaceDN w:val="0"/>
              <w:adjustRightInd w:val="0"/>
              <w:rPr>
                <w:rFonts w:eastAsiaTheme="minorHAnsi" w:cs="Arial"/>
                <w:color w:val="000000"/>
                <w:spacing w:val="0"/>
                <w:szCs w:val="20"/>
                <w:lang w:eastAsia="en-US"/>
              </w:rPr>
            </w:pPr>
          </w:p>
          <w:p w14:paraId="7F7DCE90" w14:textId="77777777" w:rsidR="00696728" w:rsidRPr="008B15D9" w:rsidRDefault="00696728" w:rsidP="00C67A6F">
            <w:pPr>
              <w:pStyle w:val="TEKST"/>
              <w:spacing w:line="240" w:lineRule="auto"/>
              <w:rPr>
                <w:rFonts w:cs="Arial"/>
                <w:szCs w:val="20"/>
              </w:rPr>
            </w:pPr>
          </w:p>
        </w:tc>
        <w:tc>
          <w:tcPr>
            <w:tcW w:w="5123" w:type="dxa"/>
          </w:tcPr>
          <w:p w14:paraId="186A63B4" w14:textId="77777777" w:rsidR="00696728" w:rsidRPr="008B15D9" w:rsidRDefault="00696728" w:rsidP="00696728">
            <w:pPr>
              <w:pStyle w:val="ListParagraph"/>
              <w:numPr>
                <w:ilvl w:val="0"/>
                <w:numId w:val="32"/>
              </w:numPr>
              <w:suppressAutoHyphens/>
              <w:spacing w:after="0" w:line="240" w:lineRule="auto"/>
              <w:ind w:left="316"/>
              <w:jc w:val="both"/>
              <w:rPr>
                <w:rFonts w:eastAsia="Lucida Sans Unicode" w:cs="Arial"/>
                <w:color w:val="000000"/>
                <w:szCs w:val="20"/>
              </w:rPr>
            </w:pPr>
            <w:r w:rsidRPr="008B15D9">
              <w:rPr>
                <w:rFonts w:cs="Arial"/>
                <w:color w:val="000000"/>
                <w:szCs w:val="20"/>
              </w:rPr>
              <w:t xml:space="preserve"> Põlva Vallavalitsus soovib olla kursis Kanepi valla üldplaneeringu koostamise ja keskkonnamõju strateegilise hindamise käiguga ning teha sisukat koostööd üldplaneeringute koostamisel.</w:t>
            </w:r>
          </w:p>
          <w:p w14:paraId="447F9E79" w14:textId="77777777" w:rsidR="00696728" w:rsidRPr="008B15D9" w:rsidRDefault="00696728" w:rsidP="00C67A6F">
            <w:pPr>
              <w:autoSpaceDE w:val="0"/>
              <w:autoSpaceDN w:val="0"/>
              <w:adjustRightInd w:val="0"/>
              <w:rPr>
                <w:rFonts w:eastAsiaTheme="minorHAnsi" w:cs="Arial"/>
                <w:color w:val="000000"/>
                <w:spacing w:val="0"/>
                <w:szCs w:val="20"/>
                <w:lang w:eastAsia="en-US"/>
              </w:rPr>
            </w:pPr>
          </w:p>
          <w:p w14:paraId="6EEF56A1" w14:textId="77777777" w:rsidR="00696728" w:rsidRPr="008B15D9" w:rsidRDefault="00696728" w:rsidP="00696728">
            <w:pPr>
              <w:pStyle w:val="ListParagraph"/>
              <w:numPr>
                <w:ilvl w:val="0"/>
                <w:numId w:val="32"/>
              </w:numPr>
              <w:suppressAutoHyphens/>
              <w:spacing w:after="0" w:line="240" w:lineRule="auto"/>
              <w:ind w:left="316"/>
              <w:jc w:val="both"/>
              <w:rPr>
                <w:rFonts w:eastAsia="Lucida Sans Unicode" w:cs="Arial"/>
                <w:color w:val="000000"/>
                <w:szCs w:val="20"/>
              </w:rPr>
            </w:pPr>
            <w:r w:rsidRPr="008B15D9">
              <w:rPr>
                <w:rFonts w:cs="Arial"/>
                <w:color w:val="000000"/>
                <w:szCs w:val="20"/>
              </w:rPr>
              <w:t xml:space="preserve"> Kanepi valla üldplaneeringu lähteseisukohtade ja üldplaneeringu keskkonnamõju strateegilise hindamise väljatöötamise kavatsuse eelnõus on sedastatud, et üldplaneeringu koostamisel on soovitatav arvestada Põlva vallas kavandatud matka- ja kergliiklusteedega (lk 42-43). Oleme seisukohal, et üldplaneeringu koostamise käigus tuleb vallapiiri ületavate matkaradade ja kergliiklusteede vajadus ühiselt välja selgitada ning vajaduse ilmnemisel neid üldplaneeringutes kajastada. Piiriäärsetel aladel rohevõrgustiku piiride täpsustamisel arvestada Põlva valla samalaadsete tegevustega, et tagada võrgustiku terviklik toimimine.</w:t>
            </w:r>
          </w:p>
        </w:tc>
        <w:tc>
          <w:tcPr>
            <w:tcW w:w="4654" w:type="dxa"/>
          </w:tcPr>
          <w:p w14:paraId="6EDB540C" w14:textId="77777777" w:rsidR="00696728" w:rsidRPr="008B15D9" w:rsidRDefault="00696728" w:rsidP="00696728">
            <w:pPr>
              <w:pStyle w:val="TEKST"/>
              <w:numPr>
                <w:ilvl w:val="0"/>
                <w:numId w:val="33"/>
              </w:numPr>
              <w:spacing w:line="240" w:lineRule="auto"/>
              <w:rPr>
                <w:rFonts w:cs="Arial"/>
                <w:szCs w:val="20"/>
              </w:rPr>
            </w:pPr>
            <w:r w:rsidRPr="008B15D9">
              <w:rPr>
                <w:rFonts w:cs="Arial"/>
                <w:szCs w:val="20"/>
              </w:rPr>
              <w:t>Nõustume, ÜP lahenduse väljatöötamisel arvestatakse Põlva valla kaasamisega.</w:t>
            </w:r>
          </w:p>
          <w:p w14:paraId="6F345069" w14:textId="77777777" w:rsidR="00696728" w:rsidRPr="008B15D9" w:rsidRDefault="00696728" w:rsidP="00C67A6F">
            <w:pPr>
              <w:pStyle w:val="TEKST"/>
              <w:spacing w:line="240" w:lineRule="auto"/>
              <w:rPr>
                <w:rFonts w:cs="Arial"/>
                <w:i/>
                <w:szCs w:val="20"/>
              </w:rPr>
            </w:pPr>
            <w:r w:rsidRPr="008B15D9">
              <w:rPr>
                <w:rFonts w:cs="Arial"/>
                <w:i/>
                <w:szCs w:val="20"/>
              </w:rPr>
              <w:t>Täiendatakse ptk 4.1.</w:t>
            </w:r>
          </w:p>
          <w:p w14:paraId="44FDB651" w14:textId="77777777" w:rsidR="00696728" w:rsidRPr="008B15D9" w:rsidRDefault="00696728" w:rsidP="00696728">
            <w:pPr>
              <w:pStyle w:val="TEKST"/>
              <w:numPr>
                <w:ilvl w:val="0"/>
                <w:numId w:val="33"/>
              </w:numPr>
              <w:spacing w:line="240" w:lineRule="auto"/>
              <w:rPr>
                <w:rFonts w:cs="Arial"/>
                <w:szCs w:val="20"/>
              </w:rPr>
            </w:pPr>
            <w:r w:rsidRPr="008B15D9">
              <w:rPr>
                <w:rFonts w:cs="Arial"/>
                <w:szCs w:val="20"/>
              </w:rPr>
              <w:t xml:space="preserve">Nõustume, ettepanekutega arvestatakse planeeringulahenduse väljatöötamisel. </w:t>
            </w:r>
          </w:p>
          <w:p w14:paraId="54482A1A" w14:textId="77777777" w:rsidR="00696728" w:rsidRPr="008B15D9" w:rsidRDefault="00696728" w:rsidP="00C67A6F">
            <w:pPr>
              <w:pStyle w:val="TEKST"/>
              <w:spacing w:line="240" w:lineRule="auto"/>
              <w:rPr>
                <w:rFonts w:cs="Arial"/>
                <w:szCs w:val="20"/>
              </w:rPr>
            </w:pPr>
            <w:r w:rsidRPr="008B15D9">
              <w:rPr>
                <w:rFonts w:cs="Arial"/>
                <w:i/>
                <w:szCs w:val="20"/>
              </w:rPr>
              <w:t>LS ja KSH VTK täiendamise vajadus puudub</w:t>
            </w:r>
            <w:r w:rsidRPr="008B15D9">
              <w:rPr>
                <w:rFonts w:cs="Arial"/>
                <w:szCs w:val="20"/>
              </w:rPr>
              <w:t>.</w:t>
            </w:r>
          </w:p>
          <w:p w14:paraId="6F83F7C4" w14:textId="77777777" w:rsidR="00696728" w:rsidRPr="008B15D9" w:rsidRDefault="00696728" w:rsidP="00C67A6F">
            <w:pPr>
              <w:pStyle w:val="TEKST"/>
              <w:spacing w:line="240" w:lineRule="auto"/>
              <w:rPr>
                <w:rFonts w:cs="Arial"/>
                <w:szCs w:val="20"/>
              </w:rPr>
            </w:pPr>
          </w:p>
        </w:tc>
      </w:tr>
      <w:tr w:rsidR="00696728" w:rsidRPr="008B15D9" w14:paraId="11E1E352" w14:textId="77777777" w:rsidTr="000729A5">
        <w:tc>
          <w:tcPr>
            <w:tcW w:w="562" w:type="dxa"/>
          </w:tcPr>
          <w:p w14:paraId="06F4EC28" w14:textId="77777777" w:rsidR="00696728" w:rsidRPr="008B15D9" w:rsidRDefault="00696728" w:rsidP="00C67A6F">
            <w:pPr>
              <w:pStyle w:val="TEKST"/>
              <w:spacing w:line="240" w:lineRule="auto"/>
              <w:rPr>
                <w:rFonts w:cs="Arial"/>
                <w:szCs w:val="20"/>
              </w:rPr>
            </w:pPr>
            <w:r w:rsidRPr="008B15D9">
              <w:rPr>
                <w:rFonts w:cs="Arial"/>
                <w:szCs w:val="20"/>
              </w:rPr>
              <w:lastRenderedPageBreak/>
              <w:t>6.</w:t>
            </w:r>
          </w:p>
        </w:tc>
        <w:tc>
          <w:tcPr>
            <w:tcW w:w="2977" w:type="dxa"/>
          </w:tcPr>
          <w:p w14:paraId="7D146024" w14:textId="77777777" w:rsidR="00696728" w:rsidRPr="008B15D9" w:rsidRDefault="00696728" w:rsidP="00C67A6F">
            <w:pPr>
              <w:pStyle w:val="TEKST"/>
              <w:spacing w:line="240" w:lineRule="auto"/>
              <w:rPr>
                <w:rFonts w:cs="Arial"/>
                <w:szCs w:val="20"/>
              </w:rPr>
            </w:pPr>
            <w:r w:rsidRPr="008B15D9">
              <w:rPr>
                <w:rFonts w:cs="Arial"/>
                <w:szCs w:val="20"/>
              </w:rPr>
              <w:t>Rahandusministeerium</w:t>
            </w:r>
          </w:p>
          <w:p w14:paraId="11B94C54" w14:textId="77777777" w:rsidR="00696728" w:rsidRPr="008B15D9" w:rsidRDefault="00696728" w:rsidP="00C67A6F">
            <w:pPr>
              <w:pStyle w:val="TEKST"/>
              <w:spacing w:line="240" w:lineRule="auto"/>
              <w:rPr>
                <w:rFonts w:cs="Arial"/>
                <w:szCs w:val="20"/>
              </w:rPr>
            </w:pPr>
            <w:r w:rsidRPr="008B15D9">
              <w:rPr>
                <w:rFonts w:cs="Arial"/>
                <w:szCs w:val="20"/>
              </w:rPr>
              <w:t>29.10.2018 nr 14-11/7541-2</w:t>
            </w:r>
          </w:p>
          <w:p w14:paraId="0CB1E0C0" w14:textId="77777777" w:rsidR="00696728" w:rsidRPr="008B15D9" w:rsidRDefault="00696728" w:rsidP="00C67A6F">
            <w:pPr>
              <w:pStyle w:val="TEKST"/>
              <w:spacing w:line="240" w:lineRule="auto"/>
              <w:rPr>
                <w:rFonts w:cs="Arial"/>
                <w:szCs w:val="20"/>
              </w:rPr>
            </w:pPr>
          </w:p>
        </w:tc>
        <w:tc>
          <w:tcPr>
            <w:tcW w:w="5123" w:type="dxa"/>
          </w:tcPr>
          <w:p w14:paraId="1F07DC00" w14:textId="77777777" w:rsidR="00696728" w:rsidRPr="008B15D9" w:rsidRDefault="00696728" w:rsidP="00696728">
            <w:pPr>
              <w:pStyle w:val="ListParagraph"/>
              <w:numPr>
                <w:ilvl w:val="0"/>
                <w:numId w:val="34"/>
              </w:numPr>
              <w:autoSpaceDE w:val="0"/>
              <w:autoSpaceDN w:val="0"/>
              <w:adjustRightInd w:val="0"/>
              <w:spacing w:after="18" w:line="240" w:lineRule="auto"/>
              <w:ind w:left="319"/>
              <w:rPr>
                <w:rFonts w:cs="Arial"/>
                <w:color w:val="000000"/>
                <w:szCs w:val="20"/>
              </w:rPr>
            </w:pPr>
            <w:r w:rsidRPr="008B15D9">
              <w:rPr>
                <w:rFonts w:cs="Arial"/>
                <w:color w:val="000000"/>
                <w:szCs w:val="20"/>
              </w:rPr>
              <w:t xml:space="preserve">kui üldplaneeringu koostamisel käsitletakse elektroonilise side/lairiba taristuga seotud tegevusi, palume teha koostööd Tehnilise Järelevalve Ametiga; </w:t>
            </w:r>
          </w:p>
          <w:p w14:paraId="0B8FB2F6" w14:textId="77777777" w:rsidR="00696728" w:rsidRPr="008B15D9" w:rsidRDefault="00696728" w:rsidP="00696728">
            <w:pPr>
              <w:pStyle w:val="ListParagraph"/>
              <w:numPr>
                <w:ilvl w:val="0"/>
                <w:numId w:val="34"/>
              </w:numPr>
              <w:autoSpaceDE w:val="0"/>
              <w:autoSpaceDN w:val="0"/>
              <w:adjustRightInd w:val="0"/>
              <w:spacing w:after="18" w:line="240" w:lineRule="auto"/>
              <w:ind w:left="319"/>
              <w:rPr>
                <w:rFonts w:cs="Arial"/>
                <w:color w:val="000000"/>
                <w:szCs w:val="20"/>
              </w:rPr>
            </w:pPr>
            <w:r w:rsidRPr="008B15D9">
              <w:rPr>
                <w:rFonts w:cs="Arial"/>
                <w:color w:val="000000"/>
                <w:szCs w:val="20"/>
              </w:rPr>
              <w:t xml:space="preserve">üldplaneeringu koostamisel palume käsitleda asulaid ümbritsevaid metsaalasid, vajadusel kaaluda nende määratlemist puhkemetsana ja nendel aladel lageraie keelamist. </w:t>
            </w:r>
          </w:p>
          <w:p w14:paraId="22D13B5F" w14:textId="77777777" w:rsidR="00696728" w:rsidRPr="008B15D9" w:rsidRDefault="00696728" w:rsidP="00C67A6F">
            <w:pPr>
              <w:suppressAutoHyphens/>
              <w:ind w:left="319"/>
              <w:jc w:val="both"/>
              <w:rPr>
                <w:rFonts w:eastAsiaTheme="minorHAnsi" w:cs="Arial"/>
                <w:color w:val="000000"/>
                <w:spacing w:val="0"/>
                <w:szCs w:val="20"/>
                <w:lang w:eastAsia="en-US"/>
              </w:rPr>
            </w:pPr>
          </w:p>
        </w:tc>
        <w:tc>
          <w:tcPr>
            <w:tcW w:w="4654" w:type="dxa"/>
          </w:tcPr>
          <w:p w14:paraId="4FDF613C" w14:textId="77777777" w:rsidR="00696728" w:rsidRPr="008B15D9" w:rsidRDefault="00696728" w:rsidP="00696728">
            <w:pPr>
              <w:pStyle w:val="TEKST"/>
              <w:numPr>
                <w:ilvl w:val="0"/>
                <w:numId w:val="35"/>
              </w:numPr>
              <w:spacing w:line="240" w:lineRule="auto"/>
              <w:ind w:left="443"/>
              <w:rPr>
                <w:rFonts w:cs="Arial"/>
                <w:szCs w:val="20"/>
              </w:rPr>
            </w:pPr>
            <w:r w:rsidRPr="008B15D9">
              <w:rPr>
                <w:rFonts w:cs="Arial"/>
                <w:szCs w:val="20"/>
              </w:rPr>
              <w:t>Võetakse teadmiseks.</w:t>
            </w:r>
          </w:p>
          <w:p w14:paraId="47A21DB4" w14:textId="77777777" w:rsidR="00696728" w:rsidRPr="008B15D9" w:rsidRDefault="00696728" w:rsidP="00696728">
            <w:pPr>
              <w:pStyle w:val="TEKST"/>
              <w:numPr>
                <w:ilvl w:val="0"/>
                <w:numId w:val="35"/>
              </w:numPr>
              <w:spacing w:line="240" w:lineRule="auto"/>
              <w:ind w:left="443"/>
              <w:rPr>
                <w:rFonts w:cs="Arial"/>
                <w:szCs w:val="20"/>
              </w:rPr>
            </w:pPr>
            <w:r w:rsidRPr="008B15D9">
              <w:rPr>
                <w:rFonts w:cs="Arial"/>
                <w:szCs w:val="20"/>
              </w:rPr>
              <w:t>Ettepanekut kaalutakse ÜP koostamisel.</w:t>
            </w:r>
          </w:p>
          <w:p w14:paraId="315A533D" w14:textId="77777777" w:rsidR="00696728" w:rsidRPr="008B15D9" w:rsidRDefault="00696728" w:rsidP="00C67A6F">
            <w:pPr>
              <w:pStyle w:val="TEKST"/>
              <w:spacing w:line="240" w:lineRule="auto"/>
              <w:rPr>
                <w:rFonts w:cs="Arial"/>
                <w:szCs w:val="20"/>
              </w:rPr>
            </w:pPr>
            <w:r w:rsidRPr="008B15D9">
              <w:rPr>
                <w:rFonts w:cs="Arial"/>
                <w:i/>
                <w:szCs w:val="20"/>
              </w:rPr>
              <w:t>LS ja KSH VTK täiendamise vajadus puudub</w:t>
            </w:r>
            <w:r w:rsidRPr="008B15D9">
              <w:rPr>
                <w:rFonts w:cs="Arial"/>
                <w:szCs w:val="20"/>
              </w:rPr>
              <w:t>.</w:t>
            </w:r>
          </w:p>
          <w:p w14:paraId="7138249F" w14:textId="77777777" w:rsidR="00696728" w:rsidRPr="008B15D9" w:rsidRDefault="00696728" w:rsidP="00C67A6F">
            <w:pPr>
              <w:pStyle w:val="TEKST"/>
              <w:spacing w:line="240" w:lineRule="auto"/>
              <w:rPr>
                <w:rFonts w:cs="Arial"/>
                <w:szCs w:val="20"/>
              </w:rPr>
            </w:pPr>
          </w:p>
        </w:tc>
      </w:tr>
      <w:tr w:rsidR="00696728" w:rsidRPr="008B15D9" w14:paraId="72CFB3C2" w14:textId="77777777" w:rsidTr="000729A5">
        <w:tc>
          <w:tcPr>
            <w:tcW w:w="562" w:type="dxa"/>
          </w:tcPr>
          <w:p w14:paraId="21DA887F" w14:textId="77777777" w:rsidR="00696728" w:rsidRPr="008B15D9" w:rsidRDefault="00696728" w:rsidP="00C67A6F">
            <w:pPr>
              <w:pStyle w:val="TEKST"/>
              <w:spacing w:line="240" w:lineRule="auto"/>
              <w:rPr>
                <w:rFonts w:cs="Arial"/>
                <w:szCs w:val="20"/>
              </w:rPr>
            </w:pPr>
            <w:r w:rsidRPr="008B15D9">
              <w:rPr>
                <w:rFonts w:cs="Arial"/>
                <w:szCs w:val="20"/>
              </w:rPr>
              <w:t>7.</w:t>
            </w:r>
          </w:p>
        </w:tc>
        <w:tc>
          <w:tcPr>
            <w:tcW w:w="2977" w:type="dxa"/>
          </w:tcPr>
          <w:p w14:paraId="57B34375" w14:textId="77777777" w:rsidR="00696728" w:rsidRPr="008B15D9" w:rsidRDefault="00696728" w:rsidP="00C67A6F">
            <w:pPr>
              <w:pStyle w:val="TEKST"/>
              <w:spacing w:line="240" w:lineRule="auto"/>
              <w:rPr>
                <w:rFonts w:cs="Arial"/>
                <w:szCs w:val="20"/>
              </w:rPr>
            </w:pPr>
            <w:r w:rsidRPr="008B15D9">
              <w:rPr>
                <w:rFonts w:cs="Arial"/>
                <w:szCs w:val="20"/>
              </w:rPr>
              <w:t>Maaeluministeerium</w:t>
            </w:r>
          </w:p>
          <w:p w14:paraId="132FB8BF" w14:textId="77777777" w:rsidR="00696728" w:rsidRPr="008B15D9" w:rsidRDefault="00696728" w:rsidP="00C67A6F">
            <w:pPr>
              <w:pStyle w:val="TEKST"/>
              <w:spacing w:line="240" w:lineRule="auto"/>
              <w:rPr>
                <w:rFonts w:cs="Arial"/>
                <w:szCs w:val="20"/>
              </w:rPr>
            </w:pPr>
            <w:r w:rsidRPr="008B15D9">
              <w:rPr>
                <w:rFonts w:eastAsiaTheme="minorHAnsi" w:cs="Arial"/>
                <w:spacing w:val="0"/>
                <w:szCs w:val="20"/>
                <w:lang w:eastAsia="en-US"/>
              </w:rPr>
              <w:t>31.10.2018 nr 4.1-5/4934-1</w:t>
            </w:r>
          </w:p>
        </w:tc>
        <w:tc>
          <w:tcPr>
            <w:tcW w:w="5123" w:type="dxa"/>
          </w:tcPr>
          <w:p w14:paraId="28CF37AD"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color w:val="000000"/>
                <w:spacing w:val="0"/>
                <w:szCs w:val="20"/>
                <w:lang w:eastAsia="en-US"/>
              </w:rPr>
              <w:t xml:space="preserve">1. </w:t>
            </w:r>
            <w:r w:rsidRPr="008B15D9">
              <w:rPr>
                <w:rFonts w:eastAsiaTheme="minorHAnsi" w:cs="Arial"/>
                <w:spacing w:val="0"/>
                <w:szCs w:val="20"/>
                <w:lang w:eastAsia="en-US"/>
              </w:rPr>
              <w:t>Esialgsete analüüside kohaselt on Eesti kaalutud keskmine boniteet 40 hindepunkti ja Põlva</w:t>
            </w:r>
          </w:p>
          <w:p w14:paraId="3097BBD8"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maakonna kaalutud keskmine boniteet 39 hindepunkti. [,…] Palume Kanepi</w:t>
            </w:r>
          </w:p>
          <w:p w14:paraId="480E18B2"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valla üldplaneeringu koostamisel arvestada nimetatud tunnustele vastavate riikliku tähtsusega</w:t>
            </w:r>
          </w:p>
          <w:p w14:paraId="5FD64C97"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väärtuslike põllumajandusmaadega ning nendele maadele eelnõus seatud piirangutega. Eelnõu</w:t>
            </w:r>
          </w:p>
          <w:p w14:paraId="3B451439"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kohaselt võib kohaliku omavalitsuse üksus määrata planeeringuga ka kohaliku tähtsusega</w:t>
            </w:r>
          </w:p>
          <w:p w14:paraId="6425A09A"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väärtuslikke põllumajandusmaa massiive.</w:t>
            </w:r>
          </w:p>
          <w:p w14:paraId="128F223E"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2. Põllumajandusmaa massiivide ruumiandmete õigsuse tagamiseks ning planeeringumenetluses</w:t>
            </w:r>
          </w:p>
          <w:p w14:paraId="18216663"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riikliku ja kohaliku tähtsusega väärtuslike põllumajandusmaade</w:t>
            </w:r>
            <w:r w:rsidRPr="008B15D9">
              <w:rPr>
                <w:rFonts w:eastAsiaTheme="minorHAnsi" w:cs="Arial"/>
                <w:color w:val="FF0000"/>
                <w:spacing w:val="0"/>
                <w:szCs w:val="20"/>
                <w:lang w:eastAsia="en-US"/>
              </w:rPr>
              <w:t xml:space="preserve"> </w:t>
            </w:r>
            <w:r w:rsidRPr="008B15D9">
              <w:rPr>
                <w:rFonts w:eastAsiaTheme="minorHAnsi" w:cs="Arial"/>
                <w:spacing w:val="0"/>
                <w:szCs w:val="20"/>
                <w:lang w:eastAsia="en-US"/>
              </w:rPr>
              <w:t>kaardistamisel palume teha</w:t>
            </w:r>
          </w:p>
          <w:p w14:paraId="5461B0D7"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koostööd Põllumajandusuuringute Keskuse ja Põllumajandusametiga, kelle ülesandeks on</w:t>
            </w:r>
          </w:p>
          <w:p w14:paraId="42CA0FE2"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eelnõu kohaselt põllumajandusmaa massiivide ruumiandmete määramine ja riikliku tähtsusega</w:t>
            </w:r>
          </w:p>
          <w:p w14:paraId="5CD01A88" w14:textId="77777777" w:rsidR="00696728" w:rsidRPr="008B15D9" w:rsidRDefault="00696728" w:rsidP="00C67A6F">
            <w:pPr>
              <w:autoSpaceDE w:val="0"/>
              <w:autoSpaceDN w:val="0"/>
              <w:adjustRightInd w:val="0"/>
              <w:spacing w:after="18"/>
              <w:rPr>
                <w:rFonts w:eastAsiaTheme="minorHAnsi" w:cs="Arial"/>
                <w:spacing w:val="0"/>
                <w:szCs w:val="20"/>
                <w:lang w:eastAsia="en-US"/>
              </w:rPr>
            </w:pPr>
            <w:r w:rsidRPr="008B15D9">
              <w:rPr>
                <w:rFonts w:eastAsiaTheme="minorHAnsi" w:cs="Arial"/>
                <w:spacing w:val="0"/>
                <w:szCs w:val="20"/>
                <w:lang w:eastAsia="en-US"/>
              </w:rPr>
              <w:t>väärtuslikke põllumajandusmaid kehtestavate otsustuste tegemine.</w:t>
            </w:r>
          </w:p>
          <w:p w14:paraId="3696AD8C" w14:textId="77777777" w:rsidR="00696728" w:rsidRPr="008B15D9" w:rsidRDefault="00696728" w:rsidP="00696728">
            <w:pPr>
              <w:pStyle w:val="ListParagraph"/>
              <w:numPr>
                <w:ilvl w:val="0"/>
                <w:numId w:val="35"/>
              </w:numPr>
              <w:autoSpaceDE w:val="0"/>
              <w:autoSpaceDN w:val="0"/>
              <w:adjustRightInd w:val="0"/>
              <w:spacing w:after="0" w:line="240" w:lineRule="auto"/>
              <w:rPr>
                <w:rFonts w:cs="Arial"/>
                <w:szCs w:val="20"/>
              </w:rPr>
            </w:pPr>
            <w:r w:rsidRPr="008B15D9">
              <w:rPr>
                <w:rFonts w:cs="Arial"/>
                <w:szCs w:val="20"/>
              </w:rPr>
              <w:t>Palume üldplaneeringu koostajatel pöörata</w:t>
            </w:r>
          </w:p>
          <w:p w14:paraId="4D8C9B0A"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erilist tähelepanu väärtusliku põllumajandusmaa kui taastumatu loodusressursi</w:t>
            </w:r>
          </w:p>
          <w:p w14:paraId="2624BDE7"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kaitsemeetmetele (ehitamise, metsastamise ja sihtotstarbe muutmise piiramine). Kui neid</w:t>
            </w:r>
          </w:p>
          <w:p w14:paraId="6A9616A4"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kaitsemeetmeid põhimõttekindlalt rakendatakse, on sellel vaieldamatult oluline mõju kõrge</w:t>
            </w:r>
          </w:p>
          <w:p w14:paraId="1AEF759C" w14:textId="115485D5"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lastRenderedPageBreak/>
              <w:t>viljakusega muldade pikaajalisele säilimisele ning selle kaudu kogu looduskeskkonnale ja meie</w:t>
            </w:r>
            <w:r w:rsidR="00D71D04">
              <w:rPr>
                <w:rFonts w:eastAsiaTheme="minorHAnsi" w:cs="Arial"/>
                <w:spacing w:val="0"/>
                <w:szCs w:val="20"/>
                <w:lang w:eastAsia="en-US"/>
              </w:rPr>
              <w:t xml:space="preserve"> tulevikule.</w:t>
            </w:r>
          </w:p>
          <w:p w14:paraId="6F7FA7F4" w14:textId="77777777" w:rsidR="00696728" w:rsidRPr="008B15D9" w:rsidRDefault="00696728" w:rsidP="00C67A6F">
            <w:pPr>
              <w:autoSpaceDE w:val="0"/>
              <w:autoSpaceDN w:val="0"/>
              <w:adjustRightInd w:val="0"/>
              <w:spacing w:after="18"/>
              <w:rPr>
                <w:rFonts w:eastAsiaTheme="minorHAnsi" w:cs="Arial"/>
                <w:color w:val="000000"/>
                <w:spacing w:val="0"/>
                <w:szCs w:val="20"/>
                <w:lang w:eastAsia="en-US"/>
              </w:rPr>
            </w:pPr>
          </w:p>
        </w:tc>
        <w:tc>
          <w:tcPr>
            <w:tcW w:w="4654" w:type="dxa"/>
          </w:tcPr>
          <w:p w14:paraId="0F5B2405" w14:textId="77777777" w:rsidR="00696728" w:rsidRPr="008B15D9" w:rsidRDefault="00696728" w:rsidP="00696728">
            <w:pPr>
              <w:pStyle w:val="TEKST"/>
              <w:numPr>
                <w:ilvl w:val="0"/>
                <w:numId w:val="38"/>
              </w:numPr>
              <w:spacing w:line="240" w:lineRule="auto"/>
              <w:ind w:left="443"/>
              <w:rPr>
                <w:rFonts w:cs="Arial"/>
                <w:szCs w:val="20"/>
              </w:rPr>
            </w:pPr>
            <w:r w:rsidRPr="008B15D9">
              <w:rPr>
                <w:rFonts w:cs="Arial"/>
                <w:szCs w:val="20"/>
              </w:rPr>
              <w:lastRenderedPageBreak/>
              <w:t>ÜP käsitleb väärtuslikke põllumajandusmaid ning seab antud põllumaadele kasutamistingimused.</w:t>
            </w:r>
          </w:p>
          <w:p w14:paraId="36818858" w14:textId="77777777" w:rsidR="00696728" w:rsidRPr="008B15D9" w:rsidRDefault="00696728" w:rsidP="00C67A6F">
            <w:pPr>
              <w:pStyle w:val="TEKST"/>
              <w:spacing w:line="240" w:lineRule="auto"/>
              <w:ind w:left="443"/>
              <w:rPr>
                <w:rFonts w:cs="Arial"/>
                <w:szCs w:val="20"/>
              </w:rPr>
            </w:pPr>
            <w:r w:rsidRPr="008B15D9">
              <w:rPr>
                <w:rFonts w:cs="Arial"/>
                <w:szCs w:val="20"/>
              </w:rPr>
              <w:t>Kuna käesolevalt on seadus veel eelnõu faasis ei võeta eelnõu tingimusi üheselt üle. Juhul kui eelnõu vastu võetakse, lähtutakse õigusaktist.</w:t>
            </w:r>
          </w:p>
          <w:p w14:paraId="2258581C" w14:textId="77777777" w:rsidR="00696728" w:rsidRPr="008B15D9" w:rsidRDefault="00696728" w:rsidP="004B2110">
            <w:pPr>
              <w:pStyle w:val="TEKST"/>
              <w:spacing w:line="240" w:lineRule="auto"/>
              <w:rPr>
                <w:rFonts w:cs="Arial"/>
                <w:i/>
                <w:szCs w:val="20"/>
              </w:rPr>
            </w:pPr>
            <w:r w:rsidRPr="008B15D9">
              <w:rPr>
                <w:rFonts w:cs="Arial"/>
                <w:i/>
                <w:szCs w:val="20"/>
              </w:rPr>
              <w:t>Täpsustatakse LS ja KSH VTK peatükki 2.2. punkti 14.</w:t>
            </w:r>
          </w:p>
          <w:p w14:paraId="3238F03B" w14:textId="77777777" w:rsidR="00696728" w:rsidRPr="008B15D9" w:rsidRDefault="00696728" w:rsidP="00696728">
            <w:pPr>
              <w:pStyle w:val="TEKST"/>
              <w:numPr>
                <w:ilvl w:val="0"/>
                <w:numId w:val="38"/>
              </w:numPr>
              <w:spacing w:line="240" w:lineRule="auto"/>
              <w:ind w:left="443"/>
              <w:rPr>
                <w:rFonts w:cs="Arial"/>
                <w:szCs w:val="20"/>
              </w:rPr>
            </w:pPr>
            <w:r w:rsidRPr="008B15D9">
              <w:rPr>
                <w:rFonts w:cs="Arial"/>
                <w:szCs w:val="20"/>
              </w:rPr>
              <w:t>Võetakse teadmiseks.</w:t>
            </w:r>
          </w:p>
          <w:p w14:paraId="4D64DAE7" w14:textId="77777777" w:rsidR="00696728" w:rsidRPr="008B15D9" w:rsidRDefault="00696728" w:rsidP="00696728">
            <w:pPr>
              <w:pStyle w:val="TEKST"/>
              <w:numPr>
                <w:ilvl w:val="0"/>
                <w:numId w:val="38"/>
              </w:numPr>
              <w:spacing w:line="240" w:lineRule="auto"/>
              <w:ind w:left="443"/>
              <w:rPr>
                <w:rFonts w:cs="Arial"/>
                <w:szCs w:val="20"/>
              </w:rPr>
            </w:pPr>
            <w:r w:rsidRPr="008B15D9">
              <w:rPr>
                <w:rFonts w:cs="Arial"/>
                <w:szCs w:val="20"/>
              </w:rPr>
              <w:t>Võetakse teadmiseks. Õigusakti kehtestamisel kehtivad seal toodud kasutamist- ja kaitsetingimused.</w:t>
            </w:r>
          </w:p>
          <w:p w14:paraId="312EB718" w14:textId="77777777" w:rsidR="00696728" w:rsidRPr="008B15D9" w:rsidRDefault="00696728" w:rsidP="00C67A6F">
            <w:pPr>
              <w:pStyle w:val="TEKST"/>
              <w:spacing w:line="240" w:lineRule="auto"/>
              <w:rPr>
                <w:rFonts w:cs="Arial"/>
                <w:szCs w:val="20"/>
              </w:rPr>
            </w:pPr>
            <w:r w:rsidRPr="008B15D9">
              <w:rPr>
                <w:rFonts w:cs="Arial"/>
                <w:i/>
                <w:szCs w:val="20"/>
              </w:rPr>
              <w:t>LS ja KSH VTK täiendamise vajadus puudub</w:t>
            </w:r>
            <w:r w:rsidRPr="008B15D9">
              <w:rPr>
                <w:rFonts w:cs="Arial"/>
                <w:szCs w:val="20"/>
              </w:rPr>
              <w:t>.</w:t>
            </w:r>
          </w:p>
          <w:p w14:paraId="6832F220" w14:textId="77777777" w:rsidR="00696728" w:rsidRPr="008B15D9" w:rsidRDefault="00696728" w:rsidP="00C67A6F">
            <w:pPr>
              <w:pStyle w:val="TEKST"/>
              <w:spacing w:line="240" w:lineRule="auto"/>
              <w:rPr>
                <w:rFonts w:cs="Arial"/>
                <w:szCs w:val="20"/>
              </w:rPr>
            </w:pPr>
          </w:p>
          <w:p w14:paraId="057FB0BC" w14:textId="77777777" w:rsidR="00696728" w:rsidRPr="008B15D9" w:rsidRDefault="00696728" w:rsidP="00C67A6F">
            <w:pPr>
              <w:pStyle w:val="TEKST"/>
              <w:spacing w:line="240" w:lineRule="auto"/>
              <w:ind w:left="443"/>
              <w:rPr>
                <w:rFonts w:cs="Arial"/>
                <w:szCs w:val="20"/>
              </w:rPr>
            </w:pPr>
          </w:p>
          <w:p w14:paraId="0EABE07C" w14:textId="77777777" w:rsidR="00696728" w:rsidRPr="008B15D9" w:rsidRDefault="00696728" w:rsidP="00C67A6F">
            <w:pPr>
              <w:pStyle w:val="TEKST"/>
              <w:spacing w:line="240" w:lineRule="auto"/>
              <w:rPr>
                <w:rFonts w:cs="Arial"/>
                <w:szCs w:val="20"/>
              </w:rPr>
            </w:pPr>
          </w:p>
        </w:tc>
      </w:tr>
      <w:tr w:rsidR="00696728" w:rsidRPr="008B15D9" w14:paraId="5749D606" w14:textId="77777777" w:rsidTr="000729A5">
        <w:tc>
          <w:tcPr>
            <w:tcW w:w="562" w:type="dxa"/>
          </w:tcPr>
          <w:p w14:paraId="25301AF4" w14:textId="77777777" w:rsidR="00696728" w:rsidRPr="008B15D9" w:rsidRDefault="00696728" w:rsidP="00C67A6F">
            <w:pPr>
              <w:pStyle w:val="TEKST"/>
              <w:spacing w:line="240" w:lineRule="auto"/>
              <w:rPr>
                <w:rFonts w:cs="Arial"/>
                <w:szCs w:val="20"/>
              </w:rPr>
            </w:pPr>
            <w:r w:rsidRPr="008B15D9">
              <w:rPr>
                <w:rFonts w:cs="Arial"/>
                <w:szCs w:val="20"/>
              </w:rPr>
              <w:t>8.</w:t>
            </w:r>
          </w:p>
        </w:tc>
        <w:tc>
          <w:tcPr>
            <w:tcW w:w="2977" w:type="dxa"/>
          </w:tcPr>
          <w:p w14:paraId="4186D7AF" w14:textId="77777777" w:rsidR="00696728" w:rsidRPr="008B15D9" w:rsidRDefault="00696728" w:rsidP="00C67A6F">
            <w:pPr>
              <w:pStyle w:val="TEKST"/>
              <w:spacing w:line="240" w:lineRule="auto"/>
              <w:rPr>
                <w:rFonts w:cs="Arial"/>
                <w:szCs w:val="20"/>
              </w:rPr>
            </w:pPr>
            <w:r w:rsidRPr="008B15D9">
              <w:rPr>
                <w:rFonts w:cs="Arial"/>
                <w:szCs w:val="20"/>
              </w:rPr>
              <w:t xml:space="preserve">Maanteeamet </w:t>
            </w:r>
          </w:p>
          <w:p w14:paraId="6D0D34A1"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31.10.2018 nr 15-2/18/46895-2</w:t>
            </w:r>
          </w:p>
          <w:tbl>
            <w:tblPr>
              <w:tblW w:w="0" w:type="auto"/>
              <w:tblBorders>
                <w:top w:val="nil"/>
                <w:left w:val="nil"/>
                <w:bottom w:val="nil"/>
                <w:right w:val="nil"/>
              </w:tblBorders>
              <w:tblLayout w:type="fixed"/>
              <w:tblLook w:val="0000" w:firstRow="0" w:lastRow="0" w:firstColumn="0" w:lastColumn="0" w:noHBand="0" w:noVBand="0"/>
            </w:tblPr>
            <w:tblGrid>
              <w:gridCol w:w="2813"/>
            </w:tblGrid>
            <w:tr w:rsidR="00696728" w:rsidRPr="008B15D9" w14:paraId="245C951A" w14:textId="77777777" w:rsidTr="00C67A6F">
              <w:trPr>
                <w:trHeight w:val="100"/>
              </w:trPr>
              <w:tc>
                <w:tcPr>
                  <w:tcW w:w="2813" w:type="dxa"/>
                </w:tcPr>
                <w:p w14:paraId="2EA8FF72" w14:textId="77777777" w:rsidR="00696728" w:rsidRPr="008B15D9" w:rsidRDefault="00696728" w:rsidP="00C67A6F">
                  <w:pPr>
                    <w:autoSpaceDE w:val="0"/>
                    <w:autoSpaceDN w:val="0"/>
                    <w:adjustRightInd w:val="0"/>
                    <w:spacing w:after="0" w:line="240" w:lineRule="auto"/>
                    <w:rPr>
                      <w:rFonts w:eastAsiaTheme="minorHAnsi" w:cs="Arial"/>
                      <w:color w:val="000000"/>
                      <w:spacing w:val="0"/>
                      <w:szCs w:val="20"/>
                      <w:lang w:eastAsia="en-US"/>
                    </w:rPr>
                  </w:pPr>
                </w:p>
              </w:tc>
            </w:tr>
          </w:tbl>
          <w:p w14:paraId="0ED0D460" w14:textId="77777777" w:rsidR="00696728" w:rsidRPr="008B15D9" w:rsidRDefault="00696728" w:rsidP="00C67A6F">
            <w:pPr>
              <w:pStyle w:val="TEKST"/>
              <w:spacing w:line="240" w:lineRule="auto"/>
              <w:rPr>
                <w:rFonts w:cs="Arial"/>
                <w:szCs w:val="20"/>
              </w:rPr>
            </w:pPr>
          </w:p>
        </w:tc>
        <w:tc>
          <w:tcPr>
            <w:tcW w:w="5123" w:type="dxa"/>
          </w:tcPr>
          <w:p w14:paraId="7C7016C0"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1. Teedevõrgustiku, sealhulgas riigiteede ja kohalike teede üldise asukoha määramine: </w:t>
            </w:r>
          </w:p>
          <w:p w14:paraId="7325C692"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1.1. Integreerida planeeringusse Põlva maakonnaplaneeringus kajastatud teedevõrgustik ja arendustegevuse tingimused. </w:t>
            </w:r>
          </w:p>
          <w:p w14:paraId="0B3FD4F1"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1.2. Analüüsida kohaliku teedevõrgustiku piisavust juurdepääsude tagamisel ning määrata perspektiivsete kohalike teede (sealhulgas jalgratta- ja jalgteede) üldised asukohad. </w:t>
            </w:r>
          </w:p>
          <w:p w14:paraId="2AD8C571"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Juhime tähelepanu, et tugiplaanil ei ole perspektiivse tee asukohad selgesti tuvastavad. Palume leida võimalus nende selgemaks eristamiseks muust informatsioonist. </w:t>
            </w:r>
          </w:p>
          <w:p w14:paraId="591B5A1D"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1.3. Määrata olemasolevate ja kavandatud teede funktsioonid: näiteks kohalik tee, avaliku kasutusega eratee. Riigiteedeks määramine ja riigiteede kohalikeks teedeks määramine toimub koostöös Maanteeametiga. </w:t>
            </w:r>
          </w:p>
          <w:p w14:paraId="095CF11E"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2. Riigiteest tekkivate kitsenduste määramine, sealhulgas tänava kaitsevööndi laiendamine, riigitee kaitsevööndi vähendamine: </w:t>
            </w:r>
          </w:p>
          <w:p w14:paraId="4D9AB290" w14:textId="77777777" w:rsidR="00696728" w:rsidRPr="008B15D9" w:rsidRDefault="00696728" w:rsidP="00C67A6F">
            <w:pPr>
              <w:autoSpaceDE w:val="0"/>
              <w:autoSpaceDN w:val="0"/>
              <w:adjustRightInd w:val="0"/>
              <w:spacing w:after="28"/>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2.1. Riigitee kaitsevööndi laiuse käsitlemisel lähtuda EhS § 71 lõikest 2 ja tänava puhul sama paragrahvi lõikest 3. </w:t>
            </w:r>
          </w:p>
          <w:p w14:paraId="42C10DA9" w14:textId="77777777" w:rsidR="00696728" w:rsidRPr="008B15D9" w:rsidRDefault="00696728" w:rsidP="00C67A6F">
            <w:pPr>
              <w:autoSpaceDE w:val="0"/>
              <w:autoSpaceDN w:val="0"/>
              <w:adjustRightInd w:val="0"/>
              <w:spacing w:after="28"/>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2.2. Kanepi alevikku jäävatel riigiteedel nr 18166 kogu pikkuses, nr 18167 km 0,900-1,300 ja nr 18294 km 0,360-0,449 määrata riigitee kaitsevööndi laiuseks 30m. Nimetatud lõigud on EhS § 92 lg 3 mõistes tänavad ning kaitsevööndi laiuseks on EhS § 71 lg 3 alusel kuni 10 m. Maanteeamet teeb ettepaneku kaitsevööndi laiendamiseks lähtudes asjaolust, et nimetatud lõikudes ei ole hoonestusjoon riigitee kaitsevööndis välja kujunenud ning puudub linnalik keskkond. </w:t>
            </w:r>
          </w:p>
          <w:p w14:paraId="0335F3F3"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2.3. Juhul kui olemasolev hoonestusjoon jätkub väljaspool alevikku, kaalub Maanteeamet kohaliku </w:t>
            </w:r>
            <w:r w:rsidRPr="008B15D9">
              <w:rPr>
                <w:rFonts w:eastAsiaTheme="minorHAnsi" w:cs="Arial"/>
                <w:color w:val="000000"/>
                <w:spacing w:val="0"/>
                <w:szCs w:val="20"/>
                <w:lang w:eastAsia="en-US"/>
              </w:rPr>
              <w:lastRenderedPageBreak/>
              <w:t xml:space="preserve">omavalitsuse põhjenduste alusel EhS § 71 lõikest 2 tuleneva kaitsevööndi laiuse vähendamist. Peale planeeringu kehtestamist tuleb kaitsevööndi laiuseid kajastav joonis esitada Maanteeametile GIS või CAD formaadis. </w:t>
            </w:r>
          </w:p>
          <w:p w14:paraId="47DC65CD" w14:textId="77777777" w:rsidR="00696728" w:rsidRPr="008B15D9" w:rsidRDefault="00696728" w:rsidP="00C67A6F">
            <w:pPr>
              <w:autoSpaceDE w:val="0"/>
              <w:autoSpaceDN w:val="0"/>
              <w:adjustRightInd w:val="0"/>
              <w:rPr>
                <w:rFonts w:eastAsiaTheme="minorHAnsi" w:cs="Arial"/>
                <w:color w:val="000000"/>
                <w:spacing w:val="0"/>
                <w:szCs w:val="20"/>
                <w:lang w:eastAsia="en-US"/>
              </w:rPr>
            </w:pPr>
          </w:p>
          <w:p w14:paraId="6D3A4FF9" w14:textId="77777777" w:rsidR="00696728" w:rsidRPr="008B15D9" w:rsidRDefault="00696728" w:rsidP="00C67A6F">
            <w:pPr>
              <w:autoSpaceDE w:val="0"/>
              <w:autoSpaceDN w:val="0"/>
              <w:adjustRightInd w:val="0"/>
              <w:rPr>
                <w:rFonts w:eastAsiaTheme="minorHAnsi" w:cs="Arial"/>
                <w:color w:val="000000"/>
                <w:spacing w:val="0"/>
                <w:szCs w:val="20"/>
                <w:lang w:eastAsia="en-US"/>
              </w:rPr>
            </w:pPr>
          </w:p>
          <w:p w14:paraId="711B06E1"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 Planeeringuala üldiste kasutus- ja ehitustingimuste määramine: </w:t>
            </w:r>
          </w:p>
          <w:p w14:paraId="34E3D6A8"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3.1. Määrata tingimus, et riigitee kaitsevööndisse üldjuhul hooneid ei kavandata. Juhul, kui hoonete kavandamine on põhjendatud väljakujunenud hoonestusjoonega, määrata tingimus, et arendaja peab arvestama liiklusest tulenevate häiringute (müra, saaste, vibratsioon) kahjuliku mõjuga. Normidele vastavuse tagamine, leevendavate meetmete kasutusele võtmine ja finantseerimine on arendaja kohustus. </w:t>
            </w:r>
          </w:p>
          <w:p w14:paraId="23AEBAAF"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3.2. Soovitame müratundlikke alasid/objekte riigiteede mõjupiirkonda mitte planeerida. </w:t>
            </w:r>
          </w:p>
          <w:p w14:paraId="013C8247"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3.3. Juurdepääsu tagamiseks riigiteele, määrata tingimus mitut kinnistut teenindava eratee avalikult kasutatavaks määramiseks, vajadusel transpordimaa kavandamiseks ja vastavalt EhS-le teeregistrisse kandmiseks. </w:t>
            </w:r>
          </w:p>
          <w:p w14:paraId="095E81D6"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3.4. Juurdepääsu tagamiseks riigiteele määrata tingimus, et kinnistute maakorralduslikul jagamisel tuleb juurdepääs tagada seni kinnistut teenindanud juurdepääsu kaudu ühiselt ning uutel moodustatavatel katastriüksustel puudub õigus igaühel eraldi juurdepääsu saamiseks riigiteelt. </w:t>
            </w:r>
          </w:p>
          <w:p w14:paraId="09A7B062"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3.5. Määrata tingimus, et riigiteega külgneva ehitustegevuse kavandamisel detailplaneeringu koostamise kohustuseta alal, tuleb reeglina kasutada juurdepääsuks kohalikke teid ja olemasolevaid ristumisi riigiteega. </w:t>
            </w:r>
          </w:p>
          <w:p w14:paraId="01266314"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3.6. Terviklike ruumilahenduste saavutamiseks riigiteedelt juurdepääsude kavandamisel selgitada välja </w:t>
            </w:r>
            <w:r w:rsidRPr="008B15D9">
              <w:rPr>
                <w:rFonts w:eastAsiaTheme="minorHAnsi" w:cs="Arial"/>
                <w:color w:val="000000"/>
                <w:spacing w:val="0"/>
                <w:szCs w:val="20"/>
                <w:lang w:eastAsia="en-US"/>
              </w:rPr>
              <w:lastRenderedPageBreak/>
              <w:t xml:space="preserve">avalik huvi, määrata kohustus detailplaneeringu koostamiseks juhul kui arendusalale puudub olemasolev juurdepääs ja / või on vajalik juurdepääsude tagamine / säilitamine avalikult kasutatavalt teelt ala lähinaabritele. </w:t>
            </w:r>
          </w:p>
          <w:p w14:paraId="38B3AC54"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3.7. Jalgratta- ja jalgteed tuleb üldjuhul kavandada väljapoole riigitee transpordimaad. Juhul kui üldplaneering ei täpsusta ruumivõimalusi kergliiklustee rajamiseks eramaadel, määrata tingimus, et projekteerimistingimused kergliiklustee rajamiseks antakse läbi avatud menetluse. </w:t>
            </w:r>
          </w:p>
          <w:p w14:paraId="5FE6DB3C"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3.8. Määrata tingimus, et põhjendatud juhul tuleb suurendada kaevandatavatele aladele juurdepääsuteede, kaasa arvatud riigiteede, kandevõimet või viia neid muul moel liikluskoormusega vastavusse. </w:t>
            </w:r>
          </w:p>
          <w:p w14:paraId="367569C9"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3.9. Määrata rajatise asukoha kooskõlastamise vajadus riigitee omanikuga juhul, kui rajatise kõrgus (tuulikute puhul lisada labade pikkus) on suurem kui kaugus äärmise sõiduraja välimisest servast. </w:t>
            </w:r>
          </w:p>
          <w:p w14:paraId="51680774"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3.10. Integreerida planeeringusse Põlva maakonnaplaneeringuga kavandatud tehnoloogiline vöönd, sh seatud tingimused. </w:t>
            </w:r>
          </w:p>
          <w:p w14:paraId="1EF2D944"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3.11. Uute arendus- ja elamualade kavandamisel analüüsida olemasoleva teedevõrgu võimekust ja vastavust. Tingimuste määramisel lähtuda asjaolust, et Maanteeamet ei võta arendustegevuse vajadustest tingitud uute teelõikude rajamise ja riigiteede ümberehitamise kohustust. Tingimuste määramisel tagada ühistranspordiga ligipääsetavus. </w:t>
            </w:r>
          </w:p>
          <w:p w14:paraId="6585BD4C"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3.12. Tingimuste määramisel lähtuda asjaolust, et riigitee kui rajatise püsivuse ja toimimise tagamiseks üldjuhul ei juhita arendusalade sademevett riigitee kraavidesse. </w:t>
            </w:r>
          </w:p>
          <w:p w14:paraId="56BC0445"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3.13. Tehnovõrkude kavandamist riigitee transpordimaale tuleb vältida kuna transpordimaa on </w:t>
            </w:r>
            <w:r w:rsidRPr="008B15D9">
              <w:rPr>
                <w:rFonts w:eastAsiaTheme="minorHAnsi" w:cs="Arial"/>
                <w:color w:val="000000"/>
                <w:spacing w:val="0"/>
                <w:szCs w:val="20"/>
                <w:lang w:eastAsia="en-US"/>
              </w:rPr>
              <w:lastRenderedPageBreak/>
              <w:t xml:space="preserve">vajalik eelkõige tee ja selle koosseisu kuuluvate rajatiste paigutamiseks. </w:t>
            </w:r>
          </w:p>
          <w:p w14:paraId="05FCA7FB"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3.14. Planeeringu koostamisel lähtuda eesmärgist soodustada ühissõidukite eeliskasutamist, vähendades sellega transpordi negatiivset mõju keskkonnale ja sellest põhjustatud tervisekahjustusi ning aidates kaasa liiklusõnnetuste ja liiklusummikute ärahoidmisele; </w:t>
            </w:r>
          </w:p>
          <w:p w14:paraId="48C504A7" w14:textId="77777777" w:rsidR="00696728" w:rsidRPr="008B15D9" w:rsidRDefault="00696728" w:rsidP="00C67A6F">
            <w:pPr>
              <w:autoSpaceDE w:val="0"/>
              <w:autoSpaceDN w:val="0"/>
              <w:adjustRightInd w:val="0"/>
              <w:rPr>
                <w:rFonts w:eastAsiaTheme="minorHAnsi" w:cs="Arial"/>
                <w:color w:val="000000"/>
                <w:spacing w:val="0"/>
                <w:szCs w:val="20"/>
                <w:lang w:eastAsia="en-US"/>
              </w:rPr>
            </w:pPr>
          </w:p>
          <w:p w14:paraId="4950448C"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4. Liikluskorralduse üldiste põhimõtete määramine: </w:t>
            </w:r>
          </w:p>
          <w:p w14:paraId="27628C72"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4.1. Lähtuda riigitee funktsioonist teenindada eelkõige läbivat liiklust ja arvestada, et kohalikku liiklust teenindab eelkõige kohalik tee. Planeeringulahendusega vältida kohaliku liikluse suunamist transiitliiklusega teele. </w:t>
            </w:r>
          </w:p>
          <w:p w14:paraId="0AB2C63D" w14:textId="77777777" w:rsidR="00696728" w:rsidRPr="008B15D9" w:rsidRDefault="00696728" w:rsidP="00C67A6F">
            <w:pPr>
              <w:autoSpaceDE w:val="0"/>
              <w:autoSpaceDN w:val="0"/>
              <w:adjustRightInd w:val="0"/>
              <w:rPr>
                <w:rFonts w:eastAsiaTheme="minorHAnsi" w:cs="Arial"/>
                <w:color w:val="000000"/>
                <w:spacing w:val="0"/>
                <w:szCs w:val="20"/>
                <w:lang w:eastAsia="en-US"/>
              </w:rPr>
            </w:pPr>
          </w:p>
          <w:p w14:paraId="076BB6F4"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Arendusalade juurdepääsud lahendada läbi kogujateede, mis on ühendatud riigiteega ühise ristumiskoha kaudu. Määrata perspektiivse ja olemasoleva suletava juurdepääsu asukoht avalikult kasutatavale teele. </w:t>
            </w:r>
          </w:p>
          <w:p w14:paraId="4A56693C"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4.3. Pendelliikluse vältimiseks on soovitav kavandada piirkonna liiklussagedust suurendavad arendused keskustesse. </w:t>
            </w:r>
          </w:p>
          <w:p w14:paraId="700FFE48"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4.4. Vältida planeeringulahendust, mis tingib vajaduse hajaasustusega piirkonnas riigitee pidevaks ületamiseks. </w:t>
            </w:r>
          </w:p>
          <w:p w14:paraId="309B080B"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4.5. Planeeringus määrata põhimaanteega nr 2 külgnevate arendusalade juurdepääs olemasolevate teede ja tänavate ristumiskohtade kaudu. Planeeringus näidata arendusalade toimimiseks perspektiivsete kohalike teede/tänavate/kogujateede asukohad. Põhimaanteele võib uusi ristumiskohti planeerida ainult erandkorras ja lähtudes tee ohutuse põhimõtetest. Olemasolevad üksikute kinnistute ristumiskohad säilivad senise maakasutuse tarbeks juhul, kui ristumiskoht ei halvenda põhitee ohutust. </w:t>
            </w:r>
          </w:p>
          <w:p w14:paraId="46905973"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lastRenderedPageBreak/>
              <w:t xml:space="preserve">4.6. Liiklejate ohutuse tagamiseks ja riigitee korrakohaseks kasutamiseks ei ole parkimine riigiteel lubatud. Arendusalade, sh avaliku kasutusega alade, planeerimisel (puhkealad, supluskohad jm) kavandada lahendus, kus parkimine toimub väljaspool riigiteed ja alaga samal teepoolel. </w:t>
            </w:r>
          </w:p>
          <w:p w14:paraId="2AC4673F" w14:textId="77777777" w:rsidR="00696728" w:rsidRPr="008B15D9" w:rsidRDefault="00696728" w:rsidP="00C67A6F">
            <w:pPr>
              <w:autoSpaceDE w:val="0"/>
              <w:autoSpaceDN w:val="0"/>
              <w:adjustRightInd w:val="0"/>
              <w:rPr>
                <w:rFonts w:eastAsiaTheme="minorHAnsi" w:cs="Arial"/>
                <w:color w:val="000000"/>
                <w:spacing w:val="0"/>
                <w:szCs w:val="20"/>
                <w:lang w:eastAsia="en-US"/>
              </w:rPr>
            </w:pPr>
          </w:p>
          <w:p w14:paraId="4BB9A6E4"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5. Märkused KSH väljatöötamise kavatsusele: </w:t>
            </w:r>
          </w:p>
          <w:p w14:paraId="2C444BDA"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5.1. KSH käigus hinnata riigiteede liiklusest tulenevaid negatiivseid mõjusid (müra, vibratsioon, visuaalne häiring, vms) elanikkonna heaolule ja tervisele lähtudes kavandatavast üldplaneeringu lahendusest. </w:t>
            </w:r>
          </w:p>
          <w:p w14:paraId="531EA790"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5.2. KSH aruandes palume välja tuua ka müratundlike alade arendamisel või laiendamisel arendaja kohustused vastavalt atmosfääriõhu kaitse seadusele ja keskkonnaministri 16.12.16 määrusele nr 71 „Välisõhus leviva müra normtasemed ja mürataseme mõõtmise, määramise ja hindamise meetodid. </w:t>
            </w:r>
          </w:p>
          <w:p w14:paraId="5A0F1015"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5.3. </w:t>
            </w:r>
            <w:bookmarkStart w:id="111" w:name="_Hlk529714178"/>
            <w:r w:rsidRPr="008B15D9">
              <w:rPr>
                <w:rFonts w:eastAsiaTheme="minorHAnsi" w:cs="Arial"/>
                <w:color w:val="000000"/>
                <w:spacing w:val="0"/>
                <w:szCs w:val="20"/>
                <w:lang w:eastAsia="en-US"/>
              </w:rPr>
              <w:t xml:space="preserve">Käsitleda müratasemete suurenemist kvantitatiivselt liiklussageduse kasvades, kuna see teema on KSH väljatöötamise kavatsuses tõstatatud. </w:t>
            </w:r>
            <w:bookmarkEnd w:id="111"/>
          </w:p>
          <w:p w14:paraId="0EE8EE7E"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5.4. Nimetada KSH väljatöötamise kavatsuses riigiteed, mille äärde jalgratta- ja jalgteesid kavandatakse. Lisame, et tugiplaanile on perspektiivsed jalgratta- ja jalgteed näidatud. </w:t>
            </w:r>
          </w:p>
          <w:p w14:paraId="19120ABA"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5.5. Nimetada KSH väljatöötamise kavatsuses, missugused riigiteed vajavad rekonstrueerimist. Lisame, et tugiplaanil on mõned riigiteed ette nähtud viia asfalt või mustkatte alla. </w:t>
            </w:r>
          </w:p>
          <w:p w14:paraId="643248D3"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5.6. Käsitleda KSH-s tööstuse- ja kaevandamisega seotud objektid ning analüüsida võimalike väljaveoteede, sh riigiteede vastavust kavandatavale tegevusele. Analüüsist lähtuvalt näha ette teede kandevõime tõstmine, meetmed liiklusohutuse tagamiseks vms meetmed. </w:t>
            </w:r>
          </w:p>
          <w:p w14:paraId="7820BCE3" w14:textId="77777777" w:rsidR="00696728" w:rsidRPr="008849E7" w:rsidRDefault="00696728" w:rsidP="00C67A6F">
            <w:pPr>
              <w:pStyle w:val="Default"/>
              <w:rPr>
                <w:rFonts w:eastAsiaTheme="minorEastAsia"/>
                <w:spacing w:val="10"/>
                <w:lang w:eastAsia="et-EE"/>
              </w:rPr>
            </w:pPr>
            <w:r w:rsidRPr="008849E7">
              <w:rPr>
                <w:rFonts w:ascii="Arial" w:eastAsiaTheme="minorHAnsi" w:hAnsi="Arial" w:cs="Arial"/>
                <w:sz w:val="20"/>
                <w:szCs w:val="20"/>
              </w:rPr>
              <w:t xml:space="preserve">5.7. Analüüsida, kas lisaks KSH väljatöötamise kavatsusele on Kanepi vallas veel piirkondi, kus peale mõjude hindamist ja majanduslikke analüüse on </w:t>
            </w:r>
            <w:r w:rsidRPr="008849E7">
              <w:rPr>
                <w:rFonts w:ascii="Arial" w:eastAsiaTheme="minorHAnsi" w:hAnsi="Arial" w:cs="Arial"/>
                <w:sz w:val="20"/>
                <w:szCs w:val="20"/>
              </w:rPr>
              <w:lastRenderedPageBreak/>
              <w:t>vajadusel võimalik rajada uusi</w:t>
            </w:r>
            <w:r w:rsidRPr="008849E7">
              <w:rPr>
                <w:rFonts w:eastAsiaTheme="minorHAnsi"/>
                <w:sz w:val="23"/>
                <w:szCs w:val="23"/>
              </w:rPr>
              <w:t xml:space="preserve"> kaevandamisalasid. </w:t>
            </w:r>
            <w:r w:rsidRPr="008849E7">
              <w:rPr>
                <w:rFonts w:ascii="Arial" w:eastAsiaTheme="minorHAnsi" w:hAnsi="Arial" w:cs="Arial"/>
                <w:sz w:val="20"/>
                <w:szCs w:val="20"/>
              </w:rPr>
              <w:t>Juhul kui vajadus ilmneb piisab kui nimetatakse piirkond, aga mitte konkreetne koht.</w:t>
            </w:r>
            <w:r w:rsidRPr="008849E7">
              <w:rPr>
                <w:rFonts w:eastAsiaTheme="minorHAnsi"/>
                <w:sz w:val="23"/>
                <w:szCs w:val="23"/>
              </w:rPr>
              <w:t xml:space="preserve"> </w:t>
            </w:r>
          </w:p>
          <w:p w14:paraId="1AFB426F" w14:textId="77777777" w:rsidR="00696728" w:rsidRPr="008B15D9" w:rsidRDefault="00696728" w:rsidP="00C67A6F">
            <w:pPr>
              <w:autoSpaceDE w:val="0"/>
              <w:autoSpaceDN w:val="0"/>
              <w:adjustRightInd w:val="0"/>
              <w:rPr>
                <w:rFonts w:eastAsiaTheme="minorHAnsi" w:cs="Arial"/>
                <w:color w:val="000000"/>
                <w:spacing w:val="0"/>
                <w:szCs w:val="20"/>
                <w:lang w:eastAsia="en-US"/>
              </w:rPr>
            </w:pPr>
          </w:p>
          <w:p w14:paraId="34305A71"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6. Palume planeeringus kasutada riikliku teeregistri põhiseid teede nimetusi ja numbreid (vt link allpool). </w:t>
            </w:r>
          </w:p>
          <w:p w14:paraId="3E0A6AC8" w14:textId="77777777" w:rsidR="00696728" w:rsidRPr="008B15D9" w:rsidRDefault="00696728" w:rsidP="00C67A6F">
            <w:pPr>
              <w:autoSpaceDE w:val="0"/>
              <w:autoSpaceDN w:val="0"/>
              <w:adjustRightInd w:val="0"/>
              <w:rPr>
                <w:rFonts w:eastAsiaTheme="minorHAnsi" w:cs="Arial"/>
                <w:color w:val="000000"/>
                <w:spacing w:val="0"/>
                <w:szCs w:val="20"/>
                <w:lang w:eastAsia="en-US"/>
              </w:rPr>
            </w:pPr>
          </w:p>
          <w:p w14:paraId="30AF4A4E"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7. Planeering kooskõlastada Maanteeametiga. Kooskõlastamisel palume esitada meie kirjale vastava ülesehitusega ülevaade (näiteks tabelina) Maanteeameti ettepanekute arvestamise kohta planeeringulahenduse väljatöötamisel.</w:t>
            </w:r>
          </w:p>
          <w:p w14:paraId="4FC26F65" w14:textId="77777777" w:rsidR="00696728" w:rsidRPr="008B15D9" w:rsidRDefault="00696728" w:rsidP="00C67A6F">
            <w:pPr>
              <w:autoSpaceDE w:val="0"/>
              <w:autoSpaceDN w:val="0"/>
              <w:adjustRightInd w:val="0"/>
              <w:rPr>
                <w:rFonts w:eastAsiaTheme="minorHAnsi" w:cs="Arial"/>
                <w:color w:val="000000"/>
                <w:spacing w:val="0"/>
                <w:szCs w:val="20"/>
                <w:lang w:eastAsia="en-US"/>
              </w:rPr>
            </w:pPr>
          </w:p>
        </w:tc>
        <w:tc>
          <w:tcPr>
            <w:tcW w:w="4654" w:type="dxa"/>
          </w:tcPr>
          <w:p w14:paraId="71386675" w14:textId="77777777" w:rsidR="00696728" w:rsidRPr="008B15D9" w:rsidRDefault="00696728" w:rsidP="00696728">
            <w:pPr>
              <w:pStyle w:val="TEKST"/>
              <w:numPr>
                <w:ilvl w:val="0"/>
                <w:numId w:val="39"/>
              </w:numPr>
              <w:spacing w:line="240" w:lineRule="auto"/>
              <w:ind w:left="292"/>
              <w:rPr>
                <w:rFonts w:cs="Arial"/>
                <w:szCs w:val="20"/>
              </w:rPr>
            </w:pPr>
          </w:p>
          <w:p w14:paraId="1BBF7E82" w14:textId="77777777" w:rsidR="00696728" w:rsidRPr="008B15D9" w:rsidRDefault="00696728" w:rsidP="00696728">
            <w:pPr>
              <w:pStyle w:val="TEKST"/>
              <w:numPr>
                <w:ilvl w:val="1"/>
                <w:numId w:val="39"/>
              </w:numPr>
              <w:spacing w:line="240" w:lineRule="auto"/>
              <w:rPr>
                <w:rFonts w:cs="Arial"/>
                <w:szCs w:val="20"/>
              </w:rPr>
            </w:pPr>
            <w:r w:rsidRPr="008B15D9">
              <w:rPr>
                <w:rFonts w:cs="Arial"/>
                <w:szCs w:val="20"/>
              </w:rPr>
              <w:t>ÜPs kajastatakse Põlva MP teedevõrgustik. Kuna MP on oma olemuselt suuniseid andev dokument, kaalutakse ÜP protsessi käigus kõikide MPs toodud tingimuste rakendamise otstarbekus.</w:t>
            </w:r>
          </w:p>
          <w:p w14:paraId="1C64F933" w14:textId="77777777" w:rsidR="00696728" w:rsidRPr="008B15D9" w:rsidRDefault="00696728" w:rsidP="00696728">
            <w:pPr>
              <w:pStyle w:val="TEKST"/>
              <w:numPr>
                <w:ilvl w:val="1"/>
                <w:numId w:val="39"/>
              </w:numPr>
              <w:spacing w:line="240" w:lineRule="auto"/>
              <w:rPr>
                <w:rFonts w:cs="Arial"/>
                <w:szCs w:val="20"/>
              </w:rPr>
            </w:pPr>
            <w:r w:rsidRPr="008B15D9">
              <w:rPr>
                <w:rFonts w:cs="Arial"/>
                <w:szCs w:val="20"/>
              </w:rPr>
              <w:t xml:space="preserve">Ettepanekuga arvestatakse ÜP lahenduse väljatöötamise käigus. Tugiplaani täpsustatakse. </w:t>
            </w:r>
          </w:p>
          <w:p w14:paraId="68B8E74D" w14:textId="77777777" w:rsidR="00696728" w:rsidRPr="008B15D9" w:rsidRDefault="00696728" w:rsidP="00696728">
            <w:pPr>
              <w:pStyle w:val="TEKST"/>
              <w:numPr>
                <w:ilvl w:val="1"/>
                <w:numId w:val="39"/>
              </w:numPr>
              <w:spacing w:line="240" w:lineRule="auto"/>
              <w:rPr>
                <w:rFonts w:cs="Arial"/>
                <w:szCs w:val="20"/>
              </w:rPr>
            </w:pPr>
            <w:r w:rsidRPr="008B15D9">
              <w:rPr>
                <w:rFonts w:cs="Arial"/>
                <w:szCs w:val="20"/>
              </w:rPr>
              <w:t xml:space="preserve">ÜP lähtub PlanS’is määratud ülesannete lahendamisest. </w:t>
            </w:r>
          </w:p>
          <w:p w14:paraId="188E63A5" w14:textId="77777777" w:rsidR="00696728" w:rsidRPr="008B15D9" w:rsidRDefault="00696728" w:rsidP="00C67A6F">
            <w:pPr>
              <w:pStyle w:val="TEKST"/>
              <w:spacing w:line="240" w:lineRule="auto"/>
              <w:rPr>
                <w:rFonts w:cs="Arial"/>
                <w:szCs w:val="20"/>
              </w:rPr>
            </w:pPr>
            <w:r w:rsidRPr="008B15D9">
              <w:rPr>
                <w:rFonts w:cs="Arial"/>
                <w:i/>
                <w:szCs w:val="20"/>
              </w:rPr>
              <w:t>LS ja KSH VTK täiendamise vajadus puudub</w:t>
            </w:r>
            <w:r w:rsidRPr="008B15D9">
              <w:rPr>
                <w:rFonts w:cs="Arial"/>
                <w:szCs w:val="20"/>
              </w:rPr>
              <w:t xml:space="preserve">, </w:t>
            </w:r>
            <w:r w:rsidRPr="008B15D9">
              <w:rPr>
                <w:rFonts w:cs="Arial"/>
                <w:i/>
                <w:szCs w:val="20"/>
              </w:rPr>
              <w:t>täpsustatakse tugiplaani.</w:t>
            </w:r>
          </w:p>
          <w:p w14:paraId="29916F49" w14:textId="77777777" w:rsidR="00696728" w:rsidRPr="008B15D9" w:rsidRDefault="00696728" w:rsidP="00C67A6F">
            <w:pPr>
              <w:pStyle w:val="TEKST"/>
              <w:spacing w:line="240" w:lineRule="auto"/>
              <w:rPr>
                <w:rFonts w:cs="Arial"/>
                <w:szCs w:val="20"/>
              </w:rPr>
            </w:pPr>
            <w:r w:rsidRPr="008B15D9">
              <w:rPr>
                <w:rFonts w:cs="Arial"/>
                <w:szCs w:val="20"/>
              </w:rPr>
              <w:t>2.</w:t>
            </w:r>
          </w:p>
          <w:p w14:paraId="4B66FBCA" w14:textId="77777777" w:rsidR="00696728" w:rsidRPr="008B15D9" w:rsidRDefault="00696728" w:rsidP="00C67A6F">
            <w:pPr>
              <w:pStyle w:val="TEKST"/>
              <w:spacing w:line="240" w:lineRule="auto"/>
              <w:rPr>
                <w:rFonts w:cs="Arial"/>
                <w:szCs w:val="20"/>
              </w:rPr>
            </w:pPr>
            <w:r w:rsidRPr="008B15D9">
              <w:rPr>
                <w:rFonts w:cs="Arial"/>
                <w:szCs w:val="20"/>
              </w:rPr>
              <w:t xml:space="preserve">2.1. Võetakse teadmiseks. </w:t>
            </w:r>
          </w:p>
          <w:p w14:paraId="48D65E08" w14:textId="77777777" w:rsidR="00696728" w:rsidRPr="008B15D9" w:rsidRDefault="00696728" w:rsidP="00C67A6F">
            <w:pPr>
              <w:pStyle w:val="TEKST"/>
              <w:spacing w:line="240" w:lineRule="auto"/>
              <w:rPr>
                <w:rFonts w:cs="Arial"/>
                <w:szCs w:val="20"/>
              </w:rPr>
            </w:pPr>
            <w:r w:rsidRPr="008B15D9">
              <w:rPr>
                <w:rFonts w:cs="Arial"/>
                <w:szCs w:val="20"/>
              </w:rPr>
              <w:t>2.2. Toote oma kirjas välja, et nimetatud teelõigud on EhS järgi tänavad ja nende kaitsevöönd on 10 m. Vallavalitsus ei pea ettepanekut piisavalt põhjendatuks.</w:t>
            </w:r>
          </w:p>
          <w:p w14:paraId="62E23717" w14:textId="77777777" w:rsidR="00696728" w:rsidRPr="008B15D9" w:rsidRDefault="00696728" w:rsidP="00C67A6F">
            <w:pPr>
              <w:pStyle w:val="TEKST"/>
              <w:spacing w:line="240" w:lineRule="auto"/>
              <w:rPr>
                <w:rFonts w:cs="Arial"/>
                <w:szCs w:val="20"/>
              </w:rPr>
            </w:pPr>
            <w:r w:rsidRPr="008B15D9">
              <w:rPr>
                <w:rFonts w:cs="Arial"/>
                <w:szCs w:val="20"/>
              </w:rPr>
              <w:t>2.3. Võetakse teadmiseks.</w:t>
            </w:r>
          </w:p>
          <w:p w14:paraId="1B68538F" w14:textId="77777777" w:rsidR="00696728" w:rsidRPr="008B15D9" w:rsidRDefault="00696728" w:rsidP="00C67A6F">
            <w:pPr>
              <w:pStyle w:val="TEKST"/>
              <w:spacing w:line="240" w:lineRule="auto"/>
              <w:rPr>
                <w:rFonts w:cs="Arial"/>
                <w:szCs w:val="20"/>
              </w:rPr>
            </w:pPr>
            <w:r w:rsidRPr="008B15D9">
              <w:rPr>
                <w:rFonts w:cs="Arial"/>
                <w:i/>
                <w:szCs w:val="20"/>
              </w:rPr>
              <w:t>LS ja KSH VTK täiendamise vajadus puudub</w:t>
            </w:r>
            <w:r w:rsidRPr="008B15D9">
              <w:rPr>
                <w:rFonts w:cs="Arial"/>
                <w:szCs w:val="20"/>
              </w:rPr>
              <w:t>.</w:t>
            </w:r>
          </w:p>
          <w:p w14:paraId="0C5A6580" w14:textId="77777777" w:rsidR="00696728" w:rsidRPr="008B15D9" w:rsidRDefault="00696728" w:rsidP="00C67A6F">
            <w:pPr>
              <w:pStyle w:val="TEKST"/>
              <w:spacing w:line="240" w:lineRule="auto"/>
              <w:rPr>
                <w:rFonts w:cs="Arial"/>
                <w:szCs w:val="20"/>
              </w:rPr>
            </w:pPr>
            <w:r w:rsidRPr="008B15D9">
              <w:rPr>
                <w:rFonts w:cs="Arial"/>
                <w:szCs w:val="20"/>
              </w:rPr>
              <w:t xml:space="preserve">3-4. Esitatud tingimusi kaalutakse ÜP lahenduse väljatöötamisel, arvestades ÜP-le PlanS’iga seatud ülesannetega. Seejuures soovime välja tuua, et eriti MP-s toodud </w:t>
            </w:r>
            <w:r w:rsidRPr="008B15D9">
              <w:rPr>
                <w:rFonts w:cs="Arial"/>
                <w:szCs w:val="20"/>
              </w:rPr>
              <w:lastRenderedPageBreak/>
              <w:t>tingimused on suuniseid andvad ja neid kaalutakse ÜP raames, kuna MP näol ei ole tegemist õigusaktiga.</w:t>
            </w:r>
          </w:p>
          <w:p w14:paraId="02F49D18" w14:textId="77777777" w:rsidR="00696728" w:rsidRPr="008B15D9" w:rsidRDefault="00696728" w:rsidP="00C67A6F">
            <w:pPr>
              <w:pStyle w:val="TEKST"/>
              <w:spacing w:line="240" w:lineRule="auto"/>
              <w:rPr>
                <w:rFonts w:cs="Arial"/>
                <w:szCs w:val="20"/>
              </w:rPr>
            </w:pPr>
            <w:r w:rsidRPr="008B15D9">
              <w:rPr>
                <w:rFonts w:cs="Arial"/>
                <w:szCs w:val="20"/>
              </w:rPr>
              <w:t>ÜP eesmärk on tagada jätkusuutliku ruumi kujundamine, mis muuseas arvestab väikeasulates väljakujunenud struktuuriga: teedevõrgu ja hoonestuse paiknemisega. ÜP tasemel käsitletakse teedevõrku terviklikult, st teede omandivormi käsitletakse vaid õigusaktidest tulenevate kitsenduste puhul.</w:t>
            </w:r>
          </w:p>
          <w:p w14:paraId="7D3B6108" w14:textId="77777777" w:rsidR="00696728" w:rsidRPr="008B15D9" w:rsidRDefault="00696728" w:rsidP="00C67A6F">
            <w:pPr>
              <w:pStyle w:val="TEKST"/>
              <w:spacing w:line="240" w:lineRule="auto"/>
              <w:rPr>
                <w:rFonts w:cs="Arial"/>
                <w:szCs w:val="20"/>
              </w:rPr>
            </w:pPr>
            <w:r w:rsidRPr="008B15D9">
              <w:rPr>
                <w:rFonts w:cs="Arial"/>
                <w:i/>
                <w:szCs w:val="20"/>
              </w:rPr>
              <w:t>LS ja KSH VTK täiendamise vajadus puudub</w:t>
            </w:r>
            <w:r w:rsidRPr="008B15D9">
              <w:rPr>
                <w:rFonts w:cs="Arial"/>
                <w:szCs w:val="20"/>
              </w:rPr>
              <w:t>.</w:t>
            </w:r>
          </w:p>
          <w:p w14:paraId="6A065C67" w14:textId="77777777" w:rsidR="00696728" w:rsidRPr="008B15D9" w:rsidRDefault="00696728" w:rsidP="00C67A6F">
            <w:pPr>
              <w:pStyle w:val="TEKST"/>
              <w:spacing w:line="240" w:lineRule="auto"/>
              <w:rPr>
                <w:rFonts w:cs="Arial"/>
                <w:szCs w:val="20"/>
              </w:rPr>
            </w:pPr>
            <w:r w:rsidRPr="008B15D9">
              <w:rPr>
                <w:rFonts w:cs="Arial"/>
                <w:szCs w:val="20"/>
              </w:rPr>
              <w:t>5. KSH raames hinnatakse kavandatava tegevuse mõju vastavalt ÜP täpsusastmele.</w:t>
            </w:r>
          </w:p>
          <w:p w14:paraId="1113CCF0" w14:textId="77777777" w:rsidR="00696728" w:rsidRPr="008B15D9" w:rsidRDefault="00696728" w:rsidP="00C67A6F">
            <w:pPr>
              <w:pStyle w:val="TEKST"/>
              <w:spacing w:line="240" w:lineRule="auto"/>
              <w:rPr>
                <w:rFonts w:cs="Arial"/>
                <w:szCs w:val="20"/>
              </w:rPr>
            </w:pPr>
            <w:r w:rsidRPr="008B15D9">
              <w:rPr>
                <w:rFonts w:cs="Arial"/>
                <w:szCs w:val="20"/>
              </w:rPr>
              <w:t xml:space="preserve">Selgitame, et KSH VTK etapis on võimalik perspektiivsed teed välja tuua välja vaid Kanepi vallaosa kohta. Kanepi vallaosale on hiljuti (2017.a) kehtestatud uus üldplaneering, mistõttu ala lahendus on kaasaegne ning olulisi muudatusi käesoleva kogu valla ÜP raames antud territooriumil ei kavandata. Tugiplaanil on perspektiivsed teed näidatud vaid Kanepi vallaosa selgitavas legendis. </w:t>
            </w:r>
          </w:p>
          <w:p w14:paraId="3FA9CDC8" w14:textId="77777777" w:rsidR="00696728" w:rsidRPr="008B15D9" w:rsidRDefault="00696728" w:rsidP="00C67A6F">
            <w:pPr>
              <w:pStyle w:val="TEKST"/>
              <w:spacing w:line="240" w:lineRule="auto"/>
              <w:rPr>
                <w:rFonts w:cs="Arial"/>
                <w:szCs w:val="20"/>
              </w:rPr>
            </w:pPr>
            <w:r w:rsidRPr="008B15D9">
              <w:rPr>
                <w:rFonts w:cs="Arial"/>
                <w:szCs w:val="20"/>
              </w:rPr>
              <w:t xml:space="preserve">Teistes vallaosades tuleb perspektiivsed teed määrata ÜP väljatöötamise käigus. </w:t>
            </w:r>
          </w:p>
          <w:p w14:paraId="70484D24" w14:textId="77777777" w:rsidR="00696728" w:rsidRDefault="00696728" w:rsidP="00C67A6F">
            <w:pPr>
              <w:pStyle w:val="TEKST"/>
              <w:spacing w:line="240" w:lineRule="auto"/>
              <w:rPr>
                <w:rFonts w:cs="Arial"/>
                <w:szCs w:val="20"/>
              </w:rPr>
            </w:pPr>
            <w:r w:rsidRPr="008B15D9">
              <w:rPr>
                <w:rFonts w:cs="Arial"/>
                <w:szCs w:val="20"/>
              </w:rPr>
              <w:t xml:space="preserve">Punkti 5.6 osas soovime täpsustada, et ettepanek väljub ÜP tasemel kavandatava täpsusastmest, kuna ÜP väljatöötamisel puudub teadmine kaevandamise mahtudest ja seega teede kandevõime tõstmisest.  </w:t>
            </w:r>
          </w:p>
          <w:p w14:paraId="20C455F7" w14:textId="77777777" w:rsidR="00696728" w:rsidRPr="008B15D9" w:rsidRDefault="00696728" w:rsidP="00C67A6F">
            <w:pPr>
              <w:pStyle w:val="TEKST"/>
              <w:spacing w:line="240" w:lineRule="auto"/>
              <w:rPr>
                <w:rFonts w:cs="Arial"/>
                <w:szCs w:val="20"/>
              </w:rPr>
            </w:pPr>
            <w:r w:rsidRPr="008B15D9">
              <w:rPr>
                <w:rFonts w:cs="Arial"/>
                <w:i/>
                <w:szCs w:val="20"/>
              </w:rPr>
              <w:lastRenderedPageBreak/>
              <w:t>LS ja KSH VTK täiendamise vajadus puudub</w:t>
            </w:r>
            <w:r w:rsidRPr="008B15D9">
              <w:rPr>
                <w:rFonts w:cs="Arial"/>
                <w:szCs w:val="20"/>
              </w:rPr>
              <w:t>.</w:t>
            </w:r>
          </w:p>
          <w:p w14:paraId="2722B02F" w14:textId="77777777" w:rsidR="00696728" w:rsidRDefault="00696728" w:rsidP="00C67A6F">
            <w:pPr>
              <w:pStyle w:val="TEKST"/>
              <w:spacing w:line="240" w:lineRule="auto"/>
              <w:rPr>
                <w:rFonts w:cs="Arial"/>
                <w:szCs w:val="20"/>
              </w:rPr>
            </w:pPr>
            <w:r w:rsidRPr="008B15D9">
              <w:rPr>
                <w:rFonts w:cs="Arial"/>
                <w:szCs w:val="20"/>
              </w:rPr>
              <w:t>6. Nõustume ettepanekuga.</w:t>
            </w:r>
          </w:p>
          <w:p w14:paraId="78CDD18A" w14:textId="77777777" w:rsidR="00696728" w:rsidRPr="008B15D9" w:rsidRDefault="00696728" w:rsidP="00C67A6F">
            <w:pPr>
              <w:pStyle w:val="TEKST"/>
              <w:spacing w:line="240" w:lineRule="auto"/>
              <w:rPr>
                <w:rFonts w:cs="Arial"/>
                <w:szCs w:val="20"/>
              </w:rPr>
            </w:pPr>
            <w:r w:rsidRPr="008B15D9">
              <w:rPr>
                <w:rFonts w:cs="Arial"/>
                <w:i/>
                <w:szCs w:val="20"/>
              </w:rPr>
              <w:t>LS ja KSH VTK täiendamise vajadus puudub</w:t>
            </w:r>
            <w:r w:rsidRPr="008B15D9">
              <w:rPr>
                <w:rFonts w:cs="Arial"/>
                <w:szCs w:val="20"/>
              </w:rPr>
              <w:t>.</w:t>
            </w:r>
          </w:p>
          <w:p w14:paraId="0AEC8C81" w14:textId="77777777" w:rsidR="00696728" w:rsidRPr="008B15D9" w:rsidRDefault="00696728" w:rsidP="00C67A6F">
            <w:pPr>
              <w:pStyle w:val="TEKST"/>
              <w:spacing w:line="240" w:lineRule="auto"/>
              <w:rPr>
                <w:rFonts w:cs="Arial"/>
                <w:szCs w:val="20"/>
              </w:rPr>
            </w:pPr>
            <w:r w:rsidRPr="008B15D9">
              <w:rPr>
                <w:rFonts w:cs="Arial"/>
                <w:szCs w:val="20"/>
              </w:rPr>
              <w:t xml:space="preserve">7. Kooskõlastamisel lähtutakse õigusaktide nõuetest ning kooskõlastajaid koheldakse võrdselt – s.o Maanteeametile eraldi tabelülevaadet ei koostata. </w:t>
            </w:r>
          </w:p>
          <w:p w14:paraId="2FD6DD99" w14:textId="77777777" w:rsidR="00696728" w:rsidRPr="008B15D9" w:rsidRDefault="00696728" w:rsidP="00C67A6F">
            <w:pPr>
              <w:pStyle w:val="TEKST"/>
              <w:spacing w:line="240" w:lineRule="auto"/>
              <w:rPr>
                <w:rFonts w:cs="Arial"/>
                <w:szCs w:val="20"/>
              </w:rPr>
            </w:pPr>
            <w:r w:rsidRPr="008B15D9">
              <w:rPr>
                <w:rFonts w:cs="Arial"/>
                <w:i/>
                <w:szCs w:val="20"/>
              </w:rPr>
              <w:t>LS ja KSH VTK täiendamise vajadus puudub</w:t>
            </w:r>
            <w:r w:rsidRPr="008B15D9">
              <w:rPr>
                <w:rFonts w:cs="Arial"/>
                <w:szCs w:val="20"/>
              </w:rPr>
              <w:t>.</w:t>
            </w:r>
          </w:p>
          <w:p w14:paraId="60FFFAEA" w14:textId="77777777" w:rsidR="00696728" w:rsidRPr="008B15D9" w:rsidRDefault="00696728" w:rsidP="00C67A6F">
            <w:pPr>
              <w:pStyle w:val="TEKST"/>
              <w:spacing w:line="240" w:lineRule="auto"/>
              <w:rPr>
                <w:rFonts w:cs="Arial"/>
                <w:szCs w:val="20"/>
              </w:rPr>
            </w:pPr>
          </w:p>
        </w:tc>
      </w:tr>
      <w:tr w:rsidR="00696728" w:rsidRPr="008B15D9" w14:paraId="0EDB4EC3" w14:textId="77777777" w:rsidTr="000729A5">
        <w:tc>
          <w:tcPr>
            <w:tcW w:w="562" w:type="dxa"/>
          </w:tcPr>
          <w:p w14:paraId="46A4770D" w14:textId="77777777" w:rsidR="00696728" w:rsidRPr="008B15D9" w:rsidRDefault="00696728" w:rsidP="00C67A6F">
            <w:pPr>
              <w:pStyle w:val="TEKST"/>
              <w:spacing w:line="240" w:lineRule="auto"/>
              <w:rPr>
                <w:rFonts w:cs="Arial"/>
                <w:szCs w:val="20"/>
              </w:rPr>
            </w:pPr>
            <w:r w:rsidRPr="008B15D9">
              <w:rPr>
                <w:rFonts w:cs="Arial"/>
                <w:szCs w:val="20"/>
              </w:rPr>
              <w:lastRenderedPageBreak/>
              <w:t xml:space="preserve">9. </w:t>
            </w:r>
          </w:p>
        </w:tc>
        <w:tc>
          <w:tcPr>
            <w:tcW w:w="2977" w:type="dxa"/>
          </w:tcPr>
          <w:p w14:paraId="2E780384" w14:textId="77777777" w:rsidR="00696728" w:rsidRPr="008B15D9" w:rsidRDefault="00696728" w:rsidP="00C67A6F">
            <w:pPr>
              <w:pStyle w:val="TEKST"/>
              <w:spacing w:line="240" w:lineRule="auto"/>
              <w:rPr>
                <w:rFonts w:cs="Arial"/>
                <w:szCs w:val="20"/>
              </w:rPr>
            </w:pPr>
            <w:r w:rsidRPr="008B15D9">
              <w:rPr>
                <w:rFonts w:cs="Arial"/>
                <w:szCs w:val="20"/>
              </w:rPr>
              <w:t>Kaitseministeerium</w:t>
            </w:r>
          </w:p>
          <w:p w14:paraId="4D2BB7F8" w14:textId="77777777" w:rsidR="00696728" w:rsidRPr="008B15D9" w:rsidRDefault="00696728" w:rsidP="00C67A6F">
            <w:pPr>
              <w:pStyle w:val="TEKST"/>
              <w:spacing w:line="240" w:lineRule="auto"/>
              <w:rPr>
                <w:rFonts w:cs="Arial"/>
                <w:szCs w:val="20"/>
              </w:rPr>
            </w:pPr>
            <w:r w:rsidRPr="008B15D9">
              <w:rPr>
                <w:rFonts w:eastAsiaTheme="minorHAnsi" w:cs="Arial"/>
                <w:spacing w:val="0"/>
                <w:szCs w:val="20"/>
                <w:lang w:eastAsia="en-US"/>
              </w:rPr>
              <w:t>31.10.2018 nr 12-3/18/4243</w:t>
            </w:r>
          </w:p>
        </w:tc>
        <w:tc>
          <w:tcPr>
            <w:tcW w:w="5123" w:type="dxa"/>
          </w:tcPr>
          <w:p w14:paraId="213D76D8"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1. Üldplaneeringu lähteseisukohtade ja keskkonnamõju strateegilise hindamise väljatöötamise</w:t>
            </w:r>
          </w:p>
          <w:p w14:paraId="4E04F676"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kavatsuse peatükis 3.3 on kirjutatud, et vähesel määral ulatub valda ka riigikaitselise ehitise</w:t>
            </w:r>
          </w:p>
          <w:p w14:paraId="2F6FFD56"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piiranguvöönd (Tõikamäe linnak). Palume seda täiendada ning lisada, et Tõikamäe linnaku</w:t>
            </w:r>
          </w:p>
          <w:p w14:paraId="7656985E"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piiranguvööni ulatuseks on 2000 m.</w:t>
            </w:r>
          </w:p>
          <w:p w14:paraId="73203CF7" w14:textId="77777777" w:rsidR="00696728" w:rsidRPr="008B15D9" w:rsidRDefault="00696728" w:rsidP="00C67A6F">
            <w:pPr>
              <w:autoSpaceDE w:val="0"/>
              <w:autoSpaceDN w:val="0"/>
              <w:adjustRightInd w:val="0"/>
              <w:rPr>
                <w:rFonts w:eastAsiaTheme="minorHAnsi" w:cs="Arial"/>
                <w:spacing w:val="0"/>
                <w:szCs w:val="20"/>
                <w:lang w:eastAsia="en-US"/>
              </w:rPr>
            </w:pPr>
          </w:p>
          <w:p w14:paraId="36CFC272" w14:textId="77777777" w:rsidR="00696728" w:rsidRPr="008B15D9" w:rsidRDefault="00696728" w:rsidP="00696728">
            <w:pPr>
              <w:pStyle w:val="ListParagraph"/>
              <w:numPr>
                <w:ilvl w:val="0"/>
                <w:numId w:val="39"/>
              </w:numPr>
              <w:autoSpaceDE w:val="0"/>
              <w:autoSpaceDN w:val="0"/>
              <w:adjustRightInd w:val="0"/>
              <w:spacing w:after="0" w:line="240" w:lineRule="auto"/>
              <w:ind w:left="319"/>
              <w:rPr>
                <w:rFonts w:cs="Arial"/>
                <w:szCs w:val="20"/>
              </w:rPr>
            </w:pPr>
            <w:r w:rsidRPr="008B15D9">
              <w:rPr>
                <w:rFonts w:cs="Arial"/>
                <w:szCs w:val="20"/>
              </w:rPr>
              <w:t>Lisaks palume Kanepi valla üldplaneeringus käsitleda ja arvestada järgmiseid riigikaitselisi</w:t>
            </w:r>
          </w:p>
          <w:p w14:paraId="5B636CD9"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teemasid ja üldtingimusi:</w:t>
            </w:r>
          </w:p>
          <w:p w14:paraId="1053AE15"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        Riigikaitseline ehitis ja selle piiranguvöönd. Kanepi valla territooriumil asub osaliselt</w:t>
            </w:r>
          </w:p>
          <w:p w14:paraId="754A08A8"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riigikaitselise ehitise Tõikamäe linnaku piiranguvöönd, mille ulatuseks on 2000 m. Palume</w:t>
            </w:r>
          </w:p>
          <w:p w14:paraId="343B1B9A"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üldplaneeringus kajastada riigikaitselise ehitise piiranguvööndit planeeringu seletuskirjas ja</w:t>
            </w:r>
          </w:p>
          <w:p w14:paraId="5A9EC57A"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joonistel.</w:t>
            </w:r>
          </w:p>
          <w:p w14:paraId="180AADB1"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                Riigikaitselise ehitise piiranguvööndisse kavandatavad ehitised võivad mõjutada</w:t>
            </w:r>
          </w:p>
          <w:p w14:paraId="6CB62701"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riigikaitselise ehitise töövõimet.</w:t>
            </w:r>
          </w:p>
          <w:p w14:paraId="23034B0D" w14:textId="093AD1C6"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Üle 28 m kõrged ehitised ning mistahes kõrgusega tuulikud ja tuulepargid kogu valla</w:t>
            </w:r>
          </w:p>
          <w:p w14:paraId="5062E499"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territooriumil võivad mõjutada riigikaitseliste ehitiste töövõimet.</w:t>
            </w:r>
          </w:p>
          <w:p w14:paraId="7CE8A83B"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lastRenderedPageBreak/>
              <w:t>·                Juhindudes seadustest tuleb Kaitseministeeriumiga kooskõlastada kõik riigikaitselise</w:t>
            </w:r>
          </w:p>
          <w:p w14:paraId="048AD9CC"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ehitise piiranguvööndisse jäävad ja ulatuvad planeeringud ja projekteerimistingimused või</w:t>
            </w:r>
          </w:p>
          <w:p w14:paraId="5DD20C0C"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nende andmise kohustuse puudumisel ehitusloa eelnõud või ehitusteatised. Väljaspool</w:t>
            </w:r>
          </w:p>
          <w:p w14:paraId="5E251740"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riigikaitseliste ehitiste piiranguvööndeid tuleb Kaitseministeeriumiga kooskõlastada kõigi</w:t>
            </w:r>
          </w:p>
          <w:p w14:paraId="4FF9EBDC"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mistahes kõrgusega tuulegeneraatorite ja tuuleparkide ning üle 28 m kõrguste ehitiste</w:t>
            </w:r>
          </w:p>
          <w:p w14:paraId="41DA2931"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planeeringud, projektid, projekteerimistingimused või nende andmise kohustuse puudumisel</w:t>
            </w:r>
          </w:p>
          <w:p w14:paraId="696B2792"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ehitusloa eelnõud või ehitusteatised. Seejuures on koostööd Kaitseministeeriumiga soovitatav</w:t>
            </w:r>
          </w:p>
          <w:p w14:paraId="4EDA0606"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alustada võimalikult varases etapis.</w:t>
            </w:r>
          </w:p>
          <w:p w14:paraId="1D25E2EF"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        Kaitsevägi ja Kaitseliit kasutavad metsaseaduse § 36 alusel metsaalasid riigikaitselise</w:t>
            </w:r>
          </w:p>
          <w:p w14:paraId="517F9AA1"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väljaõppe korraldamiseks ka väljaspool harjutusvälju. Väljaõppe ajal tuleb ümbritsevate alade</w:t>
            </w:r>
          </w:p>
          <w:p w14:paraId="275BE7FC"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elanikel ja kasutajatel arvestada teatud müra leviku ning raskesõidukite ja inimeste liikumisega.</w:t>
            </w:r>
          </w:p>
          <w:p w14:paraId="0BDF6BB1"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Seetõttu palume valla üldplaneeringus käsitleda riigkaitselise väljaõppe toimumist väljaspool</w:t>
            </w:r>
          </w:p>
          <w:p w14:paraId="1533212C"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spacing w:val="0"/>
                <w:szCs w:val="20"/>
                <w:lang w:eastAsia="en-US"/>
              </w:rPr>
              <w:t>riigikaitselisi ehitisi.</w:t>
            </w:r>
          </w:p>
        </w:tc>
        <w:tc>
          <w:tcPr>
            <w:tcW w:w="4654" w:type="dxa"/>
          </w:tcPr>
          <w:p w14:paraId="658C4D7A" w14:textId="77777777" w:rsidR="00696728" w:rsidRPr="008B15D9" w:rsidRDefault="00696728" w:rsidP="00696728">
            <w:pPr>
              <w:pStyle w:val="TEKST"/>
              <w:numPr>
                <w:ilvl w:val="0"/>
                <w:numId w:val="40"/>
              </w:numPr>
              <w:spacing w:line="240" w:lineRule="auto"/>
              <w:ind w:left="433"/>
              <w:rPr>
                <w:rFonts w:cs="Arial"/>
                <w:szCs w:val="20"/>
              </w:rPr>
            </w:pPr>
            <w:r w:rsidRPr="008B15D9">
              <w:rPr>
                <w:rFonts w:cs="Arial"/>
                <w:szCs w:val="20"/>
              </w:rPr>
              <w:lastRenderedPageBreak/>
              <w:t>Nõustume täiendusega.</w:t>
            </w:r>
          </w:p>
          <w:p w14:paraId="52853FE0" w14:textId="77777777" w:rsidR="00696728" w:rsidRPr="008B15D9" w:rsidRDefault="00696728" w:rsidP="00C67A6F">
            <w:pPr>
              <w:pStyle w:val="TEKST"/>
              <w:spacing w:line="240" w:lineRule="auto"/>
              <w:ind w:left="433"/>
              <w:rPr>
                <w:rFonts w:cs="Arial"/>
                <w:i/>
                <w:szCs w:val="20"/>
              </w:rPr>
            </w:pPr>
            <w:r w:rsidRPr="008B15D9">
              <w:rPr>
                <w:rFonts w:cs="Arial"/>
                <w:i/>
                <w:szCs w:val="20"/>
              </w:rPr>
              <w:t>LS ja KSH VTK ptk 3.3. täiendatakse.</w:t>
            </w:r>
          </w:p>
          <w:p w14:paraId="5CF04632" w14:textId="3211E837" w:rsidR="00696728" w:rsidRPr="008B15D9" w:rsidRDefault="003C3FD3" w:rsidP="00696728">
            <w:pPr>
              <w:pStyle w:val="TEKST"/>
              <w:numPr>
                <w:ilvl w:val="0"/>
                <w:numId w:val="40"/>
              </w:numPr>
              <w:spacing w:line="240" w:lineRule="auto"/>
              <w:ind w:left="433"/>
              <w:rPr>
                <w:rFonts w:cs="Arial"/>
                <w:szCs w:val="20"/>
              </w:rPr>
            </w:pPr>
            <w:r>
              <w:rPr>
                <w:rFonts w:cs="Arial"/>
                <w:szCs w:val="20"/>
              </w:rPr>
              <w:t>V</w:t>
            </w:r>
            <w:r w:rsidR="00696728" w:rsidRPr="008B15D9">
              <w:rPr>
                <w:rFonts w:cs="Arial"/>
                <w:szCs w:val="20"/>
              </w:rPr>
              <w:t>astavaid tingimusi käsitletakse planeeringulahenduses.</w:t>
            </w:r>
          </w:p>
          <w:p w14:paraId="08C1D37E" w14:textId="77777777" w:rsidR="00696728" w:rsidRPr="008B15D9" w:rsidRDefault="00696728" w:rsidP="00C67A6F">
            <w:pPr>
              <w:pStyle w:val="TEKST"/>
              <w:spacing w:line="240" w:lineRule="auto"/>
              <w:ind w:left="433"/>
              <w:rPr>
                <w:rFonts w:cs="Arial"/>
                <w:i/>
                <w:szCs w:val="20"/>
              </w:rPr>
            </w:pPr>
            <w:r w:rsidRPr="008B15D9">
              <w:rPr>
                <w:rFonts w:cs="Arial"/>
                <w:i/>
                <w:szCs w:val="20"/>
              </w:rPr>
              <w:t xml:space="preserve">LS ja KSH parandamise vajadus puudub. </w:t>
            </w:r>
            <w:r w:rsidRPr="008B15D9">
              <w:rPr>
                <w:rFonts w:cs="Arial"/>
                <w:i/>
                <w:szCs w:val="20"/>
              </w:rPr>
              <w:br/>
            </w:r>
          </w:p>
        </w:tc>
      </w:tr>
      <w:tr w:rsidR="00696728" w:rsidRPr="008B15D9" w14:paraId="15A5222B" w14:textId="77777777" w:rsidTr="000729A5">
        <w:tc>
          <w:tcPr>
            <w:tcW w:w="562" w:type="dxa"/>
          </w:tcPr>
          <w:p w14:paraId="0E6934FB" w14:textId="77777777" w:rsidR="00696728" w:rsidRPr="008B15D9" w:rsidRDefault="00696728" w:rsidP="00C67A6F">
            <w:pPr>
              <w:pStyle w:val="TEKST"/>
              <w:spacing w:line="240" w:lineRule="auto"/>
              <w:rPr>
                <w:rFonts w:cs="Arial"/>
                <w:szCs w:val="20"/>
              </w:rPr>
            </w:pPr>
            <w:r w:rsidRPr="008B15D9">
              <w:rPr>
                <w:rFonts w:cs="Arial"/>
                <w:szCs w:val="20"/>
              </w:rPr>
              <w:t>10.</w:t>
            </w:r>
          </w:p>
        </w:tc>
        <w:tc>
          <w:tcPr>
            <w:tcW w:w="2977" w:type="dxa"/>
          </w:tcPr>
          <w:p w14:paraId="7522461D" w14:textId="77777777" w:rsidR="00696728" w:rsidRPr="008B15D9" w:rsidRDefault="00696728" w:rsidP="00C67A6F">
            <w:pPr>
              <w:pStyle w:val="TEKST"/>
              <w:spacing w:line="240" w:lineRule="auto"/>
              <w:rPr>
                <w:rFonts w:cs="Arial"/>
                <w:szCs w:val="20"/>
              </w:rPr>
            </w:pPr>
            <w:r w:rsidRPr="008B15D9">
              <w:rPr>
                <w:rFonts w:cs="Arial"/>
                <w:szCs w:val="20"/>
              </w:rPr>
              <w:t>Lennuamet</w:t>
            </w:r>
          </w:p>
          <w:p w14:paraId="3EE8CAEF"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02.11.2018 nr 4.6-8/18/5256-2</w:t>
            </w:r>
          </w:p>
          <w:p w14:paraId="03BE0B2B" w14:textId="77777777" w:rsidR="00696728" w:rsidRPr="008B15D9" w:rsidRDefault="00696728" w:rsidP="00C67A6F">
            <w:pPr>
              <w:pStyle w:val="TEKST"/>
              <w:spacing w:line="240" w:lineRule="auto"/>
              <w:rPr>
                <w:rFonts w:cs="Arial"/>
                <w:szCs w:val="20"/>
              </w:rPr>
            </w:pPr>
          </w:p>
        </w:tc>
        <w:tc>
          <w:tcPr>
            <w:tcW w:w="5123" w:type="dxa"/>
          </w:tcPr>
          <w:p w14:paraId="2CBF2A05" w14:textId="77777777" w:rsidR="00696728" w:rsidRPr="008B15D9" w:rsidRDefault="00696728" w:rsidP="00696728">
            <w:pPr>
              <w:pStyle w:val="ListParagraph"/>
              <w:numPr>
                <w:ilvl w:val="0"/>
                <w:numId w:val="41"/>
              </w:numPr>
              <w:autoSpaceDE w:val="0"/>
              <w:autoSpaceDN w:val="0"/>
              <w:adjustRightInd w:val="0"/>
              <w:spacing w:after="47" w:line="240" w:lineRule="auto"/>
              <w:ind w:left="319"/>
              <w:rPr>
                <w:rFonts w:cs="Arial"/>
                <w:color w:val="000000"/>
                <w:szCs w:val="20"/>
              </w:rPr>
            </w:pPr>
            <w:r w:rsidRPr="008B15D9">
              <w:rPr>
                <w:rFonts w:cs="Arial"/>
                <w:color w:val="000000"/>
                <w:szCs w:val="20"/>
              </w:rPr>
              <w:t xml:space="preserve">Kanepi valla kagunurka ulatub Ridali lennuvälja lähiümbruse kooniline ja horisontaalne piirangupind, mille absoluutkõrgus on valla piires 145 kuni 220 meetrit. Piirangupindade täpsema ulatusega saab tutvuda Maa-ameti geoportaali lennunduskaardi rakenduses. </w:t>
            </w:r>
          </w:p>
          <w:p w14:paraId="3CBBBA8A" w14:textId="77777777" w:rsidR="00696728" w:rsidRPr="008B15D9" w:rsidRDefault="00696728" w:rsidP="00696728">
            <w:pPr>
              <w:pStyle w:val="ListParagraph"/>
              <w:numPr>
                <w:ilvl w:val="0"/>
                <w:numId w:val="41"/>
              </w:numPr>
              <w:autoSpaceDE w:val="0"/>
              <w:autoSpaceDN w:val="0"/>
              <w:adjustRightInd w:val="0"/>
              <w:spacing w:after="47" w:line="240" w:lineRule="auto"/>
              <w:ind w:left="319"/>
              <w:rPr>
                <w:rFonts w:cs="Arial"/>
                <w:color w:val="000000"/>
                <w:szCs w:val="20"/>
              </w:rPr>
            </w:pPr>
            <w:r w:rsidRPr="008B15D9">
              <w:rPr>
                <w:rFonts w:cs="Arial"/>
                <w:color w:val="000000"/>
                <w:szCs w:val="20"/>
              </w:rPr>
              <w:t xml:space="preserve">Lähtuvalt lennundusseaduse § 35 lg 2 ja lg 4 tuleb Lennuametiga kooskõlastada üle 45 m kõrgust ehitist hõlmavad detailplaneeringud ja ehitusprojektid. </w:t>
            </w:r>
          </w:p>
          <w:p w14:paraId="08F006DE" w14:textId="77777777" w:rsidR="00696728" w:rsidRPr="008B15D9" w:rsidRDefault="00696728" w:rsidP="00C67A6F">
            <w:pPr>
              <w:autoSpaceDE w:val="0"/>
              <w:autoSpaceDN w:val="0"/>
              <w:adjustRightInd w:val="0"/>
              <w:rPr>
                <w:rFonts w:eastAsiaTheme="minorHAnsi" w:cs="Arial"/>
                <w:spacing w:val="0"/>
                <w:szCs w:val="20"/>
                <w:lang w:eastAsia="en-US"/>
              </w:rPr>
            </w:pPr>
          </w:p>
        </w:tc>
        <w:tc>
          <w:tcPr>
            <w:tcW w:w="4654" w:type="dxa"/>
          </w:tcPr>
          <w:p w14:paraId="7B44381B" w14:textId="77777777" w:rsidR="00696728" w:rsidRPr="008B15D9" w:rsidRDefault="00696728" w:rsidP="00696728">
            <w:pPr>
              <w:pStyle w:val="TEKST"/>
              <w:numPr>
                <w:ilvl w:val="0"/>
                <w:numId w:val="42"/>
              </w:numPr>
              <w:spacing w:line="240" w:lineRule="auto"/>
              <w:rPr>
                <w:rFonts w:cs="Arial"/>
                <w:szCs w:val="20"/>
              </w:rPr>
            </w:pPr>
            <w:r w:rsidRPr="008B15D9">
              <w:rPr>
                <w:rFonts w:cs="Arial"/>
                <w:szCs w:val="20"/>
              </w:rPr>
              <w:t>Võetakse teadmiseks, piirangupindasid  kajastatakse planeeringulahenduses.</w:t>
            </w:r>
          </w:p>
          <w:p w14:paraId="03294C43" w14:textId="77777777" w:rsidR="00696728" w:rsidRPr="008B15D9" w:rsidRDefault="00696728" w:rsidP="00696728">
            <w:pPr>
              <w:pStyle w:val="TEKST"/>
              <w:numPr>
                <w:ilvl w:val="0"/>
                <w:numId w:val="42"/>
              </w:numPr>
              <w:spacing w:line="240" w:lineRule="auto"/>
              <w:rPr>
                <w:rFonts w:cs="Arial"/>
                <w:szCs w:val="20"/>
              </w:rPr>
            </w:pPr>
            <w:r w:rsidRPr="008B15D9">
              <w:rPr>
                <w:rFonts w:cs="Arial"/>
                <w:szCs w:val="20"/>
              </w:rPr>
              <w:t>Võetakse teadmiseks, Lennuametiga kooskõlastamise vajadus selgub planeeringu väljatöötamise käigus.</w:t>
            </w:r>
          </w:p>
          <w:p w14:paraId="625F61E8" w14:textId="77777777" w:rsidR="00696728" w:rsidRPr="008B15D9" w:rsidRDefault="00696728" w:rsidP="00C67A6F">
            <w:pPr>
              <w:pStyle w:val="TEKST"/>
              <w:spacing w:line="240" w:lineRule="auto"/>
              <w:rPr>
                <w:rFonts w:cs="Arial"/>
                <w:i/>
                <w:szCs w:val="20"/>
              </w:rPr>
            </w:pPr>
            <w:r w:rsidRPr="008B15D9">
              <w:rPr>
                <w:rFonts w:cs="Arial"/>
                <w:i/>
                <w:szCs w:val="20"/>
              </w:rPr>
              <w:t>LS ja KSH VTK täiendamise vajadus puudub.</w:t>
            </w:r>
          </w:p>
          <w:p w14:paraId="003BEAA3" w14:textId="77777777" w:rsidR="00696728" w:rsidRPr="008B15D9" w:rsidRDefault="00696728" w:rsidP="00C67A6F">
            <w:pPr>
              <w:pStyle w:val="TEKST"/>
              <w:spacing w:line="240" w:lineRule="auto"/>
              <w:rPr>
                <w:rFonts w:cs="Arial"/>
                <w:szCs w:val="20"/>
              </w:rPr>
            </w:pPr>
          </w:p>
        </w:tc>
      </w:tr>
      <w:tr w:rsidR="00696728" w:rsidRPr="008B15D9" w14:paraId="1EBAAA45" w14:textId="77777777" w:rsidTr="000729A5">
        <w:tc>
          <w:tcPr>
            <w:tcW w:w="562" w:type="dxa"/>
          </w:tcPr>
          <w:p w14:paraId="7B1C92E0" w14:textId="77777777" w:rsidR="00696728" w:rsidRPr="008B15D9" w:rsidRDefault="00696728" w:rsidP="00C67A6F">
            <w:pPr>
              <w:pStyle w:val="TEKST"/>
              <w:spacing w:line="240" w:lineRule="auto"/>
              <w:rPr>
                <w:rFonts w:cs="Arial"/>
                <w:szCs w:val="20"/>
              </w:rPr>
            </w:pPr>
            <w:r w:rsidRPr="008B15D9">
              <w:rPr>
                <w:rFonts w:cs="Arial"/>
                <w:szCs w:val="20"/>
              </w:rPr>
              <w:lastRenderedPageBreak/>
              <w:t>11.</w:t>
            </w:r>
          </w:p>
        </w:tc>
        <w:tc>
          <w:tcPr>
            <w:tcW w:w="2977" w:type="dxa"/>
          </w:tcPr>
          <w:p w14:paraId="123B9FFC" w14:textId="77777777" w:rsidR="00696728" w:rsidRPr="008B15D9" w:rsidRDefault="00696728" w:rsidP="00C67A6F">
            <w:pPr>
              <w:pStyle w:val="TEKST"/>
              <w:spacing w:line="240" w:lineRule="auto"/>
              <w:rPr>
                <w:rFonts w:cs="Arial"/>
                <w:szCs w:val="20"/>
              </w:rPr>
            </w:pPr>
            <w:r w:rsidRPr="008B15D9">
              <w:rPr>
                <w:rFonts w:cs="Arial"/>
                <w:szCs w:val="20"/>
              </w:rPr>
              <w:t>Terviseamet</w:t>
            </w:r>
          </w:p>
          <w:p w14:paraId="14752EF0" w14:textId="77777777" w:rsidR="00696728" w:rsidRPr="00092BD2" w:rsidRDefault="00696728" w:rsidP="00C67A6F">
            <w:pPr>
              <w:autoSpaceDE w:val="0"/>
              <w:autoSpaceDN w:val="0"/>
              <w:adjustRightInd w:val="0"/>
              <w:rPr>
                <w:rFonts w:eastAsiaTheme="minorHAnsi" w:cs="Arial"/>
                <w:color w:val="000000"/>
                <w:spacing w:val="0"/>
                <w:szCs w:val="20"/>
                <w:lang w:eastAsia="en-US"/>
              </w:rPr>
            </w:pPr>
          </w:p>
          <w:tbl>
            <w:tblPr>
              <w:tblW w:w="0" w:type="auto"/>
              <w:tblBorders>
                <w:top w:val="nil"/>
                <w:left w:val="nil"/>
                <w:bottom w:val="nil"/>
                <w:right w:val="nil"/>
              </w:tblBorders>
              <w:tblLayout w:type="fixed"/>
              <w:tblLook w:val="0000" w:firstRow="0" w:lastRow="0" w:firstColumn="0" w:lastColumn="0" w:noHBand="0" w:noVBand="0"/>
            </w:tblPr>
            <w:tblGrid>
              <w:gridCol w:w="2448"/>
            </w:tblGrid>
            <w:tr w:rsidR="00696728" w:rsidRPr="00092BD2" w14:paraId="197A51C5" w14:textId="77777777" w:rsidTr="00C67A6F">
              <w:trPr>
                <w:trHeight w:val="109"/>
              </w:trPr>
              <w:tc>
                <w:tcPr>
                  <w:tcW w:w="2448" w:type="dxa"/>
                </w:tcPr>
                <w:p w14:paraId="6E965CFD" w14:textId="77777777" w:rsidR="00696728" w:rsidRPr="00092BD2" w:rsidRDefault="00696728" w:rsidP="00C67A6F">
                  <w:pPr>
                    <w:autoSpaceDE w:val="0"/>
                    <w:autoSpaceDN w:val="0"/>
                    <w:adjustRightInd w:val="0"/>
                    <w:spacing w:after="0" w:line="240" w:lineRule="auto"/>
                    <w:rPr>
                      <w:rFonts w:eastAsiaTheme="minorHAnsi" w:cs="Arial"/>
                      <w:color w:val="000000"/>
                      <w:spacing w:val="0"/>
                      <w:szCs w:val="20"/>
                      <w:lang w:eastAsia="en-US"/>
                    </w:rPr>
                  </w:pPr>
                  <w:r w:rsidRPr="00092BD2">
                    <w:rPr>
                      <w:rFonts w:eastAsiaTheme="minorHAnsi" w:cs="Arial"/>
                      <w:color w:val="000000"/>
                      <w:spacing w:val="0"/>
                      <w:szCs w:val="20"/>
                      <w:lang w:eastAsia="en-US"/>
                    </w:rPr>
                    <w:t xml:space="preserve"> 06.11.2018 nr 9.3-4/7814 </w:t>
                  </w:r>
                </w:p>
              </w:tc>
            </w:tr>
          </w:tbl>
          <w:p w14:paraId="049FAFC9" w14:textId="77777777" w:rsidR="00696728" w:rsidRPr="008B15D9" w:rsidRDefault="00696728" w:rsidP="00C67A6F">
            <w:pPr>
              <w:pStyle w:val="TEKST"/>
              <w:spacing w:line="240" w:lineRule="auto"/>
              <w:rPr>
                <w:rFonts w:cs="Arial"/>
                <w:szCs w:val="20"/>
              </w:rPr>
            </w:pPr>
          </w:p>
          <w:p w14:paraId="7D2774DA" w14:textId="77777777" w:rsidR="00696728" w:rsidRPr="008B15D9" w:rsidRDefault="00696728" w:rsidP="00C67A6F">
            <w:pPr>
              <w:pStyle w:val="TEKST"/>
              <w:spacing w:line="240" w:lineRule="auto"/>
              <w:rPr>
                <w:rFonts w:cs="Arial"/>
                <w:szCs w:val="20"/>
              </w:rPr>
            </w:pPr>
          </w:p>
        </w:tc>
        <w:tc>
          <w:tcPr>
            <w:tcW w:w="5123" w:type="dxa"/>
          </w:tcPr>
          <w:p w14:paraId="6DBAD04B" w14:textId="77777777" w:rsidR="00696728" w:rsidRPr="008B15D9" w:rsidRDefault="00696728" w:rsidP="00696728">
            <w:pPr>
              <w:pStyle w:val="Default"/>
              <w:numPr>
                <w:ilvl w:val="0"/>
                <w:numId w:val="44"/>
              </w:numPr>
              <w:ind w:left="323"/>
              <w:rPr>
                <w:rFonts w:ascii="Arial" w:hAnsi="Arial" w:cs="Arial"/>
                <w:sz w:val="20"/>
                <w:szCs w:val="20"/>
              </w:rPr>
            </w:pPr>
            <w:r w:rsidRPr="008B15D9">
              <w:rPr>
                <w:rFonts w:ascii="Arial" w:eastAsiaTheme="minorHAnsi" w:hAnsi="Arial" w:cs="Arial"/>
                <w:sz w:val="20"/>
                <w:szCs w:val="20"/>
              </w:rPr>
              <w:t xml:space="preserve">Joogivee kvaliteet. Kanepi vallas on ühisveevärgi ja kanalisatsioonisüsteemid välja arendatud Kanepi alevikus, Põlgaste, Soodoma, Hurmi, Magari, Erastvere, Krootuse, Ihamaru, Saverna, Maaritsa ja Valgjärve külades. Veevärgi süsteemid on olemas ka väiksemates külades (Prangli, Pikajärve ja Aiaste), kus tarbijaid on alla 50. </w:t>
            </w:r>
          </w:p>
          <w:p w14:paraId="32D5CC40" w14:textId="77777777" w:rsidR="00696728" w:rsidRPr="008B15D9" w:rsidRDefault="00696728" w:rsidP="00C67A6F">
            <w:pPr>
              <w:pStyle w:val="ListParagraph"/>
              <w:autoSpaceDE w:val="0"/>
              <w:autoSpaceDN w:val="0"/>
              <w:adjustRightInd w:val="0"/>
              <w:spacing w:after="47" w:line="240" w:lineRule="auto"/>
              <w:ind w:left="323"/>
              <w:rPr>
                <w:rFonts w:cs="Arial"/>
                <w:color w:val="000000"/>
                <w:szCs w:val="20"/>
              </w:rPr>
            </w:pPr>
            <w:r w:rsidRPr="008B15D9">
              <w:rPr>
                <w:rFonts w:cs="Arial"/>
                <w:color w:val="000000"/>
                <w:szCs w:val="20"/>
              </w:rPr>
              <w:t>Hajaasustuses toimib veevarustus individuaalsetest salv- või puurkaevudest. Reoveekäitluseks on hajaasustuses erinevaid võimalusi: immutamine, omapuhasti rajamine või reovee kogumismahuti paigutamine. Salvkaevude reostustundlikkuse tõttu ei soovita amet planeerimisel uute salvkaevude rajamist joogiveeallikatena.</w:t>
            </w:r>
          </w:p>
          <w:p w14:paraId="4F098898" w14:textId="77777777" w:rsidR="00696728" w:rsidRPr="008B15D9" w:rsidRDefault="00696728" w:rsidP="00696728">
            <w:pPr>
              <w:pStyle w:val="ListParagraph"/>
              <w:numPr>
                <w:ilvl w:val="0"/>
                <w:numId w:val="44"/>
              </w:numPr>
              <w:autoSpaceDE w:val="0"/>
              <w:autoSpaceDN w:val="0"/>
              <w:adjustRightInd w:val="0"/>
              <w:spacing w:after="0" w:line="240" w:lineRule="auto"/>
              <w:ind w:left="323"/>
              <w:rPr>
                <w:rFonts w:cs="Arial"/>
                <w:color w:val="000000"/>
                <w:szCs w:val="20"/>
              </w:rPr>
            </w:pPr>
            <w:r w:rsidRPr="008B15D9">
              <w:rPr>
                <w:rFonts w:cs="Arial"/>
                <w:color w:val="000000"/>
                <w:szCs w:val="20"/>
              </w:rPr>
              <w:t xml:space="preserve">Kui piirkonnas asuvad veekogud, mida kasutatakse elanike poolt suveperioodil suplemiseks siis, supluskohad, nii ametlikud kui ka mitteametlikud peavad vastama Vabariigi Valitsuse 03.04.2008 määruse nr 74 „Nõuded suplusveele ja supelrannale“ nõuetele. Vastavalt Euroopa Direktiivi nõuetele ja eeltoodud määruse §-le 5 korraldab supluskoha omanik või valdaja suplusvee seire vastavalt seirekalendrile. Kui supluskohas ei teostada suplusvee uuringuid, siis tuleks suplejaid teavitada, et </w:t>
            </w:r>
            <w:r w:rsidRPr="008B15D9">
              <w:rPr>
                <w:rFonts w:cs="Arial"/>
                <w:szCs w:val="20"/>
              </w:rPr>
              <w:t xml:space="preserve">kasutatav veekogu ei ole enam supluskoht ning suplusvee kvaliteeti ei kontrollita. Kui supluskoht on juba pikaajalisel kasutusel, jääb see omaniku vastutusalasse. Supluskoha omanik või valdaja korraldab suplusvee seiret ning andmed veekvaliteedi kohta kuuluvad avalikustamisele. Üldsusele ettenähtud teabe kättesaadavuse supluskohas tagab supluskoha omanik või valdaja. Üldsuse teavitamise nõue kehtib ka mitteametlike </w:t>
            </w:r>
            <w:r w:rsidRPr="008B15D9">
              <w:rPr>
                <w:rFonts w:cs="Arial"/>
                <w:szCs w:val="20"/>
              </w:rPr>
              <w:lastRenderedPageBreak/>
              <w:t>supluskohtade kohta. Täpsustada Kanepi valla supluskohtadega seonduvat.</w:t>
            </w:r>
          </w:p>
          <w:p w14:paraId="3BCA04CA" w14:textId="77777777" w:rsidR="00696728" w:rsidRPr="008B15D9" w:rsidRDefault="00696728" w:rsidP="00C67A6F">
            <w:pPr>
              <w:pStyle w:val="ListParagraph"/>
              <w:autoSpaceDE w:val="0"/>
              <w:autoSpaceDN w:val="0"/>
              <w:adjustRightInd w:val="0"/>
              <w:spacing w:after="0" w:line="240" w:lineRule="auto"/>
              <w:ind w:left="323"/>
              <w:rPr>
                <w:rFonts w:cs="Arial"/>
                <w:color w:val="000000"/>
                <w:szCs w:val="20"/>
              </w:rPr>
            </w:pPr>
          </w:p>
          <w:p w14:paraId="50267D7E" w14:textId="77777777" w:rsidR="00696728" w:rsidRPr="008B15D9" w:rsidRDefault="00696728" w:rsidP="00C67A6F">
            <w:pPr>
              <w:pStyle w:val="ListParagraph"/>
              <w:autoSpaceDE w:val="0"/>
              <w:autoSpaceDN w:val="0"/>
              <w:adjustRightInd w:val="0"/>
              <w:spacing w:after="0" w:line="240" w:lineRule="auto"/>
              <w:ind w:left="323"/>
              <w:rPr>
                <w:rFonts w:cs="Arial"/>
                <w:szCs w:val="20"/>
              </w:rPr>
            </w:pPr>
            <w:r w:rsidRPr="008B15D9">
              <w:rPr>
                <w:rFonts w:cs="Arial"/>
                <w:szCs w:val="20"/>
              </w:rPr>
              <w:t>Maakasutuse kavandamisel tuleb silmas pidada, et tegevuste planeerimisel ei halvendata seisu-ja vooluveekogude seisundit.</w:t>
            </w:r>
          </w:p>
          <w:p w14:paraId="6FA928E1" w14:textId="77777777" w:rsidR="00696728" w:rsidRPr="008B15D9" w:rsidRDefault="00696728" w:rsidP="00C67A6F">
            <w:pPr>
              <w:pStyle w:val="ListParagraph"/>
              <w:autoSpaceDE w:val="0"/>
              <w:autoSpaceDN w:val="0"/>
              <w:adjustRightInd w:val="0"/>
              <w:spacing w:after="0" w:line="240" w:lineRule="auto"/>
              <w:ind w:left="323"/>
              <w:rPr>
                <w:rFonts w:cs="Arial"/>
                <w:color w:val="000000"/>
                <w:szCs w:val="20"/>
              </w:rPr>
            </w:pPr>
          </w:p>
          <w:p w14:paraId="47924556" w14:textId="77777777" w:rsidR="00696728" w:rsidRPr="002E1689" w:rsidRDefault="00696728" w:rsidP="00696728">
            <w:pPr>
              <w:pStyle w:val="ListParagraph"/>
              <w:numPr>
                <w:ilvl w:val="0"/>
                <w:numId w:val="44"/>
              </w:numPr>
              <w:autoSpaceDE w:val="0"/>
              <w:autoSpaceDN w:val="0"/>
              <w:adjustRightInd w:val="0"/>
              <w:spacing w:after="0" w:line="240" w:lineRule="auto"/>
              <w:ind w:left="323"/>
              <w:rPr>
                <w:rFonts w:cs="Arial"/>
                <w:color w:val="000000"/>
                <w:szCs w:val="20"/>
              </w:rPr>
            </w:pPr>
            <w:r w:rsidRPr="002E1689">
              <w:rPr>
                <w:rFonts w:cs="Arial"/>
                <w:szCs w:val="20"/>
              </w:rPr>
              <w:t>Liiklusmüra. Välisõhus levivat müra reguleerib atmosfääriõhu kaitse seadus (edaspidi AÕKS) ja müra normtasemeid sama seaduse § 56 lg 4 alusel kehtestatud keskkonnaministri 16.12.2016. a määrus nr 71 „Välisõhus leviva müra normtasemed ja mürataseme mõõtmise, määramise ja hindamise meetodid”, mis jõustus 01.02.2017. Määrata Kanepi valla maa-alal AÕKSi § 7 järgsed mürakategooriad ning alad, kus tuleb tagada liiklusmüra siht-ning piirväärtused.</w:t>
            </w:r>
          </w:p>
          <w:p w14:paraId="517AC8FC" w14:textId="77777777" w:rsidR="00696728" w:rsidRPr="008B15D9" w:rsidRDefault="00696728" w:rsidP="00696728">
            <w:pPr>
              <w:pStyle w:val="ListParagraph"/>
              <w:numPr>
                <w:ilvl w:val="0"/>
                <w:numId w:val="44"/>
              </w:numPr>
              <w:autoSpaceDE w:val="0"/>
              <w:autoSpaceDN w:val="0"/>
              <w:adjustRightInd w:val="0"/>
              <w:spacing w:after="0" w:line="240" w:lineRule="auto"/>
              <w:ind w:left="323"/>
              <w:rPr>
                <w:rFonts w:cs="Arial"/>
                <w:color w:val="000000"/>
                <w:szCs w:val="20"/>
              </w:rPr>
            </w:pPr>
            <w:r w:rsidRPr="008B15D9">
              <w:rPr>
                <w:rFonts w:cs="Arial"/>
                <w:color w:val="000000"/>
                <w:szCs w:val="20"/>
              </w:rPr>
              <w:t xml:space="preserve">Müra- ja </w:t>
            </w:r>
            <w:r w:rsidRPr="008B15D9">
              <w:rPr>
                <w:rFonts w:cs="Arial"/>
                <w:szCs w:val="20"/>
              </w:rPr>
              <w:t>saatetundlikud objektid. Amet ei soovita müra-</w:t>
            </w:r>
            <w:r>
              <w:rPr>
                <w:rFonts w:cs="Arial"/>
                <w:szCs w:val="20"/>
              </w:rPr>
              <w:t xml:space="preserve"> </w:t>
            </w:r>
            <w:r w:rsidRPr="008B15D9">
              <w:rPr>
                <w:rFonts w:cs="Arial"/>
                <w:szCs w:val="20"/>
              </w:rPr>
              <w:t xml:space="preserve">ja saatetundlike objektide (elamud, mänguväljakud, lasteasutused, koolid, hooldekodud) planeerimist tiheda liiklussagedusega teede (maantee, raudtee, tänav) lähedusse. </w:t>
            </w:r>
          </w:p>
          <w:p w14:paraId="6E7D5618" w14:textId="77777777" w:rsidR="00696728" w:rsidRPr="008B15D9" w:rsidRDefault="00696728" w:rsidP="00C67A6F">
            <w:pPr>
              <w:pStyle w:val="ListParagraph"/>
              <w:autoSpaceDE w:val="0"/>
              <w:autoSpaceDN w:val="0"/>
              <w:adjustRightInd w:val="0"/>
              <w:spacing w:after="0" w:line="240" w:lineRule="auto"/>
              <w:ind w:left="323"/>
              <w:rPr>
                <w:rFonts w:cs="Arial"/>
                <w:color w:val="000000"/>
                <w:szCs w:val="20"/>
              </w:rPr>
            </w:pPr>
          </w:p>
          <w:p w14:paraId="595CBBCC" w14:textId="77777777" w:rsidR="00696728" w:rsidRPr="0022091C" w:rsidRDefault="00696728" w:rsidP="00C67A6F">
            <w:pPr>
              <w:autoSpaceDE w:val="0"/>
              <w:autoSpaceDN w:val="0"/>
              <w:adjustRightInd w:val="0"/>
              <w:ind w:left="323"/>
              <w:rPr>
                <w:rFonts w:eastAsiaTheme="minorHAnsi" w:cs="Arial"/>
                <w:spacing w:val="0"/>
                <w:szCs w:val="20"/>
                <w:lang w:eastAsia="en-US"/>
              </w:rPr>
            </w:pPr>
            <w:r w:rsidRPr="0022091C">
              <w:rPr>
                <w:rFonts w:eastAsiaTheme="minorHAnsi" w:cs="Arial"/>
                <w:spacing w:val="0"/>
                <w:szCs w:val="20"/>
                <w:lang w:eastAsia="en-US"/>
              </w:rPr>
              <w:t xml:space="preserve">Uute teede projekteerimisel arvestada liiklusest tulenevate negatiivsete mõjudega ning et tagatud oleksid kehtivad müra-, õhusaaste ja vibratsiooni normid. </w:t>
            </w:r>
          </w:p>
          <w:p w14:paraId="559D5C4C" w14:textId="77777777" w:rsidR="00696728" w:rsidRPr="008B15D9" w:rsidRDefault="00696728" w:rsidP="00C67A6F">
            <w:pPr>
              <w:autoSpaceDE w:val="0"/>
              <w:autoSpaceDN w:val="0"/>
              <w:adjustRightInd w:val="0"/>
              <w:ind w:left="323"/>
              <w:rPr>
                <w:rFonts w:eastAsiaTheme="minorHAnsi" w:cs="Arial"/>
                <w:spacing w:val="0"/>
                <w:szCs w:val="20"/>
                <w:lang w:eastAsia="en-US"/>
              </w:rPr>
            </w:pPr>
            <w:r w:rsidRPr="0022091C">
              <w:rPr>
                <w:rFonts w:eastAsiaTheme="minorHAnsi" w:cs="Arial"/>
                <w:spacing w:val="0"/>
                <w:szCs w:val="20"/>
                <w:lang w:eastAsia="en-US"/>
              </w:rPr>
              <w:t xml:space="preserve">Uute sotsiaalobjektide (haridusasutused, tervishoiu- ja sotsiaalhoolekande asutused) planeerimisel hinnata, millised piirkonnad ja keskkonnatingimused sobivad objektide rajamiseks. Võimalusel märkida sobivad piirkonnad üldplaneeringu joonistele. </w:t>
            </w:r>
          </w:p>
          <w:p w14:paraId="10EAABA0" w14:textId="77777777" w:rsidR="00696728" w:rsidRPr="008B15D9" w:rsidRDefault="00696728" w:rsidP="00C67A6F">
            <w:pPr>
              <w:autoSpaceDE w:val="0"/>
              <w:autoSpaceDN w:val="0"/>
              <w:adjustRightInd w:val="0"/>
              <w:ind w:left="323"/>
              <w:rPr>
                <w:rFonts w:eastAsiaTheme="minorHAnsi" w:cs="Arial"/>
                <w:spacing w:val="0"/>
                <w:szCs w:val="20"/>
                <w:lang w:eastAsia="en-US"/>
              </w:rPr>
            </w:pPr>
          </w:p>
          <w:p w14:paraId="15C6CEB4" w14:textId="77777777" w:rsidR="00696728" w:rsidRPr="008B15D9" w:rsidRDefault="00696728" w:rsidP="00696728">
            <w:pPr>
              <w:pStyle w:val="ListParagraph"/>
              <w:numPr>
                <w:ilvl w:val="0"/>
                <w:numId w:val="44"/>
              </w:numPr>
              <w:autoSpaceDE w:val="0"/>
              <w:autoSpaceDN w:val="0"/>
              <w:adjustRightInd w:val="0"/>
              <w:spacing w:after="0" w:line="240" w:lineRule="auto"/>
              <w:rPr>
                <w:rFonts w:cs="Arial"/>
                <w:szCs w:val="20"/>
              </w:rPr>
            </w:pPr>
            <w:r w:rsidRPr="008B15D9">
              <w:rPr>
                <w:rFonts w:cs="Arial"/>
                <w:szCs w:val="20"/>
              </w:rPr>
              <w:t>Tootmistegevuse negatiivsed mõjud. Ameti</w:t>
            </w:r>
          </w:p>
          <w:p w14:paraId="06F47E00" w14:textId="77777777" w:rsidR="00696728" w:rsidRPr="008B15D9" w:rsidRDefault="00696728" w:rsidP="00C67A6F">
            <w:pPr>
              <w:autoSpaceDE w:val="0"/>
              <w:autoSpaceDN w:val="0"/>
              <w:adjustRightInd w:val="0"/>
              <w:ind w:left="323"/>
              <w:rPr>
                <w:rFonts w:eastAsiaTheme="minorHAnsi" w:cs="Arial"/>
                <w:spacing w:val="0"/>
                <w:szCs w:val="20"/>
                <w:lang w:eastAsia="en-US"/>
              </w:rPr>
            </w:pPr>
            <w:r w:rsidRPr="0022091C">
              <w:rPr>
                <w:rFonts w:eastAsiaTheme="minorHAnsi" w:cs="Arial"/>
                <w:spacing w:val="0"/>
                <w:szCs w:val="20"/>
                <w:lang w:eastAsia="en-US"/>
              </w:rPr>
              <w:t xml:space="preserve">varasemale kogemusele tuginedes juhime tähelepanu, et ka keskkonnasõbraliku tootmise puhul on tootmisprotsesse, mida tehakse tootmisettevõtte territooriumil: kauba või toorme toomine, ladustamine, suuremõõduliste detailide kokkupanek või töötlemine, jäätmete ja valmistoodangu laadimine, väljavedu ja muud müra ning õhusaastet põhjustavad tegevused. </w:t>
            </w:r>
          </w:p>
          <w:p w14:paraId="6C9278B9" w14:textId="77777777" w:rsidR="00696728" w:rsidRPr="008B15D9" w:rsidRDefault="00696728" w:rsidP="00C67A6F">
            <w:pPr>
              <w:autoSpaceDE w:val="0"/>
              <w:autoSpaceDN w:val="0"/>
              <w:adjustRightInd w:val="0"/>
              <w:rPr>
                <w:rFonts w:eastAsiaTheme="minorHAnsi" w:cs="Arial"/>
                <w:spacing w:val="0"/>
                <w:szCs w:val="20"/>
                <w:lang w:eastAsia="en-US"/>
              </w:rPr>
            </w:pPr>
          </w:p>
          <w:p w14:paraId="4A2E5049" w14:textId="77777777" w:rsidR="00696728" w:rsidRPr="0022091C" w:rsidRDefault="00696728" w:rsidP="00C67A6F">
            <w:pPr>
              <w:autoSpaceDE w:val="0"/>
              <w:autoSpaceDN w:val="0"/>
              <w:adjustRightInd w:val="0"/>
              <w:ind w:left="319"/>
              <w:rPr>
                <w:rFonts w:eastAsiaTheme="minorHAnsi" w:cs="Arial"/>
                <w:spacing w:val="0"/>
                <w:szCs w:val="20"/>
                <w:lang w:eastAsia="en-US"/>
              </w:rPr>
            </w:pPr>
            <w:r w:rsidRPr="0022091C">
              <w:rPr>
                <w:rFonts w:eastAsiaTheme="minorHAnsi" w:cs="Arial"/>
                <w:spacing w:val="0"/>
                <w:szCs w:val="20"/>
                <w:lang w:eastAsia="en-US"/>
              </w:rPr>
              <w:t xml:space="preserve">Tootmistegevuse müra on reeglina kaootiline ja keeruline hinnata. Ühekordsed mürasündmused ja müra muutlik iseloom võivad lähipiirkonna elanikele häiringuid põhjustada isegi siis, kui tööstusmüra vastab normtasemetele. Seetõttu soovitab amet uute objektide planeerimisel mainitud olukordade teket ennetada ning vältida tootmisalade ja müratundlike alade (eeskätt elamualade) kõrvuti planeerimist ka siis, kui tegemist on keskkonnasõbraliku tootmistegevusega. </w:t>
            </w:r>
          </w:p>
          <w:p w14:paraId="6DCADCC1" w14:textId="77777777" w:rsidR="00696728" w:rsidRPr="008B15D9" w:rsidRDefault="00696728" w:rsidP="00C67A6F">
            <w:pPr>
              <w:autoSpaceDE w:val="0"/>
              <w:autoSpaceDN w:val="0"/>
              <w:adjustRightInd w:val="0"/>
              <w:ind w:left="319"/>
              <w:rPr>
                <w:rFonts w:eastAsiaTheme="minorHAnsi" w:cs="Arial"/>
                <w:spacing w:val="0"/>
                <w:szCs w:val="20"/>
                <w:lang w:eastAsia="en-US"/>
              </w:rPr>
            </w:pPr>
            <w:r w:rsidRPr="0022091C">
              <w:rPr>
                <w:rFonts w:eastAsiaTheme="minorHAnsi" w:cs="Arial"/>
                <w:spacing w:val="0"/>
                <w:szCs w:val="20"/>
                <w:lang w:eastAsia="en-US"/>
              </w:rPr>
              <w:t xml:space="preserve">Amet on seisukohal, et elamu- ja tööstusala vahele tuleks planeerida piisav puhverala, mis leevendaks tootmisest põhjustatud negatiivseid mõjusid ning tagaks elamualal normeeritud müra- ja välisõhu saastatuse tasemed. Õhusaaste puhul peab arvestama mitmest saasteallikast tuleneva võimaliku koosmõjuga. Puhverala võib olla kõrghaljastusega haljasala, äri- või muu müra suhtes mittetundlike hoonete ala. Ühtlasi tuleb arvestada, et ühe- või kaherealine kõrghaljastus ei oma puhveralana müra vähendamisel praktilist väärtust, vaid on pigem visuaalse leevendusefektiga. Müra vähendamise eesmärgil rajatav kõrghaljastus peaks puhveralana olema vähemalt 30-50 meetri laiune, et omada müra leevendavat efekti. </w:t>
            </w:r>
          </w:p>
          <w:p w14:paraId="1A83C8F5" w14:textId="77777777" w:rsidR="00696728" w:rsidRPr="008B15D9" w:rsidRDefault="00696728" w:rsidP="00C67A6F">
            <w:pPr>
              <w:autoSpaceDE w:val="0"/>
              <w:autoSpaceDN w:val="0"/>
              <w:adjustRightInd w:val="0"/>
              <w:rPr>
                <w:rFonts w:eastAsiaTheme="minorHAnsi" w:cs="Arial"/>
                <w:spacing w:val="0"/>
                <w:szCs w:val="20"/>
                <w:lang w:eastAsia="en-US"/>
              </w:rPr>
            </w:pPr>
          </w:p>
          <w:p w14:paraId="4CC127C2" w14:textId="77777777" w:rsidR="00696728" w:rsidRPr="008B15D9" w:rsidRDefault="00696728" w:rsidP="00696728">
            <w:pPr>
              <w:pStyle w:val="ListParagraph"/>
              <w:numPr>
                <w:ilvl w:val="0"/>
                <w:numId w:val="44"/>
              </w:numPr>
              <w:autoSpaceDE w:val="0"/>
              <w:autoSpaceDN w:val="0"/>
              <w:adjustRightInd w:val="0"/>
              <w:spacing w:after="0" w:line="240" w:lineRule="auto"/>
              <w:rPr>
                <w:rFonts w:cs="Arial"/>
                <w:szCs w:val="20"/>
              </w:rPr>
            </w:pPr>
            <w:r w:rsidRPr="008B15D9">
              <w:rPr>
                <w:rFonts w:cs="Arial"/>
                <w:szCs w:val="20"/>
              </w:rPr>
              <w:lastRenderedPageBreak/>
              <w:t xml:space="preserve">Valgusreostus. Uute kergliiklusteede planeerimisel arvestada võimaliku valgusreostusega ja vajadusel kavandada leevendavaid meetmeid. </w:t>
            </w:r>
          </w:p>
          <w:p w14:paraId="291F25A1" w14:textId="77777777" w:rsidR="00696728" w:rsidRPr="008B15D9" w:rsidRDefault="00696728" w:rsidP="00696728">
            <w:pPr>
              <w:pStyle w:val="ListParagraph"/>
              <w:numPr>
                <w:ilvl w:val="0"/>
                <w:numId w:val="44"/>
              </w:numPr>
              <w:autoSpaceDE w:val="0"/>
              <w:autoSpaceDN w:val="0"/>
              <w:adjustRightInd w:val="0"/>
              <w:spacing w:after="0" w:line="240" w:lineRule="auto"/>
              <w:rPr>
                <w:rFonts w:cs="Arial"/>
                <w:szCs w:val="20"/>
              </w:rPr>
            </w:pPr>
            <w:r w:rsidRPr="008B15D9">
              <w:rPr>
                <w:rFonts w:cs="Arial"/>
                <w:szCs w:val="20"/>
              </w:rPr>
              <w:t>Kaitsevööndid. Tervist toetava ja parendava elukeskkonna loomisel soovitame lähtuda põhimõttest, et kaitsevöönditesse (riigimaanteed, kohalikud teed, elektriliinid jne) ei planeeritaks uusi elamuid ega sotsiaalobjekte.</w:t>
            </w:r>
          </w:p>
        </w:tc>
        <w:tc>
          <w:tcPr>
            <w:tcW w:w="4654" w:type="dxa"/>
          </w:tcPr>
          <w:p w14:paraId="2AF35766" w14:textId="77777777" w:rsidR="00696728" w:rsidRDefault="00696728" w:rsidP="00696728">
            <w:pPr>
              <w:pStyle w:val="TEKST"/>
              <w:numPr>
                <w:ilvl w:val="0"/>
                <w:numId w:val="45"/>
              </w:numPr>
              <w:spacing w:line="240" w:lineRule="auto"/>
              <w:rPr>
                <w:rFonts w:cs="Arial"/>
                <w:szCs w:val="20"/>
              </w:rPr>
            </w:pPr>
            <w:r>
              <w:rPr>
                <w:rFonts w:cs="Arial"/>
                <w:szCs w:val="20"/>
              </w:rPr>
              <w:lastRenderedPageBreak/>
              <w:t xml:space="preserve">Võetakse teadmiseks. </w:t>
            </w:r>
          </w:p>
          <w:p w14:paraId="546CA996" w14:textId="77777777" w:rsidR="00696728" w:rsidRPr="008B15D9" w:rsidRDefault="00696728" w:rsidP="00C67A6F">
            <w:pPr>
              <w:pStyle w:val="TEKST"/>
              <w:spacing w:line="240" w:lineRule="auto"/>
              <w:rPr>
                <w:rFonts w:cs="Arial"/>
                <w:i/>
                <w:szCs w:val="20"/>
              </w:rPr>
            </w:pPr>
            <w:r w:rsidRPr="008B15D9">
              <w:rPr>
                <w:rFonts w:cs="Arial"/>
                <w:i/>
                <w:szCs w:val="20"/>
              </w:rPr>
              <w:t>LS ja KSH VTK täiendamise vajadus puudub.</w:t>
            </w:r>
          </w:p>
          <w:p w14:paraId="67B2CEE9" w14:textId="77777777" w:rsidR="00696728" w:rsidRDefault="00696728" w:rsidP="00696728">
            <w:pPr>
              <w:pStyle w:val="TEKST"/>
              <w:numPr>
                <w:ilvl w:val="0"/>
                <w:numId w:val="45"/>
              </w:numPr>
              <w:spacing w:line="240" w:lineRule="auto"/>
              <w:rPr>
                <w:rFonts w:cs="Arial"/>
                <w:szCs w:val="20"/>
              </w:rPr>
            </w:pPr>
            <w:r>
              <w:rPr>
                <w:rFonts w:cs="Arial"/>
                <w:szCs w:val="20"/>
              </w:rPr>
              <w:t xml:space="preserve">ÜP raames täpsustatakse supluskohtade temaatikat. </w:t>
            </w:r>
          </w:p>
          <w:p w14:paraId="51B89E4E" w14:textId="77777777" w:rsidR="00696728" w:rsidRPr="008B15D9" w:rsidRDefault="00696728" w:rsidP="00C67A6F">
            <w:pPr>
              <w:pStyle w:val="TEKST"/>
              <w:spacing w:line="240" w:lineRule="auto"/>
              <w:rPr>
                <w:rFonts w:cs="Arial"/>
                <w:i/>
                <w:szCs w:val="20"/>
              </w:rPr>
            </w:pPr>
            <w:r w:rsidRPr="008B15D9">
              <w:rPr>
                <w:rFonts w:cs="Arial"/>
                <w:i/>
                <w:szCs w:val="20"/>
              </w:rPr>
              <w:t>LS ja KSH VTK täiendamise vajadus puudub.</w:t>
            </w:r>
          </w:p>
          <w:p w14:paraId="512C0D90" w14:textId="0E0DF828" w:rsidR="001825C2" w:rsidRDefault="001825C2" w:rsidP="00696728">
            <w:pPr>
              <w:pStyle w:val="TEKST"/>
              <w:numPr>
                <w:ilvl w:val="0"/>
                <w:numId w:val="45"/>
              </w:numPr>
              <w:spacing w:line="240" w:lineRule="auto"/>
              <w:rPr>
                <w:rFonts w:cs="Arial"/>
                <w:szCs w:val="20"/>
              </w:rPr>
            </w:pPr>
            <w:r>
              <w:rPr>
                <w:rFonts w:cs="Arial"/>
                <w:szCs w:val="20"/>
              </w:rPr>
              <w:t>Müratasemeid käsitletakse vastavalt PlanS’ile ja ÜP ülesannete täpsu</w:t>
            </w:r>
            <w:r w:rsidR="003C3FD3">
              <w:rPr>
                <w:rFonts w:cs="Arial"/>
                <w:szCs w:val="20"/>
              </w:rPr>
              <w:t>s</w:t>
            </w:r>
            <w:r>
              <w:rPr>
                <w:rFonts w:cs="Arial"/>
                <w:szCs w:val="20"/>
              </w:rPr>
              <w:t>astmele.</w:t>
            </w:r>
          </w:p>
          <w:p w14:paraId="329DF220" w14:textId="4506EE0E" w:rsidR="00696728" w:rsidRPr="001825C2" w:rsidRDefault="001825C2" w:rsidP="001825C2">
            <w:pPr>
              <w:pStyle w:val="TEKST"/>
              <w:spacing w:line="240" w:lineRule="auto"/>
              <w:rPr>
                <w:rFonts w:cs="Arial"/>
                <w:i/>
                <w:szCs w:val="20"/>
              </w:rPr>
            </w:pPr>
            <w:r w:rsidRPr="008B15D9">
              <w:rPr>
                <w:rFonts w:cs="Arial"/>
                <w:i/>
                <w:szCs w:val="20"/>
              </w:rPr>
              <w:t>LS ja KSH VTK täiendamise vajadus puudub.</w:t>
            </w:r>
          </w:p>
          <w:p w14:paraId="705E7CA8" w14:textId="77777777" w:rsidR="00696728" w:rsidRDefault="00696728" w:rsidP="00696728">
            <w:pPr>
              <w:pStyle w:val="TEKST"/>
              <w:numPr>
                <w:ilvl w:val="0"/>
                <w:numId w:val="45"/>
              </w:numPr>
              <w:spacing w:line="240" w:lineRule="auto"/>
              <w:rPr>
                <w:rFonts w:cs="Arial"/>
                <w:szCs w:val="20"/>
              </w:rPr>
            </w:pPr>
            <w:r>
              <w:rPr>
                <w:rFonts w:cs="Arial"/>
                <w:szCs w:val="20"/>
              </w:rPr>
              <w:t xml:space="preserve">Võetakse teadmiseks. ÜP koostamisel arvestatakse müratundlike objektide kavandamisel heade tingimuste loomusega. </w:t>
            </w:r>
          </w:p>
          <w:p w14:paraId="73E11A5C" w14:textId="77777777" w:rsidR="00696728" w:rsidRPr="008B15D9" w:rsidRDefault="00696728" w:rsidP="00C67A6F">
            <w:pPr>
              <w:pStyle w:val="TEKST"/>
              <w:spacing w:line="240" w:lineRule="auto"/>
              <w:rPr>
                <w:rFonts w:cs="Arial"/>
                <w:i/>
                <w:szCs w:val="20"/>
              </w:rPr>
            </w:pPr>
            <w:r w:rsidRPr="008B15D9">
              <w:rPr>
                <w:rFonts w:cs="Arial"/>
                <w:i/>
                <w:szCs w:val="20"/>
              </w:rPr>
              <w:t>LS ja KSH VTK täiendamise vajadus puudub.</w:t>
            </w:r>
          </w:p>
          <w:p w14:paraId="1DBD39D4" w14:textId="77777777" w:rsidR="00696728" w:rsidRDefault="00696728" w:rsidP="00696728">
            <w:pPr>
              <w:pStyle w:val="TEKST"/>
              <w:numPr>
                <w:ilvl w:val="0"/>
                <w:numId w:val="45"/>
              </w:numPr>
              <w:spacing w:line="240" w:lineRule="auto"/>
              <w:rPr>
                <w:rFonts w:cs="Arial"/>
                <w:szCs w:val="20"/>
              </w:rPr>
            </w:pPr>
            <w:r>
              <w:rPr>
                <w:rFonts w:cs="Arial"/>
                <w:szCs w:val="20"/>
              </w:rPr>
              <w:t>Võetakse teadmiseks. Tootmismaade kavandamisel arvestatakse nende võimalike mõjudega, vajadusel töötatakse välja leevendusmeetmed (nt puhveralad).</w:t>
            </w:r>
          </w:p>
          <w:p w14:paraId="7F603DF9" w14:textId="77777777" w:rsidR="00696728" w:rsidRPr="008B15D9" w:rsidRDefault="00696728" w:rsidP="00C67A6F">
            <w:pPr>
              <w:pStyle w:val="TEKST"/>
              <w:spacing w:line="240" w:lineRule="auto"/>
              <w:rPr>
                <w:rFonts w:cs="Arial"/>
                <w:i/>
                <w:szCs w:val="20"/>
              </w:rPr>
            </w:pPr>
            <w:r w:rsidRPr="008B15D9">
              <w:rPr>
                <w:rFonts w:cs="Arial"/>
                <w:i/>
                <w:szCs w:val="20"/>
              </w:rPr>
              <w:t>LS ja KSH VTK täiendamise vajadus puudub.</w:t>
            </w:r>
          </w:p>
          <w:p w14:paraId="2A366FFF" w14:textId="77777777" w:rsidR="00696728" w:rsidRDefault="00696728" w:rsidP="00696728">
            <w:pPr>
              <w:pStyle w:val="TEKST"/>
              <w:numPr>
                <w:ilvl w:val="0"/>
                <w:numId w:val="45"/>
              </w:numPr>
              <w:spacing w:line="240" w:lineRule="auto"/>
              <w:rPr>
                <w:rFonts w:cs="Arial"/>
                <w:szCs w:val="20"/>
              </w:rPr>
            </w:pPr>
            <w:r>
              <w:rPr>
                <w:rFonts w:cs="Arial"/>
                <w:szCs w:val="20"/>
              </w:rPr>
              <w:t>Võetakse teadmiseks. Ettepanekut kaalutakse ÜP koostamise käigus.</w:t>
            </w:r>
          </w:p>
          <w:p w14:paraId="05734AE7" w14:textId="77777777" w:rsidR="00696728" w:rsidRPr="008B15D9" w:rsidRDefault="00696728" w:rsidP="00C67A6F">
            <w:pPr>
              <w:pStyle w:val="TEKST"/>
              <w:spacing w:line="240" w:lineRule="auto"/>
              <w:rPr>
                <w:rFonts w:cs="Arial"/>
                <w:i/>
                <w:szCs w:val="20"/>
              </w:rPr>
            </w:pPr>
            <w:r w:rsidRPr="008B15D9">
              <w:rPr>
                <w:rFonts w:cs="Arial"/>
                <w:i/>
                <w:szCs w:val="20"/>
              </w:rPr>
              <w:t>LS ja KSH VTK täiendamise vajadus puudub.</w:t>
            </w:r>
          </w:p>
          <w:p w14:paraId="330D3B6A" w14:textId="77777777" w:rsidR="00696728" w:rsidRDefault="00696728" w:rsidP="00696728">
            <w:pPr>
              <w:pStyle w:val="TEKST"/>
              <w:numPr>
                <w:ilvl w:val="0"/>
                <w:numId w:val="45"/>
              </w:numPr>
              <w:spacing w:line="240" w:lineRule="auto"/>
              <w:rPr>
                <w:rFonts w:cs="Arial"/>
                <w:szCs w:val="20"/>
              </w:rPr>
            </w:pPr>
            <w:r>
              <w:rPr>
                <w:rFonts w:cs="Arial"/>
                <w:szCs w:val="20"/>
              </w:rPr>
              <w:lastRenderedPageBreak/>
              <w:t>Võetakse teadmiseks. Ettepanekut kaalutakse ÜP koostamise käigus.</w:t>
            </w:r>
          </w:p>
          <w:p w14:paraId="1DAD0D87" w14:textId="77777777" w:rsidR="00696728" w:rsidRPr="008B15D9" w:rsidRDefault="00696728" w:rsidP="00C67A6F">
            <w:pPr>
              <w:pStyle w:val="TEKST"/>
              <w:spacing w:line="240" w:lineRule="auto"/>
              <w:rPr>
                <w:rFonts w:cs="Arial"/>
                <w:i/>
                <w:szCs w:val="20"/>
              </w:rPr>
            </w:pPr>
            <w:r w:rsidRPr="008B15D9">
              <w:rPr>
                <w:rFonts w:cs="Arial"/>
                <w:i/>
                <w:szCs w:val="20"/>
              </w:rPr>
              <w:t>LS ja KSH VTK täiendamise vajadus puudub.</w:t>
            </w:r>
          </w:p>
          <w:p w14:paraId="12ECBA7B" w14:textId="77777777" w:rsidR="00696728" w:rsidRPr="008B15D9" w:rsidRDefault="00696728" w:rsidP="00C67A6F">
            <w:pPr>
              <w:pStyle w:val="TEKST"/>
              <w:spacing w:line="240" w:lineRule="auto"/>
              <w:ind w:left="720"/>
              <w:rPr>
                <w:rFonts w:cs="Arial"/>
                <w:szCs w:val="20"/>
              </w:rPr>
            </w:pPr>
          </w:p>
        </w:tc>
      </w:tr>
      <w:tr w:rsidR="00F47E7A" w:rsidRPr="008B15D9" w14:paraId="569F77A3" w14:textId="77777777" w:rsidTr="000729A5">
        <w:tc>
          <w:tcPr>
            <w:tcW w:w="562" w:type="dxa"/>
          </w:tcPr>
          <w:p w14:paraId="32067F69" w14:textId="45D4E596" w:rsidR="00F47E7A" w:rsidRPr="008B15D9" w:rsidRDefault="00F47E7A" w:rsidP="00C67A6F">
            <w:pPr>
              <w:pStyle w:val="TEKST"/>
              <w:spacing w:line="240" w:lineRule="auto"/>
              <w:rPr>
                <w:rFonts w:cs="Arial"/>
                <w:szCs w:val="20"/>
              </w:rPr>
            </w:pPr>
            <w:r>
              <w:rPr>
                <w:rFonts w:cs="Arial"/>
                <w:szCs w:val="20"/>
              </w:rPr>
              <w:lastRenderedPageBreak/>
              <w:t>12.</w:t>
            </w:r>
          </w:p>
        </w:tc>
        <w:tc>
          <w:tcPr>
            <w:tcW w:w="2977" w:type="dxa"/>
          </w:tcPr>
          <w:p w14:paraId="3F374033" w14:textId="0A67809D" w:rsidR="00680C03" w:rsidRPr="00680C03" w:rsidRDefault="00F47E7A" w:rsidP="00680C03">
            <w:pPr>
              <w:pStyle w:val="TEKST"/>
              <w:spacing w:line="240" w:lineRule="auto"/>
              <w:rPr>
                <w:rFonts w:cs="Arial"/>
                <w:szCs w:val="20"/>
              </w:rPr>
            </w:pPr>
            <w:r>
              <w:rPr>
                <w:rFonts w:cs="Arial"/>
                <w:szCs w:val="20"/>
              </w:rPr>
              <w:t>Maa-ame</w:t>
            </w:r>
            <w:r w:rsidR="00680C03">
              <w:rPr>
                <w:rFonts w:cs="Arial"/>
                <w:szCs w:val="20"/>
              </w:rPr>
              <w:t>t</w:t>
            </w:r>
          </w:p>
          <w:tbl>
            <w:tblPr>
              <w:tblW w:w="0" w:type="auto"/>
              <w:tblBorders>
                <w:top w:val="nil"/>
                <w:left w:val="nil"/>
                <w:bottom w:val="nil"/>
                <w:right w:val="nil"/>
              </w:tblBorders>
              <w:tblLayout w:type="fixed"/>
              <w:tblLook w:val="0000" w:firstRow="0" w:lastRow="0" w:firstColumn="0" w:lastColumn="0" w:noHBand="0" w:noVBand="0"/>
            </w:tblPr>
            <w:tblGrid>
              <w:gridCol w:w="2885"/>
            </w:tblGrid>
            <w:tr w:rsidR="00680C03" w:rsidRPr="00680C03" w14:paraId="273880F6" w14:textId="77777777">
              <w:trPr>
                <w:trHeight w:val="109"/>
              </w:trPr>
              <w:tc>
                <w:tcPr>
                  <w:tcW w:w="2885" w:type="dxa"/>
                </w:tcPr>
                <w:p w14:paraId="45A6B347" w14:textId="5908E236" w:rsidR="00680C03" w:rsidRPr="00680C03" w:rsidRDefault="00680C03" w:rsidP="00680C03">
                  <w:pPr>
                    <w:autoSpaceDE w:val="0"/>
                    <w:autoSpaceDN w:val="0"/>
                    <w:adjustRightInd w:val="0"/>
                    <w:spacing w:after="0" w:line="240" w:lineRule="auto"/>
                    <w:rPr>
                      <w:rFonts w:ascii="Times New Roman" w:hAnsi="Times New Roman" w:cs="Times New Roman"/>
                      <w:color w:val="000000"/>
                      <w:sz w:val="23"/>
                      <w:szCs w:val="23"/>
                    </w:rPr>
                  </w:pPr>
                  <w:r w:rsidRPr="00680C03">
                    <w:rPr>
                      <w:rFonts w:ascii="Times New Roman" w:hAnsi="Times New Roman" w:cs="Times New Roman"/>
                      <w:color w:val="000000"/>
                      <w:sz w:val="23"/>
                      <w:szCs w:val="23"/>
                    </w:rPr>
                    <w:t>06.11.2018nr 6-3/18/14758-2</w:t>
                  </w:r>
                </w:p>
              </w:tc>
            </w:tr>
          </w:tbl>
          <w:p w14:paraId="3E52A102" w14:textId="6A17B9D6" w:rsidR="00680C03" w:rsidRPr="008B15D9" w:rsidRDefault="00680C03" w:rsidP="00C67A6F">
            <w:pPr>
              <w:pStyle w:val="TEKST"/>
              <w:spacing w:line="240" w:lineRule="auto"/>
              <w:rPr>
                <w:rFonts w:cs="Arial"/>
                <w:szCs w:val="20"/>
              </w:rPr>
            </w:pPr>
          </w:p>
        </w:tc>
        <w:tc>
          <w:tcPr>
            <w:tcW w:w="5123" w:type="dxa"/>
          </w:tcPr>
          <w:p w14:paraId="70F3F9AD" w14:textId="6F95BF9E" w:rsidR="00680C03" w:rsidRPr="00680C03" w:rsidRDefault="00680C03" w:rsidP="00680C03">
            <w:pPr>
              <w:pStyle w:val="ListParagraph"/>
              <w:numPr>
                <w:ilvl w:val="0"/>
                <w:numId w:val="47"/>
              </w:numPr>
              <w:autoSpaceDE w:val="0"/>
              <w:autoSpaceDN w:val="0"/>
              <w:adjustRightInd w:val="0"/>
              <w:spacing w:after="0" w:line="240" w:lineRule="auto"/>
              <w:rPr>
                <w:rFonts w:cs="Arial"/>
                <w:szCs w:val="20"/>
              </w:rPr>
            </w:pPr>
            <w:r w:rsidRPr="00680C03">
              <w:rPr>
                <w:rFonts w:cs="Arial"/>
                <w:szCs w:val="20"/>
              </w:rPr>
              <w:t xml:space="preserve">Üldplaneeringu KSH väljatöötamise kavatsuse eelnõu peatükis </w:t>
            </w:r>
            <w:r w:rsidRPr="00680C03">
              <w:rPr>
                <w:rFonts w:cs="Arial"/>
                <w:i/>
                <w:iCs/>
                <w:szCs w:val="20"/>
              </w:rPr>
              <w:t>3.2.6.1. Geoloogia ja maavarad</w:t>
            </w:r>
            <w:r>
              <w:rPr>
                <w:rFonts w:cs="Arial"/>
                <w:i/>
                <w:iCs/>
                <w:szCs w:val="20"/>
              </w:rPr>
              <w:t xml:space="preserve"> </w:t>
            </w:r>
            <w:r w:rsidRPr="00680C03">
              <w:rPr>
                <w:rFonts w:cs="Arial"/>
                <w:szCs w:val="20"/>
              </w:rPr>
              <w:t xml:space="preserve">on kirjeldatud(tsiteerin): „Maavara kaevandamine toimub Kolleri-Saverna, Lajavangu ja Saverna kruusamaardlates. Liiva kaevandatakse Krüüdneri, Sõreste, Voorepalu, Kangru, Tornimäe ja Postisaare liivamaardlates“. Palume parandada kirjavea Laiavangu kruusamaardla nimes. Lisaks täpsustame, et Keskkonnaameti 31.08.2018 korraldusega nr 1-3/18/2182 anti kaevandamise luba ka Abissaare liivamaardlas Abissaare II liivakarjääri mäeeraldisel. </w:t>
            </w:r>
          </w:p>
          <w:p w14:paraId="5ABE61AD" w14:textId="3B80FB8B" w:rsidR="00680C03" w:rsidRPr="00680C03" w:rsidRDefault="00680C03" w:rsidP="00680C03">
            <w:pPr>
              <w:pStyle w:val="ListParagraph"/>
              <w:numPr>
                <w:ilvl w:val="0"/>
                <w:numId w:val="47"/>
              </w:numPr>
              <w:autoSpaceDE w:val="0"/>
              <w:autoSpaceDN w:val="0"/>
              <w:adjustRightInd w:val="0"/>
              <w:spacing w:after="0" w:line="240" w:lineRule="auto"/>
              <w:rPr>
                <w:rFonts w:cs="Arial"/>
                <w:szCs w:val="20"/>
              </w:rPr>
            </w:pPr>
            <w:r w:rsidRPr="00680C03">
              <w:rPr>
                <w:rFonts w:cs="Arial"/>
                <w:szCs w:val="20"/>
              </w:rPr>
              <w:t xml:space="preserve">Eelnõupeatükis </w:t>
            </w:r>
            <w:r w:rsidRPr="00680C03">
              <w:rPr>
                <w:rFonts w:cs="Arial"/>
                <w:i/>
                <w:iCs/>
                <w:szCs w:val="20"/>
              </w:rPr>
              <w:t xml:space="preserve">3.2.6.1. Geoloogia ja maavarad </w:t>
            </w:r>
            <w:r w:rsidRPr="00680C03">
              <w:rPr>
                <w:rFonts w:cs="Arial"/>
                <w:szCs w:val="20"/>
              </w:rPr>
              <w:t>on kirjeldatud Kanepi valda jäävate maardlate varukogused, mis on saadud</w:t>
            </w:r>
            <w:r>
              <w:rPr>
                <w:rFonts w:cs="Arial"/>
                <w:szCs w:val="20"/>
              </w:rPr>
              <w:t xml:space="preserve"> </w:t>
            </w:r>
            <w:r w:rsidRPr="00680C03">
              <w:rPr>
                <w:rFonts w:cs="Arial"/>
                <w:szCs w:val="20"/>
              </w:rPr>
              <w:t>eesti maavarade 2017.aasta koondbilansist. Märgime, et varukoguste kirjeldamisel esines mitmeid erinevusi, mis tulenevad sellest, et maardlates esineb mitme kasutusalaga maavara. Saverna, Kolleri-Saverna</w:t>
            </w:r>
            <w:r w:rsidR="008233E1">
              <w:rPr>
                <w:rFonts w:cs="Arial"/>
                <w:szCs w:val="20"/>
              </w:rPr>
              <w:t xml:space="preserve"> </w:t>
            </w:r>
            <w:r w:rsidRPr="00680C03">
              <w:rPr>
                <w:rFonts w:cs="Arial"/>
                <w:szCs w:val="20"/>
              </w:rPr>
              <w:t>ja</w:t>
            </w:r>
            <w:r w:rsidR="008233E1">
              <w:rPr>
                <w:rFonts w:cs="Arial"/>
                <w:szCs w:val="20"/>
              </w:rPr>
              <w:t xml:space="preserve"> </w:t>
            </w:r>
            <w:r w:rsidRPr="00680C03">
              <w:rPr>
                <w:rFonts w:cs="Arial"/>
                <w:szCs w:val="20"/>
              </w:rPr>
              <w:t xml:space="preserve">Abissaare maardlates on kirjeldatud ehituskruusa varukogused, kuid kirjeldamata on maardlates </w:t>
            </w:r>
            <w:r w:rsidRPr="00680C03">
              <w:rPr>
                <w:rFonts w:cs="Arial"/>
                <w:szCs w:val="20"/>
              </w:rPr>
              <w:lastRenderedPageBreak/>
              <w:t>arvel olevad ehitusliiva ja täiteliiva varukogused. Krüüdneri</w:t>
            </w:r>
            <w:r w:rsidR="008233E1">
              <w:rPr>
                <w:rFonts w:cs="Arial"/>
                <w:szCs w:val="20"/>
              </w:rPr>
              <w:t xml:space="preserve"> </w:t>
            </w:r>
            <w:r w:rsidRPr="00680C03">
              <w:rPr>
                <w:rFonts w:cs="Arial"/>
                <w:szCs w:val="20"/>
              </w:rPr>
              <w:t>ja</w:t>
            </w:r>
            <w:r w:rsidR="008233E1">
              <w:rPr>
                <w:rFonts w:cs="Arial"/>
                <w:szCs w:val="20"/>
              </w:rPr>
              <w:t xml:space="preserve"> </w:t>
            </w:r>
            <w:r w:rsidRPr="00680C03">
              <w:rPr>
                <w:rFonts w:cs="Arial"/>
                <w:szCs w:val="20"/>
              </w:rPr>
              <w:t>Sõreste maardlas on kirjeldatud ehitusliiva varukogused, kuid kirjeldamata on maardlates arvel olevad ehituskruusa ja täiteliiva kogused. Voorepalu maardlas on kirjeldatud ehitusliiva varukogus, kuid puuduvad täiteliiva andmed. Kangru maardlas on kirjeldatud ehituskruusa varu,</w:t>
            </w:r>
            <w:r w:rsidR="008233E1">
              <w:rPr>
                <w:rFonts w:cs="Arial"/>
                <w:szCs w:val="20"/>
              </w:rPr>
              <w:t xml:space="preserve"> </w:t>
            </w:r>
            <w:r w:rsidRPr="00680C03">
              <w:rPr>
                <w:rFonts w:cs="Arial"/>
                <w:szCs w:val="20"/>
              </w:rPr>
              <w:t>kuid puuduvad</w:t>
            </w:r>
            <w:r w:rsidR="008233E1">
              <w:rPr>
                <w:rFonts w:cs="Arial"/>
                <w:szCs w:val="20"/>
              </w:rPr>
              <w:t xml:space="preserve"> </w:t>
            </w:r>
            <w:r w:rsidRPr="00680C03">
              <w:rPr>
                <w:rFonts w:cs="Arial"/>
                <w:szCs w:val="20"/>
              </w:rPr>
              <w:t>ehitusliiva andmed. Tornimäe maardlas on märgitud aktiivse tarbevaru koguseks 658,0 tuh m3. Eesti maavarade 2017.aasta koondbilansi andmetel on</w:t>
            </w:r>
            <w:r w:rsidR="008233E1">
              <w:rPr>
                <w:rFonts w:cs="Arial"/>
                <w:szCs w:val="20"/>
              </w:rPr>
              <w:t xml:space="preserve"> </w:t>
            </w:r>
            <w:r w:rsidRPr="00680C03">
              <w:rPr>
                <w:rFonts w:cs="Arial"/>
                <w:szCs w:val="20"/>
              </w:rPr>
              <w:t xml:space="preserve">Tornimäe liivamaardlas täiteliiva varu kogus 814,6 tuh m3. </w:t>
            </w:r>
          </w:p>
          <w:p w14:paraId="54B5FF31" w14:textId="403F36F0" w:rsidR="00680C03" w:rsidRPr="00680C03" w:rsidRDefault="00680C03" w:rsidP="00680C03">
            <w:pPr>
              <w:pStyle w:val="ListParagraph"/>
              <w:numPr>
                <w:ilvl w:val="0"/>
                <w:numId w:val="47"/>
              </w:numPr>
              <w:autoSpaceDE w:val="0"/>
              <w:autoSpaceDN w:val="0"/>
              <w:adjustRightInd w:val="0"/>
              <w:spacing w:after="0" w:line="240" w:lineRule="auto"/>
              <w:rPr>
                <w:rFonts w:cs="Arial"/>
                <w:szCs w:val="20"/>
              </w:rPr>
            </w:pPr>
            <w:r w:rsidRPr="00680C03">
              <w:rPr>
                <w:rFonts w:cs="Arial"/>
                <w:szCs w:val="20"/>
              </w:rPr>
              <w:t xml:space="preserve">Eelnõu peatükis </w:t>
            </w:r>
            <w:r w:rsidRPr="00680C03">
              <w:rPr>
                <w:rFonts w:cs="Arial"/>
                <w:i/>
                <w:iCs/>
                <w:szCs w:val="20"/>
              </w:rPr>
              <w:t xml:space="preserve">3.2.6.1. Geoloogia ja maavarad </w:t>
            </w:r>
            <w:r w:rsidRPr="00680C03">
              <w:rPr>
                <w:rFonts w:cs="Arial"/>
                <w:szCs w:val="20"/>
              </w:rPr>
              <w:t>on kirjeldatud (tsiteerin): „Himo (reg kaart 146) – pindala 106,27 ha; aR 361,0 tuh m3, pR 16 tuh m3“. Himo turbamaardlas on 2017.aasta koondbilansi andmetel arvel hästilagunenud turba aktiivset reservvaru 336,0 tuh</w:t>
            </w:r>
            <w:r w:rsidR="001B119B">
              <w:rPr>
                <w:rFonts w:cs="Arial"/>
                <w:szCs w:val="20"/>
              </w:rPr>
              <w:t xml:space="preserve"> </w:t>
            </w:r>
            <w:r w:rsidRPr="00680C03">
              <w:rPr>
                <w:rFonts w:cs="Arial"/>
                <w:szCs w:val="20"/>
              </w:rPr>
              <w:t>t ja passiivset reservvaru 16,0 tuh</w:t>
            </w:r>
            <w:r w:rsidR="001B119B">
              <w:rPr>
                <w:rFonts w:cs="Arial"/>
                <w:szCs w:val="20"/>
              </w:rPr>
              <w:t xml:space="preserve"> </w:t>
            </w:r>
            <w:r w:rsidRPr="00680C03">
              <w:rPr>
                <w:rFonts w:cs="Arial"/>
                <w:szCs w:val="20"/>
              </w:rPr>
              <w:t>t ning vähelagunenud turba aktiivset reservvaru 25,0 tuh</w:t>
            </w:r>
            <w:r w:rsidR="001B119B">
              <w:rPr>
                <w:rFonts w:cs="Arial"/>
                <w:szCs w:val="20"/>
              </w:rPr>
              <w:t xml:space="preserve"> </w:t>
            </w:r>
            <w:r w:rsidRPr="00680C03">
              <w:rPr>
                <w:rFonts w:cs="Arial"/>
                <w:szCs w:val="20"/>
              </w:rPr>
              <w:t xml:space="preserve">t. Lisaks märgime, et turba varu ühikutena on kasutusel tuh t, mitte tuh m3 ning Himo maardla registrikaardi numbriks on maardlate nimistus 487, mitte 146. Palume KSH väljatöötamise kavatsuse eelnõus Kanepi vallas asuvate maardlate andmeid täpsustada.  </w:t>
            </w:r>
          </w:p>
          <w:p w14:paraId="02F7969B" w14:textId="13BF4094" w:rsidR="00F47E7A" w:rsidRPr="00680C03" w:rsidRDefault="00680C03" w:rsidP="002953AB">
            <w:pPr>
              <w:pStyle w:val="Default"/>
              <w:numPr>
                <w:ilvl w:val="0"/>
                <w:numId w:val="47"/>
              </w:numPr>
              <w:rPr>
                <w:rFonts w:ascii="Arial" w:eastAsiaTheme="minorHAnsi" w:hAnsi="Arial" w:cs="Arial"/>
                <w:sz w:val="20"/>
                <w:szCs w:val="20"/>
              </w:rPr>
            </w:pPr>
            <w:r w:rsidRPr="00680C03">
              <w:rPr>
                <w:rFonts w:ascii="Arial" w:eastAsiaTheme="minorEastAsia" w:hAnsi="Arial" w:cs="Arial"/>
                <w:color w:val="auto"/>
                <w:spacing w:val="10"/>
                <w:sz w:val="20"/>
                <w:szCs w:val="20"/>
                <w:lang w:eastAsia="et-EE"/>
              </w:rPr>
              <w:t>Palume planeeringus anda mäetööstusmaa juhtotstarve olemasolevate mäeeraldiste</w:t>
            </w:r>
            <w:r w:rsidR="002953AB">
              <w:rPr>
                <w:rFonts w:ascii="Arial" w:eastAsiaTheme="minorEastAsia" w:hAnsi="Arial" w:cs="Arial"/>
                <w:color w:val="auto"/>
                <w:spacing w:val="10"/>
                <w:sz w:val="20"/>
                <w:szCs w:val="20"/>
                <w:lang w:eastAsia="et-EE"/>
              </w:rPr>
              <w:t xml:space="preserve"> </w:t>
            </w:r>
            <w:r w:rsidRPr="00680C03">
              <w:rPr>
                <w:rFonts w:ascii="Arial" w:eastAsiaTheme="minorEastAsia" w:hAnsi="Arial" w:cs="Arial"/>
                <w:color w:val="auto"/>
                <w:spacing w:val="10"/>
                <w:sz w:val="20"/>
                <w:szCs w:val="20"/>
                <w:lang w:eastAsia="et-EE"/>
              </w:rPr>
              <w:t>ja nende teenindusmaade aladele</w:t>
            </w:r>
            <w:r w:rsidR="002953AB">
              <w:rPr>
                <w:rFonts w:ascii="Arial" w:eastAsiaTheme="minorEastAsia" w:hAnsi="Arial" w:cs="Arial"/>
                <w:color w:val="auto"/>
                <w:spacing w:val="10"/>
                <w:sz w:val="20"/>
                <w:szCs w:val="20"/>
                <w:lang w:eastAsia="et-EE"/>
              </w:rPr>
              <w:t xml:space="preserve"> </w:t>
            </w:r>
            <w:r w:rsidRPr="00680C03">
              <w:rPr>
                <w:rFonts w:ascii="Arial" w:eastAsiaTheme="minorEastAsia" w:hAnsi="Arial" w:cs="Arial"/>
                <w:color w:val="auto"/>
                <w:spacing w:val="10"/>
                <w:sz w:val="20"/>
                <w:szCs w:val="20"/>
                <w:lang w:eastAsia="et-EE"/>
              </w:rPr>
              <w:t xml:space="preserve">ja reserveeritava mäetööstusmaa juhtotstarve nendele aladele, kus on menetluses maavara </w:t>
            </w:r>
            <w:r w:rsidRPr="00680C03">
              <w:rPr>
                <w:rFonts w:ascii="Arial" w:eastAsiaTheme="minorEastAsia" w:hAnsi="Arial" w:cs="Arial"/>
                <w:color w:val="auto"/>
                <w:spacing w:val="10"/>
                <w:sz w:val="20"/>
                <w:szCs w:val="20"/>
                <w:lang w:eastAsia="et-EE"/>
              </w:rPr>
              <w:lastRenderedPageBreak/>
              <w:t>kaevandamise loa taotlus.</w:t>
            </w:r>
            <w:r w:rsidR="002953AB">
              <w:rPr>
                <w:rFonts w:ascii="Arial" w:eastAsiaTheme="minorEastAsia" w:hAnsi="Arial" w:cs="Arial"/>
                <w:color w:val="auto"/>
                <w:spacing w:val="10"/>
                <w:sz w:val="20"/>
                <w:szCs w:val="20"/>
                <w:lang w:eastAsia="et-EE"/>
              </w:rPr>
              <w:t xml:space="preserve"> </w:t>
            </w:r>
            <w:r w:rsidRPr="00680C03">
              <w:rPr>
                <w:rFonts w:ascii="Arial" w:eastAsiaTheme="minorEastAsia" w:hAnsi="Arial" w:cs="Arial"/>
                <w:color w:val="auto"/>
                <w:spacing w:val="10"/>
                <w:sz w:val="20"/>
                <w:szCs w:val="20"/>
                <w:lang w:eastAsia="et-EE"/>
              </w:rPr>
              <w:t>Vajadusel võib mäetööstusmaade juhtotstarbest eraldada turbatööstusmaa juhtotstarbe.</w:t>
            </w:r>
          </w:p>
        </w:tc>
        <w:tc>
          <w:tcPr>
            <w:tcW w:w="4654" w:type="dxa"/>
          </w:tcPr>
          <w:p w14:paraId="7F818894" w14:textId="77777777" w:rsidR="00F47E7A" w:rsidRDefault="00680C03" w:rsidP="00680C03">
            <w:pPr>
              <w:pStyle w:val="TEKST"/>
              <w:numPr>
                <w:ilvl w:val="0"/>
                <w:numId w:val="48"/>
              </w:numPr>
              <w:spacing w:line="240" w:lineRule="auto"/>
              <w:ind w:left="440"/>
              <w:rPr>
                <w:rFonts w:cs="Arial"/>
                <w:szCs w:val="20"/>
              </w:rPr>
            </w:pPr>
            <w:r>
              <w:rPr>
                <w:rFonts w:cs="Arial"/>
                <w:szCs w:val="20"/>
              </w:rPr>
              <w:lastRenderedPageBreak/>
              <w:t>Nõustume parandusega.</w:t>
            </w:r>
          </w:p>
          <w:p w14:paraId="45CB84DB" w14:textId="77777777" w:rsidR="00680C03" w:rsidRDefault="00680C03" w:rsidP="00680C03">
            <w:pPr>
              <w:pStyle w:val="TEKST"/>
              <w:spacing w:line="240" w:lineRule="auto"/>
              <w:rPr>
                <w:rFonts w:cs="Arial"/>
                <w:i/>
                <w:szCs w:val="20"/>
              </w:rPr>
            </w:pPr>
            <w:r w:rsidRPr="00680C03">
              <w:rPr>
                <w:rFonts w:cs="Arial"/>
                <w:i/>
                <w:szCs w:val="20"/>
              </w:rPr>
              <w:t>Täpsustatakse ptk 3.2.6.1.</w:t>
            </w:r>
          </w:p>
          <w:p w14:paraId="143A8DB9" w14:textId="77777777" w:rsidR="00680C03" w:rsidRDefault="008233E1" w:rsidP="008233E1">
            <w:pPr>
              <w:pStyle w:val="TEKST"/>
              <w:numPr>
                <w:ilvl w:val="0"/>
                <w:numId w:val="48"/>
              </w:numPr>
              <w:spacing w:line="240" w:lineRule="auto"/>
              <w:ind w:left="440"/>
              <w:rPr>
                <w:rFonts w:cs="Arial"/>
                <w:szCs w:val="20"/>
              </w:rPr>
            </w:pPr>
            <w:r>
              <w:rPr>
                <w:rFonts w:cs="Arial"/>
                <w:szCs w:val="20"/>
              </w:rPr>
              <w:t>Kuna ÜP kaartidel ei kajastada maardlate infot varu suuruse järgi, vaid ainult maardla piiridega, eemaldame ptk 3.2.6.1.varude detailse info.</w:t>
            </w:r>
          </w:p>
          <w:p w14:paraId="06DBD6B9" w14:textId="07222072" w:rsidR="008233E1" w:rsidRDefault="008233E1" w:rsidP="008233E1">
            <w:pPr>
              <w:pStyle w:val="TEKST"/>
              <w:spacing w:line="240" w:lineRule="auto"/>
              <w:rPr>
                <w:rFonts w:cs="Arial"/>
                <w:i/>
                <w:szCs w:val="20"/>
              </w:rPr>
            </w:pPr>
            <w:r w:rsidRPr="00680C03">
              <w:rPr>
                <w:rFonts w:cs="Arial"/>
                <w:i/>
                <w:szCs w:val="20"/>
              </w:rPr>
              <w:t>Täpsustatakse ptk 3.2.6.1.</w:t>
            </w:r>
          </w:p>
          <w:p w14:paraId="43436358" w14:textId="2A92A4C5" w:rsidR="002953AB" w:rsidRDefault="002953AB" w:rsidP="002953AB">
            <w:pPr>
              <w:pStyle w:val="TEKST"/>
              <w:numPr>
                <w:ilvl w:val="0"/>
                <w:numId w:val="48"/>
              </w:numPr>
              <w:spacing w:line="240" w:lineRule="auto"/>
              <w:ind w:left="582"/>
              <w:rPr>
                <w:rFonts w:cs="Arial"/>
                <w:szCs w:val="20"/>
              </w:rPr>
            </w:pPr>
            <w:r>
              <w:rPr>
                <w:rFonts w:cs="Arial"/>
                <w:szCs w:val="20"/>
              </w:rPr>
              <w:t xml:space="preserve">Eemaldame varude detailsed andmed ja muudame </w:t>
            </w:r>
            <w:r w:rsidR="001E6D9E">
              <w:rPr>
                <w:rFonts w:cs="Arial"/>
                <w:szCs w:val="20"/>
              </w:rPr>
              <w:t>Himo maardla registrikaardi numbrit.</w:t>
            </w:r>
          </w:p>
          <w:p w14:paraId="4E78BDF9" w14:textId="77777777" w:rsidR="001E6D9E" w:rsidRDefault="001E6D9E" w:rsidP="001E6D9E">
            <w:pPr>
              <w:pStyle w:val="TEKST"/>
              <w:spacing w:line="240" w:lineRule="auto"/>
              <w:rPr>
                <w:rFonts w:cs="Arial"/>
                <w:i/>
                <w:szCs w:val="20"/>
              </w:rPr>
            </w:pPr>
            <w:r w:rsidRPr="00680C03">
              <w:rPr>
                <w:rFonts w:cs="Arial"/>
                <w:i/>
                <w:szCs w:val="20"/>
              </w:rPr>
              <w:t>Täpsustatakse ptk 3.2.6.1.</w:t>
            </w:r>
          </w:p>
          <w:p w14:paraId="56C7EA6A" w14:textId="351B332A" w:rsidR="001E6D9E" w:rsidRDefault="001E6D9E" w:rsidP="002953AB">
            <w:pPr>
              <w:pStyle w:val="TEKST"/>
              <w:numPr>
                <w:ilvl w:val="0"/>
                <w:numId w:val="48"/>
              </w:numPr>
              <w:spacing w:line="240" w:lineRule="auto"/>
              <w:ind w:left="582"/>
              <w:rPr>
                <w:rFonts w:cs="Arial"/>
                <w:szCs w:val="20"/>
              </w:rPr>
            </w:pPr>
            <w:r>
              <w:rPr>
                <w:rFonts w:cs="Arial"/>
                <w:szCs w:val="20"/>
              </w:rPr>
              <w:t xml:space="preserve">ÜP lahenduse väljatöötamisel käsitletakse mäetööstuse maa-ala juhtfunktsiooni määramist. </w:t>
            </w:r>
          </w:p>
          <w:p w14:paraId="6F869EC2" w14:textId="7F36273C" w:rsidR="001E6D9E" w:rsidRPr="001E6D9E" w:rsidRDefault="001E6D9E" w:rsidP="001E6D9E">
            <w:pPr>
              <w:pStyle w:val="TEKST"/>
              <w:spacing w:line="240" w:lineRule="auto"/>
              <w:ind w:left="222"/>
              <w:rPr>
                <w:rFonts w:cs="Arial"/>
                <w:i/>
                <w:szCs w:val="20"/>
              </w:rPr>
            </w:pPr>
            <w:r w:rsidRPr="001E6D9E">
              <w:rPr>
                <w:rFonts w:cs="Arial"/>
                <w:i/>
                <w:szCs w:val="20"/>
              </w:rPr>
              <w:t xml:space="preserve">LS ja KSH VTK täiendamise vajadus puudub. </w:t>
            </w:r>
          </w:p>
          <w:p w14:paraId="11BEBE68" w14:textId="77777777" w:rsidR="001E6D9E" w:rsidRPr="002953AB" w:rsidRDefault="001E6D9E" w:rsidP="001E6D9E">
            <w:pPr>
              <w:pStyle w:val="TEKST"/>
              <w:spacing w:line="240" w:lineRule="auto"/>
              <w:ind w:left="582"/>
              <w:rPr>
                <w:rFonts w:cs="Arial"/>
                <w:szCs w:val="20"/>
              </w:rPr>
            </w:pPr>
          </w:p>
          <w:p w14:paraId="6F5979B8" w14:textId="33B72606" w:rsidR="008233E1" w:rsidRPr="008233E1" w:rsidRDefault="008233E1" w:rsidP="008233E1">
            <w:pPr>
              <w:pStyle w:val="TEKST"/>
              <w:spacing w:line="240" w:lineRule="auto"/>
              <w:rPr>
                <w:rFonts w:cs="Arial"/>
                <w:szCs w:val="20"/>
              </w:rPr>
            </w:pPr>
          </w:p>
        </w:tc>
      </w:tr>
    </w:tbl>
    <w:p w14:paraId="0C1B2F29" w14:textId="77777777" w:rsidR="00B250B0" w:rsidRDefault="00B250B0" w:rsidP="00B250B0">
      <w:pPr>
        <w:pStyle w:val="TEKST"/>
        <w:sectPr w:rsidR="00B250B0" w:rsidSect="002710AD">
          <w:pgSz w:w="16838" w:h="11906" w:orient="landscape"/>
          <w:pgMar w:top="1701" w:right="1134" w:bottom="1134" w:left="1134" w:header="680" w:footer="663" w:gutter="0"/>
          <w:cols w:space="708"/>
          <w:titlePg/>
          <w:docGrid w:linePitch="360"/>
        </w:sectPr>
      </w:pPr>
    </w:p>
    <w:p w14:paraId="2C670CCB" w14:textId="74A9CEBF" w:rsidR="00B250B0" w:rsidRDefault="00B71FF6" w:rsidP="00B250B0">
      <w:pPr>
        <w:pStyle w:val="TEKST"/>
      </w:pPr>
      <w:r w:rsidRPr="00B71FF6">
        <w:rPr>
          <w:noProof/>
        </w:rPr>
        <w:lastRenderedPageBreak/>
        <w:drawing>
          <wp:inline distT="0" distB="0" distL="0" distR="0" wp14:anchorId="607E6E65" wp14:editId="6D5DFCA5">
            <wp:extent cx="5580952" cy="7990476"/>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80952" cy="7990476"/>
                    </a:xfrm>
                    <a:prstGeom prst="rect">
                      <a:avLst/>
                    </a:prstGeom>
                  </pic:spPr>
                </pic:pic>
              </a:graphicData>
            </a:graphic>
          </wp:inline>
        </w:drawing>
      </w:r>
    </w:p>
    <w:p w14:paraId="316D6255" w14:textId="2A3F421F" w:rsidR="00B71FF6" w:rsidRDefault="00B71FF6" w:rsidP="00B250B0">
      <w:pPr>
        <w:pStyle w:val="TEKST"/>
      </w:pPr>
      <w:r w:rsidRPr="00B71FF6">
        <w:rPr>
          <w:noProof/>
        </w:rPr>
        <w:lastRenderedPageBreak/>
        <w:drawing>
          <wp:inline distT="0" distB="0" distL="0" distR="0" wp14:anchorId="57D86911" wp14:editId="244387CB">
            <wp:extent cx="5095238" cy="2609524"/>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95238" cy="2609524"/>
                    </a:xfrm>
                    <a:prstGeom prst="rect">
                      <a:avLst/>
                    </a:prstGeom>
                  </pic:spPr>
                </pic:pic>
              </a:graphicData>
            </a:graphic>
          </wp:inline>
        </w:drawing>
      </w:r>
    </w:p>
    <w:p w14:paraId="2B23CA4E" w14:textId="793AD000" w:rsidR="00696728" w:rsidRDefault="00696728" w:rsidP="00B250B0">
      <w:pPr>
        <w:pStyle w:val="TEKST"/>
      </w:pPr>
    </w:p>
    <w:p w14:paraId="66A426BF" w14:textId="77777777" w:rsidR="00B71FF6" w:rsidRDefault="00B71FF6" w:rsidP="00B71FF6">
      <w:pPr>
        <w:autoSpaceDE w:val="0"/>
        <w:autoSpaceDN w:val="0"/>
        <w:adjustRightInd w:val="0"/>
        <w:spacing w:after="0" w:line="240" w:lineRule="auto"/>
      </w:pPr>
      <w:r>
        <w:t xml:space="preserve">Sama kiri saadetud ka: </w:t>
      </w:r>
    </w:p>
    <w:p w14:paraId="4522CA2D" w14:textId="77777777" w:rsidR="00B71FF6" w:rsidRDefault="00B71FF6" w:rsidP="00B71FF6">
      <w:pPr>
        <w:autoSpaceDE w:val="0"/>
        <w:autoSpaceDN w:val="0"/>
        <w:adjustRightInd w:val="0"/>
        <w:spacing w:after="0" w:line="240" w:lineRule="auto"/>
        <w:rPr>
          <w:rFonts w:ascii="Times-Roman" w:hAnsi="Times-Roman" w:cs="Times-Roman"/>
          <w:sz w:val="24"/>
          <w:szCs w:val="24"/>
        </w:rPr>
      </w:pPr>
    </w:p>
    <w:p w14:paraId="6E0518F5" w14:textId="426F5BD5" w:rsidR="00B71FF6" w:rsidRPr="00B71FF6" w:rsidRDefault="00B71FF6" w:rsidP="00B71FF6">
      <w:pPr>
        <w:autoSpaceDE w:val="0"/>
        <w:autoSpaceDN w:val="0"/>
        <w:adjustRightInd w:val="0"/>
        <w:spacing w:after="0" w:line="240" w:lineRule="auto"/>
        <w:rPr>
          <w:rFonts w:cs="Arial"/>
          <w:szCs w:val="20"/>
        </w:rPr>
      </w:pPr>
      <w:r w:rsidRPr="00B71FF6">
        <w:rPr>
          <w:rFonts w:cs="Arial"/>
          <w:szCs w:val="20"/>
        </w:rPr>
        <w:t>Eesti Lairiba Arenduse SA</w:t>
      </w:r>
    </w:p>
    <w:p w14:paraId="549B7221" w14:textId="77777777" w:rsidR="00B71FF6" w:rsidRPr="00B71FF6" w:rsidRDefault="00B71FF6" w:rsidP="00B71FF6">
      <w:pPr>
        <w:autoSpaceDE w:val="0"/>
        <w:autoSpaceDN w:val="0"/>
        <w:adjustRightInd w:val="0"/>
        <w:spacing w:after="0" w:line="240" w:lineRule="auto"/>
        <w:rPr>
          <w:rFonts w:cs="Arial"/>
          <w:szCs w:val="20"/>
        </w:rPr>
      </w:pPr>
      <w:r w:rsidRPr="00B71FF6">
        <w:rPr>
          <w:rFonts w:cs="Arial"/>
          <w:szCs w:val="20"/>
        </w:rPr>
        <w:t>info@elasa.ee</w:t>
      </w:r>
    </w:p>
    <w:p w14:paraId="6A763108" w14:textId="77777777" w:rsidR="00B71FF6" w:rsidRPr="00B71FF6" w:rsidRDefault="00B71FF6" w:rsidP="00B71FF6">
      <w:pPr>
        <w:autoSpaceDE w:val="0"/>
        <w:autoSpaceDN w:val="0"/>
        <w:adjustRightInd w:val="0"/>
        <w:spacing w:after="0" w:line="240" w:lineRule="auto"/>
        <w:rPr>
          <w:rFonts w:cs="Arial"/>
          <w:szCs w:val="20"/>
        </w:rPr>
      </w:pPr>
      <w:r w:rsidRPr="00B71FF6">
        <w:rPr>
          <w:rFonts w:cs="Arial"/>
          <w:szCs w:val="20"/>
        </w:rPr>
        <w:t>Võru Vesi AS</w:t>
      </w:r>
    </w:p>
    <w:p w14:paraId="5343DFF7" w14:textId="77777777" w:rsidR="00B71FF6" w:rsidRPr="00B71FF6" w:rsidRDefault="00B71FF6" w:rsidP="00B71FF6">
      <w:pPr>
        <w:autoSpaceDE w:val="0"/>
        <w:autoSpaceDN w:val="0"/>
        <w:adjustRightInd w:val="0"/>
        <w:spacing w:after="0" w:line="240" w:lineRule="auto"/>
        <w:rPr>
          <w:rFonts w:cs="Arial"/>
          <w:szCs w:val="20"/>
        </w:rPr>
      </w:pPr>
      <w:r w:rsidRPr="00B71FF6">
        <w:rPr>
          <w:rFonts w:cs="Arial"/>
          <w:szCs w:val="20"/>
        </w:rPr>
        <w:t>voru.vesi@voruvesi.ee</w:t>
      </w:r>
    </w:p>
    <w:p w14:paraId="7FF55CF8" w14:textId="77777777" w:rsidR="00B71FF6" w:rsidRPr="00B71FF6" w:rsidRDefault="00B71FF6" w:rsidP="00B71FF6">
      <w:pPr>
        <w:autoSpaceDE w:val="0"/>
        <w:autoSpaceDN w:val="0"/>
        <w:adjustRightInd w:val="0"/>
        <w:spacing w:after="0" w:line="240" w:lineRule="auto"/>
        <w:rPr>
          <w:rFonts w:cs="Arial"/>
          <w:szCs w:val="20"/>
        </w:rPr>
      </w:pPr>
      <w:r w:rsidRPr="00B71FF6">
        <w:rPr>
          <w:rFonts w:cs="Arial"/>
          <w:szCs w:val="20"/>
        </w:rPr>
        <w:t>MTÜd ja kogukondade eestvedaja</w:t>
      </w:r>
    </w:p>
    <w:p w14:paraId="604A8017" w14:textId="35DD2586" w:rsidR="00B71FF6" w:rsidRPr="00B71FF6" w:rsidRDefault="00B71FF6" w:rsidP="00B71FF6">
      <w:pPr>
        <w:autoSpaceDE w:val="0"/>
        <w:autoSpaceDN w:val="0"/>
        <w:adjustRightInd w:val="0"/>
        <w:spacing w:after="0" w:line="240" w:lineRule="auto"/>
        <w:rPr>
          <w:rFonts w:cs="Arial"/>
          <w:szCs w:val="20"/>
        </w:rPr>
      </w:pPr>
      <w:r w:rsidRPr="00B71FF6">
        <w:rPr>
          <w:rFonts w:cs="Arial"/>
          <w:szCs w:val="20"/>
        </w:rPr>
        <w:t>kogukond@kanepi.ee</w:t>
      </w:r>
    </w:p>
    <w:p w14:paraId="0FBAB4A8" w14:textId="08B14290" w:rsidR="002710AD" w:rsidRPr="00B71FF6" w:rsidRDefault="002710AD">
      <w:pPr>
        <w:rPr>
          <w:rFonts w:cs="Arial"/>
          <w:szCs w:val="20"/>
        </w:rPr>
      </w:pPr>
      <w:r w:rsidRPr="00B71FF6">
        <w:rPr>
          <w:rFonts w:cs="Arial"/>
          <w:szCs w:val="20"/>
        </w:rPr>
        <w:br w:type="page"/>
      </w:r>
    </w:p>
    <w:tbl>
      <w:tblPr>
        <w:tblW w:w="8789" w:type="dxa"/>
        <w:tblLayout w:type="fixed"/>
        <w:tblCellMar>
          <w:left w:w="0" w:type="dxa"/>
          <w:right w:w="0" w:type="dxa"/>
        </w:tblCellMar>
        <w:tblLook w:val="0000" w:firstRow="0" w:lastRow="0" w:firstColumn="0" w:lastColumn="0" w:noHBand="0" w:noVBand="0"/>
      </w:tblPr>
      <w:tblGrid>
        <w:gridCol w:w="5245"/>
        <w:gridCol w:w="3544"/>
      </w:tblGrid>
      <w:tr w:rsidR="007C4BA8" w14:paraId="1894DF1A" w14:textId="77777777" w:rsidTr="00C67A6F">
        <w:trPr>
          <w:trHeight w:val="1721"/>
        </w:trPr>
        <w:tc>
          <w:tcPr>
            <w:tcW w:w="5245" w:type="dxa"/>
            <w:shd w:val="clear" w:color="auto" w:fill="auto"/>
          </w:tcPr>
          <w:p w14:paraId="037CA955" w14:textId="45B6411F" w:rsidR="007C4BA8" w:rsidRPr="00A10E66" w:rsidRDefault="007C4BA8" w:rsidP="00C67A6F">
            <w:pPr>
              <w:pStyle w:val="TableContents"/>
              <w:rPr>
                <w:b/>
              </w:rPr>
            </w:pPr>
            <w:r>
              <w:rPr>
                <w:noProof/>
              </w:rPr>
              <w:lastRenderedPageBreak/>
              <w:drawing>
                <wp:anchor distT="0" distB="0" distL="114300" distR="114300" simplePos="0" relativeHeight="251671552" behindDoc="0" locked="0" layoutInCell="1" allowOverlap="1" wp14:anchorId="5F84C4BE" wp14:editId="0D3858E0">
                  <wp:simplePos x="0" y="0"/>
                  <wp:positionH relativeFrom="page">
                    <wp:posOffset>2447925</wp:posOffset>
                  </wp:positionH>
                  <wp:positionV relativeFrom="page">
                    <wp:posOffset>-52705</wp:posOffset>
                  </wp:positionV>
                  <wp:extent cx="485775" cy="504190"/>
                  <wp:effectExtent l="0" t="0" r="9525" b="0"/>
                  <wp:wrapNone/>
                  <wp:docPr id="4" name="Picture 4" descr="Eesti Vabariik 100_20x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esti Vabariik 100_20x1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5775" cy="5041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44" w:type="dxa"/>
            <w:shd w:val="clear" w:color="auto" w:fill="auto"/>
          </w:tcPr>
          <w:p w14:paraId="6078E277" w14:textId="77777777" w:rsidR="007C4BA8" w:rsidRPr="00BC1A62" w:rsidRDefault="007C4BA8" w:rsidP="00C67A6F">
            <w:pPr>
              <w:pStyle w:val="AK"/>
            </w:pPr>
          </w:p>
        </w:tc>
      </w:tr>
      <w:tr w:rsidR="007C4BA8" w:rsidRPr="001D4CFB" w14:paraId="38A68C20" w14:textId="77777777" w:rsidTr="00C67A6F">
        <w:trPr>
          <w:trHeight w:val="1985"/>
        </w:trPr>
        <w:tc>
          <w:tcPr>
            <w:tcW w:w="5245" w:type="dxa"/>
            <w:shd w:val="clear" w:color="auto" w:fill="auto"/>
          </w:tcPr>
          <w:p w14:paraId="223FA331" w14:textId="77777777" w:rsidR="007C4BA8" w:rsidRDefault="007C4BA8" w:rsidP="00C67A6F">
            <w:pPr>
              <w:pStyle w:val="Adressaat"/>
            </w:pPr>
            <w:r>
              <w:t>Andrus Seeme</w:t>
            </w:r>
          </w:p>
          <w:p w14:paraId="7E6451DC" w14:textId="77777777" w:rsidR="007C4BA8" w:rsidRPr="006B118C" w:rsidRDefault="007C4BA8" w:rsidP="00C67A6F">
            <w:pPr>
              <w:pStyle w:val="Adressaat"/>
            </w:pPr>
            <w:r>
              <w:t>Kanepi Vallavalitsus</w:t>
            </w:r>
          </w:p>
          <w:p w14:paraId="69A55490" w14:textId="77777777" w:rsidR="007C4BA8" w:rsidRPr="006B118C" w:rsidRDefault="007C4BA8" w:rsidP="00C67A6F">
            <w:pPr>
              <w:pStyle w:val="Adressaat"/>
            </w:pPr>
            <w:r>
              <w:t>Turu põik 1</w:t>
            </w:r>
          </w:p>
          <w:p w14:paraId="06AA0B08" w14:textId="77777777" w:rsidR="007C4BA8" w:rsidRPr="006B118C" w:rsidRDefault="007C4BA8" w:rsidP="00C67A6F">
            <w:pPr>
              <w:pStyle w:val="Adressaat"/>
              <w:tabs>
                <w:tab w:val="center" w:pos="3175"/>
              </w:tabs>
              <w:rPr>
                <w:i/>
                <w:iCs/>
              </w:rPr>
            </w:pPr>
            <w:r>
              <w:t>63101,Kanepi alevik</w:t>
            </w:r>
            <w:r>
              <w:tab/>
            </w:r>
          </w:p>
          <w:p w14:paraId="4475E8E7" w14:textId="77777777" w:rsidR="007C4BA8" w:rsidRPr="00BF4D7C" w:rsidRDefault="007C4BA8" w:rsidP="00C67A6F">
            <w:pPr>
              <w:pStyle w:val="Adressaat"/>
              <w:rPr>
                <w:iCs/>
              </w:rPr>
            </w:pPr>
            <w:r>
              <w:rPr>
                <w:iCs/>
              </w:rPr>
              <w:t>Põlvamaa</w:t>
            </w:r>
            <w:r w:rsidRPr="00BF4D7C">
              <w:rPr>
                <w:iCs/>
              </w:rPr>
              <w:t xml:space="preserve"> </w:t>
            </w:r>
          </w:p>
        </w:tc>
        <w:tc>
          <w:tcPr>
            <w:tcW w:w="3544" w:type="dxa"/>
            <w:shd w:val="clear" w:color="auto" w:fill="auto"/>
          </w:tcPr>
          <w:p w14:paraId="7A74CC31" w14:textId="77777777" w:rsidR="007C4BA8" w:rsidRPr="006B118C" w:rsidRDefault="007C4BA8" w:rsidP="00C67A6F">
            <w:r w:rsidRPr="006B118C">
              <w:t>Teie:</w:t>
            </w:r>
            <w:r>
              <w:t xml:space="preserve"> </w:t>
            </w:r>
            <w:r w:rsidRPr="00DF543B">
              <w:t>03.10.2018 nr 7-6/2018/146-1</w:t>
            </w:r>
          </w:p>
          <w:p w14:paraId="6DCA71AE" w14:textId="77777777" w:rsidR="007C4BA8" w:rsidRPr="006B118C" w:rsidRDefault="007C4BA8" w:rsidP="00C67A6F"/>
          <w:p w14:paraId="0A78000C" w14:textId="77777777" w:rsidR="007C4BA8" w:rsidRPr="001D4CFB" w:rsidRDefault="007C4BA8" w:rsidP="00C67A6F">
            <w:r w:rsidRPr="006B118C">
              <w:t>Meie:</w:t>
            </w:r>
            <w:r>
              <w:t xml:space="preserve"> </w:t>
            </w:r>
            <w:r w:rsidRPr="00733BF7">
              <w:t>14.5-1/1557</w:t>
            </w:r>
            <w:r>
              <w:t>-1</w:t>
            </w:r>
          </w:p>
        </w:tc>
      </w:tr>
    </w:tbl>
    <w:p w14:paraId="685A7134" w14:textId="77777777" w:rsidR="007C4BA8" w:rsidRDefault="007C4BA8" w:rsidP="007C4BA8">
      <w:pPr>
        <w:pStyle w:val="Pealkiri"/>
        <w:tabs>
          <w:tab w:val="left" w:pos="8268"/>
        </w:tabs>
      </w:pPr>
      <w:r>
        <w:t xml:space="preserve"> Ettepanekud üldplaneeringu koostamise ja keskkonnamõju strateegilise hindamise algatamisest.</w:t>
      </w:r>
    </w:p>
    <w:p w14:paraId="70B5BFF7" w14:textId="3F2B538A" w:rsidR="007C4BA8" w:rsidRDefault="007C4BA8" w:rsidP="007C4BA8">
      <w:pPr>
        <w:pStyle w:val="Snum"/>
        <w:rPr>
          <w:rFonts w:cs="Times New Roman"/>
        </w:rPr>
      </w:pPr>
      <w:r w:rsidRPr="00D72181">
        <w:rPr>
          <w:rFonts w:cs="Times New Roman"/>
        </w:rPr>
        <w:t>Teavitasite Põllumajandusamet</w:t>
      </w:r>
      <w:r>
        <w:t>i (PMA) Põlva keskust</w:t>
      </w:r>
      <w:r w:rsidRPr="00D72181">
        <w:rPr>
          <w:rFonts w:cs="Times New Roman"/>
        </w:rPr>
        <w:t xml:space="preserve"> </w:t>
      </w:r>
      <w:r>
        <w:rPr>
          <w:rFonts w:cs="Times New Roman"/>
        </w:rPr>
        <w:t>Kanepi</w:t>
      </w:r>
      <w:r w:rsidRPr="00D72181">
        <w:rPr>
          <w:rFonts w:cs="Times New Roman"/>
        </w:rPr>
        <w:t xml:space="preserve"> Vallavolikogu  10.0</w:t>
      </w:r>
      <w:r>
        <w:rPr>
          <w:rFonts w:cs="Times New Roman"/>
        </w:rPr>
        <w:t>6</w:t>
      </w:r>
      <w:r w:rsidRPr="00D72181">
        <w:rPr>
          <w:rFonts w:cs="Times New Roman"/>
        </w:rPr>
        <w:t xml:space="preserve">.2018. a otsusega nr </w:t>
      </w:r>
      <w:r w:rsidRPr="00AD3A45">
        <w:rPr>
          <w:rFonts w:cs="Times New Roman"/>
        </w:rPr>
        <w:t>1-3/2018/14</w:t>
      </w:r>
      <w:r>
        <w:rPr>
          <w:rFonts w:cs="Times New Roman"/>
        </w:rPr>
        <w:t xml:space="preserve"> Kanepi valla</w:t>
      </w:r>
      <w:r w:rsidRPr="00D72181">
        <w:rPr>
          <w:rFonts w:cs="Times New Roman"/>
        </w:rPr>
        <w:t xml:space="preserve"> üldplaneeringu lähteseis</w:t>
      </w:r>
      <w:r>
        <w:rPr>
          <w:rFonts w:cs="Times New Roman"/>
        </w:rPr>
        <w:t>u</w:t>
      </w:r>
      <w:r w:rsidRPr="00D72181">
        <w:rPr>
          <w:rFonts w:cs="Times New Roman"/>
        </w:rPr>
        <w:t>kohtade ja keskkonnamõju strateegilise hindamise väljatöötamise kavatsuse kohta.</w:t>
      </w:r>
    </w:p>
    <w:p w14:paraId="07924C0A" w14:textId="77777777" w:rsidR="007C4BA8" w:rsidRDefault="007C4BA8" w:rsidP="007C4BA8">
      <w:pPr>
        <w:pStyle w:val="Snum"/>
        <w:rPr>
          <w:rFonts w:cs="Times New Roman"/>
        </w:rPr>
      </w:pPr>
    </w:p>
    <w:p w14:paraId="127BBEED" w14:textId="77777777" w:rsidR="007C4BA8" w:rsidRDefault="007C4BA8" w:rsidP="007C4BA8">
      <w:pPr>
        <w:pStyle w:val="Snum"/>
        <w:rPr>
          <w:rFonts w:cs="Times New Roman"/>
        </w:rPr>
      </w:pPr>
      <w:r w:rsidRPr="00AD3A45">
        <w:rPr>
          <w:rFonts w:cs="Times New Roman"/>
        </w:rPr>
        <w:t>Ül</w:t>
      </w:r>
      <w:r>
        <w:rPr>
          <w:rFonts w:cs="Times New Roman"/>
        </w:rPr>
        <w:t xml:space="preserve">dplaneeringu lähteseisukohtades peaks </w:t>
      </w:r>
      <w:r w:rsidRPr="00AD3A45">
        <w:rPr>
          <w:rFonts w:cs="Times New Roman"/>
        </w:rPr>
        <w:t>põhieesmärkidena</w:t>
      </w:r>
      <w:r>
        <w:rPr>
          <w:rFonts w:cs="Times New Roman"/>
        </w:rPr>
        <w:t xml:space="preserve"> </w:t>
      </w:r>
      <w:r w:rsidRPr="00AD3A45">
        <w:rPr>
          <w:rFonts w:cs="Times New Roman"/>
        </w:rPr>
        <w:t>arvestatud</w:t>
      </w:r>
      <w:r>
        <w:rPr>
          <w:rFonts w:cs="Times New Roman"/>
        </w:rPr>
        <w:t xml:space="preserve"> olema </w:t>
      </w:r>
      <w:r w:rsidRPr="00AD3A45">
        <w:rPr>
          <w:rFonts w:cs="Times New Roman"/>
        </w:rPr>
        <w:t xml:space="preserve"> Põllumajandusameti tegevusvaldkonda jäävate teemadega (liigvee ära juhtimine maatulundusmaalt, väärtuslike põllumaade säilitamine). Põllumajandusameti jaoks on oluline, et üldplaneeringu koostamise ülesannetena ja lähteseisukohana oleks nimetatud olemasolevate maaparandussüsteemide toimimist tagavate meetmete määramine (süsteemide terviklikkuse säilitamine).</w:t>
      </w:r>
    </w:p>
    <w:p w14:paraId="305852C8" w14:textId="77777777" w:rsidR="007C4BA8" w:rsidRDefault="007C4BA8" w:rsidP="007C4BA8">
      <w:pPr>
        <w:pStyle w:val="Snum"/>
        <w:rPr>
          <w:rFonts w:cs="Times New Roman"/>
        </w:rPr>
      </w:pPr>
    </w:p>
    <w:p w14:paraId="476C7D7A" w14:textId="77777777" w:rsidR="007C4BA8" w:rsidRPr="00CE77ED" w:rsidRDefault="007C4BA8" w:rsidP="007C4BA8">
      <w:pPr>
        <w:pStyle w:val="Snum"/>
        <w:rPr>
          <w:rFonts w:cs="Times New Roman"/>
        </w:rPr>
      </w:pPr>
      <w:r w:rsidRPr="00CE77ED">
        <w:rPr>
          <w:rFonts w:cs="Times New Roman"/>
        </w:rPr>
        <w:t>Lisame Teile abimaterjalina seadusega PMA-le pandud kohustused, mida peaks lihtsalt ja arusaadavalt üldplaneeringus kajastama:</w:t>
      </w:r>
    </w:p>
    <w:p w14:paraId="28167B5A" w14:textId="77777777" w:rsidR="007C4BA8" w:rsidRDefault="007C4BA8" w:rsidP="007C4BA8">
      <w:pPr>
        <w:pStyle w:val="Snum"/>
      </w:pPr>
      <w:r w:rsidRPr="00CE77ED">
        <w:rPr>
          <w:b/>
        </w:rPr>
        <w:t>Maa sihtotstarbe muutmine</w:t>
      </w:r>
      <w:r>
        <w:t xml:space="preserve"> (ka kinnisasja ümber kruntimine, jagamine, ühendamine, liitmine või eraldamine)</w:t>
      </w:r>
    </w:p>
    <w:p w14:paraId="0186F0DC" w14:textId="77777777" w:rsidR="007C4BA8" w:rsidRDefault="007C4BA8" w:rsidP="007C4BA8">
      <w:pPr>
        <w:pStyle w:val="Snum"/>
      </w:pPr>
      <w:r>
        <w:t>Vastavalt maaparandusseaduse § 48 lg 1 tuleb maaparandussüsteemide maa-alal sihtotstarbe muutmine kooskõlastada PMA-ga.</w:t>
      </w:r>
    </w:p>
    <w:p w14:paraId="30D2CE23" w14:textId="77777777" w:rsidR="007C4BA8" w:rsidRPr="00CE77ED" w:rsidRDefault="007C4BA8" w:rsidP="007C4BA8">
      <w:pPr>
        <w:pStyle w:val="Snum"/>
        <w:rPr>
          <w:b/>
        </w:rPr>
      </w:pPr>
      <w:r w:rsidRPr="00CE77ED">
        <w:rPr>
          <w:b/>
        </w:rPr>
        <w:t>Muu ehitise ehitamine maaparandussüsteemile</w:t>
      </w:r>
    </w:p>
    <w:p w14:paraId="223AE09F" w14:textId="77777777" w:rsidR="007C4BA8" w:rsidRDefault="007C4BA8" w:rsidP="007C4BA8">
      <w:pPr>
        <w:pStyle w:val="Snum"/>
      </w:pPr>
      <w:r>
        <w:t>Vastavalt maaparandusseaduse § 47 lg 1 tuleb maaparandussüsteemide maa-alale muu ehitise ehitamine kooskõlastada PMA-ga.</w:t>
      </w:r>
    </w:p>
    <w:p w14:paraId="47C7F2D0" w14:textId="77777777" w:rsidR="007C4BA8" w:rsidRPr="00CE77ED" w:rsidRDefault="007C4BA8" w:rsidP="007C4BA8">
      <w:pPr>
        <w:pStyle w:val="Snum"/>
        <w:rPr>
          <w:b/>
        </w:rPr>
      </w:pPr>
      <w:r w:rsidRPr="00CE77ED">
        <w:rPr>
          <w:b/>
        </w:rPr>
        <w:t>Lisavee juhtimine maaparandussüsteemi</w:t>
      </w:r>
    </w:p>
    <w:p w14:paraId="5CBAFCDA" w14:textId="77777777" w:rsidR="007C4BA8" w:rsidRDefault="007C4BA8" w:rsidP="007C4BA8">
      <w:pPr>
        <w:pStyle w:val="Snum"/>
      </w:pPr>
      <w:r>
        <w:t>Tulenevalt maaparandusseaduse § 47 lg 1 ja Vabariigi Valitsuse 29.11.2012 määruse nr 99 „Reovee puhastamise ning heit- ja sademevee suublasse juhtimise kohta esitatavad nõuded, heit- ja sademevee reostusnäitajate piirmäärad ning nende nõuete täitmise kontrollimise meetmed“ § 5 lg 8 on lisavee (nt heit- või sadevee) juhtimiseks maaparandussüsteemi või selle koosseisu kuuluvasse vooluveekogusse vajalik saada kooskõlastus Põllumajandusametilt.</w:t>
      </w:r>
    </w:p>
    <w:p w14:paraId="0C830CEB" w14:textId="77777777" w:rsidR="007C4BA8" w:rsidRPr="00CE77ED" w:rsidRDefault="007C4BA8" w:rsidP="007C4BA8">
      <w:pPr>
        <w:pStyle w:val="Snum"/>
        <w:rPr>
          <w:b/>
        </w:rPr>
      </w:pPr>
      <w:r w:rsidRPr="00CE77ED">
        <w:rPr>
          <w:b/>
        </w:rPr>
        <w:t>Maaparandushoid</w:t>
      </w:r>
    </w:p>
    <w:p w14:paraId="1A933F0F" w14:textId="77777777" w:rsidR="007C4BA8" w:rsidRDefault="007C4BA8" w:rsidP="007C4BA8">
      <w:pPr>
        <w:pStyle w:val="Snum"/>
      </w:pPr>
      <w:r>
        <w:t>Tulenevalt maaparandusseaduse § 45 lg 2 ja 3 peab maaparandussüsteemi omanik või isik, kes õigussuhte alusel kasutab maaparandussüsteemi oma valduses oleval kinnisasjal (edaspidi maavaldaja) maaparandussüsteemi ja selle maa-ala kasutamisel tegema vajalikke maaparandushoiutöid. Maavaldaja ei tohi maaparandushoiutöid tehes takistada veevoolu maaparandussüsteemis ega tekitada muu tegevusega kahju teistele maavaldajatele.</w:t>
      </w:r>
    </w:p>
    <w:p w14:paraId="1DE6D1F5" w14:textId="77777777" w:rsidR="007C4BA8" w:rsidRDefault="007C4BA8" w:rsidP="007C4BA8">
      <w:pPr>
        <w:pStyle w:val="Snum"/>
      </w:pPr>
      <w:r>
        <w:lastRenderedPageBreak/>
        <w:t>Maaparandushoiutöödele esitatavad nõuded on kehtestatud põllumajandusministri 25.07.2003 määrusega nr 75 „Maaparandushoiutöödele esitatavad nõuded“.</w:t>
      </w:r>
    </w:p>
    <w:p w14:paraId="3B115DA0" w14:textId="77777777" w:rsidR="007C4BA8" w:rsidRDefault="007C4BA8" w:rsidP="007C4BA8">
      <w:pPr>
        <w:pStyle w:val="Snum"/>
      </w:pPr>
    </w:p>
    <w:p w14:paraId="244190C1" w14:textId="77777777" w:rsidR="007C4BA8" w:rsidRPr="00CE77ED" w:rsidRDefault="007C4BA8" w:rsidP="007C4BA8">
      <w:pPr>
        <w:pStyle w:val="Snum"/>
        <w:rPr>
          <w:b/>
        </w:rPr>
      </w:pPr>
      <w:r w:rsidRPr="00CE77ED">
        <w:rPr>
          <w:b/>
        </w:rPr>
        <w:t>Maaparandussüsteemi (ehitamine ja) rekonstrueerimine</w:t>
      </w:r>
    </w:p>
    <w:p w14:paraId="025AF67D" w14:textId="77777777" w:rsidR="007C4BA8" w:rsidRDefault="007C4BA8" w:rsidP="007C4BA8">
      <w:pPr>
        <w:pStyle w:val="Snum"/>
      </w:pPr>
      <w:r>
        <w:t>Vastavalt maaparandusseaduse § 7 lg 1 tuleb enne ehitusprojekti koostamist esitada Põllumajandusametile maaparandussüsteemi projekteerimistingimuste taotlus (vastavalt maaparandusseaduse § 5 lg 1 loetakse ka maaparandussüsteemi rekonstrueerimine ehitamiseks).</w:t>
      </w:r>
    </w:p>
    <w:p w14:paraId="76AEB9A0" w14:textId="77777777" w:rsidR="007C4BA8" w:rsidRPr="00CE77ED" w:rsidRDefault="007C4BA8" w:rsidP="007C4BA8">
      <w:pPr>
        <w:pStyle w:val="Snum"/>
        <w:rPr>
          <w:b/>
        </w:rPr>
      </w:pPr>
      <w:r w:rsidRPr="00CE77ED">
        <w:rPr>
          <w:b/>
        </w:rPr>
        <w:t>Veeseadusest tulenev veekaitsevöönd</w:t>
      </w:r>
    </w:p>
    <w:p w14:paraId="28143361" w14:textId="77777777" w:rsidR="007C4BA8" w:rsidRDefault="007C4BA8" w:rsidP="007C4BA8">
      <w:pPr>
        <w:pStyle w:val="Snum"/>
      </w:pPr>
      <w:r>
        <w:t>§ 29 lg 1 ja 2 Vee kaitsmiseks hajureostuse eest ja veekogu kallaste uhtumise vältimiseks moodustatakse veekogu kaldaalal veekaitsevöönd. Veekaitsevööndi ulatus tavalisest veepiirist on maaparandussüsteemide eesvooludel – 10 m, maaparandussüsteemide eesvooludel valgalaga alla 10 km²– 1 m.</w:t>
      </w:r>
    </w:p>
    <w:p w14:paraId="2A03CB35" w14:textId="77777777" w:rsidR="007C4BA8" w:rsidRDefault="007C4BA8" w:rsidP="007C4BA8">
      <w:pPr>
        <w:pStyle w:val="Snum"/>
      </w:pPr>
      <w:r>
        <w:t xml:space="preserve">Uus maaparandusseadus hakkab kehtima 1. jaanuarist 2019. Uue maaparandusseadusega kehtestatakse eesvooludele kaitsevöönd, mille ulatus määratakse määrusega: eesvoolu kaitsevööndi ulatus ja kaitsevööndis tegutsemise kord. </w:t>
      </w:r>
    </w:p>
    <w:p w14:paraId="6E978838" w14:textId="77777777" w:rsidR="007C4BA8" w:rsidRDefault="007C4BA8" w:rsidP="007C4BA8">
      <w:pPr>
        <w:pStyle w:val="Snum"/>
      </w:pPr>
      <w:r>
        <w:t>Määrusega kehtestatakse maaparandussüsteemi eesvoolude ja nendel paiknevate maaparandussüsteemi keskkonnarajatiste kaitsevööndi ulatus tulenevalt eesvoolu tüübist ja valgala suurusest ning kehtestatakse kaitsevööndis tegutsemise kord.</w:t>
      </w:r>
    </w:p>
    <w:p w14:paraId="4651AFA0" w14:textId="77777777" w:rsidR="007C4BA8" w:rsidRDefault="007C4BA8" w:rsidP="007C4BA8">
      <w:pPr>
        <w:pStyle w:val="Snum"/>
      </w:pPr>
      <w:r>
        <w:t>Määrus on alles koostamisel ja väga tõenäoliselt valmib see enne planeeringu vastuvõtmist.</w:t>
      </w:r>
    </w:p>
    <w:p w14:paraId="46CB5A87" w14:textId="77777777" w:rsidR="007C4BA8" w:rsidRDefault="007C4BA8" w:rsidP="007C4BA8">
      <w:pPr>
        <w:pStyle w:val="Snum"/>
        <w:rPr>
          <w:b/>
        </w:rPr>
      </w:pPr>
      <w:r w:rsidRPr="00CE77ED">
        <w:rPr>
          <w:b/>
        </w:rPr>
        <w:t>Väärtuslik põllumajandusmaa</w:t>
      </w:r>
    </w:p>
    <w:p w14:paraId="025CB8E0" w14:textId="77777777" w:rsidR="007C4BA8" w:rsidRPr="00A7371D" w:rsidRDefault="007C4BA8" w:rsidP="007C4BA8">
      <w:pPr>
        <w:pStyle w:val="Snum"/>
      </w:pPr>
      <w:r w:rsidRPr="00A7371D">
        <w:t>Kõik põllumajandusmassiivid (PMM) pindalaga alates 2,0 ha kaardistatakse ja kantakse loodavasse põllumajandusmassiivide registrisse. Neile määratakse boniteet, mille põhjal arvutatakse ka maakonna ja eesti kaalutud keskmine boniteet. Kõik PMM pindalaga alates 2,0 ha, mille boniteet ületab eesti (või mõningal juhul maakonna) kaalutud keskmist boniteeti on automaatselt riikliku tähtsusega väärtuslikud põllumajandusmaa massiivid (RVPMM) ja nendele ehitamine ning maa sihtotstarbe muutmine on keelatud (on ka mõned erisused). Neid maid ei või ka metsastada. Seda kõike hakkab jälgima Põllumajandusamet.</w:t>
      </w:r>
    </w:p>
    <w:p w14:paraId="6EB034C4" w14:textId="77777777" w:rsidR="007C4BA8" w:rsidRDefault="007C4BA8" w:rsidP="007C4BA8">
      <w:pPr>
        <w:pStyle w:val="Snum"/>
      </w:pPr>
    </w:p>
    <w:p w14:paraId="78E52F19" w14:textId="77777777" w:rsidR="007C4BA8" w:rsidRPr="001E42A2" w:rsidRDefault="007C4BA8" w:rsidP="007C4BA8">
      <w:pPr>
        <w:pStyle w:val="Snum"/>
      </w:pPr>
      <w:r w:rsidRPr="001E42A2">
        <w:t>Koostatavate piirangut põhjustavate objektide kaartidele lisada maaparandussüsteemi rajatiste asukohad, mis selgitaksid kitsenduste asukohta.  Üldplaneeringu koostamisel pakkuda välja millised on  ruumilise arengu põhimõtted  ja suundumused maaparandushoiualadel, eelkõige nendel aladel, kus kavandatakse maakasutuse ning ehitusõiguse muutmist.</w:t>
      </w:r>
    </w:p>
    <w:p w14:paraId="0B4CC181" w14:textId="77777777" w:rsidR="007C4BA8" w:rsidRDefault="007C4BA8" w:rsidP="007C4BA8">
      <w:pPr>
        <w:pStyle w:val="Snum"/>
      </w:pPr>
    </w:p>
    <w:p w14:paraId="1AA8293D" w14:textId="77777777" w:rsidR="007C4BA8" w:rsidRDefault="007C4BA8" w:rsidP="007C4BA8">
      <w:pPr>
        <w:pStyle w:val="Snum"/>
      </w:pPr>
      <w:r>
        <w:t>Palun hoida Põllumajandusametit kursis üldplaneeringu menetlemise erinevate etappidega ja edastada planeeringu koostamisega seotud teave Põllumajandusameti Põlva keskuse e-posti aadressil polva@pma.agri.ee.</w:t>
      </w:r>
    </w:p>
    <w:p w14:paraId="3ED738D8" w14:textId="77777777" w:rsidR="007C4BA8" w:rsidRDefault="007C4BA8" w:rsidP="007C4BA8">
      <w:pPr>
        <w:pStyle w:val="Snum"/>
      </w:pPr>
    </w:p>
    <w:p w14:paraId="1EFF65C7" w14:textId="4677C99F" w:rsidR="007C4BA8" w:rsidRDefault="007C4BA8" w:rsidP="007C4BA8">
      <w:pPr>
        <w:pStyle w:val="Snum"/>
      </w:pPr>
      <w:r>
        <w:t>Lugupidamisega</w:t>
      </w:r>
    </w:p>
    <w:p w14:paraId="46F0368B" w14:textId="77777777" w:rsidR="007C4BA8" w:rsidRDefault="007C4BA8" w:rsidP="007C4BA8">
      <w:pPr>
        <w:pStyle w:val="Snum"/>
      </w:pPr>
    </w:p>
    <w:p w14:paraId="086955A1" w14:textId="77777777" w:rsidR="007C4BA8" w:rsidRDefault="007C4BA8" w:rsidP="007C4BA8">
      <w:pPr>
        <w:pStyle w:val="Snum"/>
      </w:pPr>
      <w:r>
        <w:t>(allkirjastatud digitaalselt)</w:t>
      </w:r>
    </w:p>
    <w:p w14:paraId="4C06C0E1" w14:textId="77777777" w:rsidR="007C4BA8" w:rsidRDefault="007C4BA8" w:rsidP="007C4BA8">
      <w:pPr>
        <w:pStyle w:val="Snum"/>
      </w:pPr>
    </w:p>
    <w:p w14:paraId="3A2244D7" w14:textId="77777777" w:rsidR="007C4BA8" w:rsidRDefault="007C4BA8" w:rsidP="007C4BA8">
      <w:pPr>
        <w:pStyle w:val="Snum"/>
      </w:pPr>
      <w:r>
        <w:t>Peeter Protsin</w:t>
      </w:r>
    </w:p>
    <w:p w14:paraId="4FB7C26C" w14:textId="77777777" w:rsidR="007C4BA8" w:rsidRDefault="007C4BA8" w:rsidP="007C4BA8">
      <w:pPr>
        <w:pStyle w:val="Snum"/>
      </w:pPr>
      <w:r>
        <w:t>Juhataja asetäitja</w:t>
      </w:r>
    </w:p>
    <w:p w14:paraId="57AA8CAA" w14:textId="77777777" w:rsidR="007C4BA8" w:rsidRDefault="007C4BA8" w:rsidP="007C4BA8">
      <w:pPr>
        <w:pStyle w:val="Snum"/>
      </w:pPr>
      <w:r>
        <w:t>Põlva keskus</w:t>
      </w:r>
    </w:p>
    <w:p w14:paraId="44E33105" w14:textId="77777777" w:rsidR="007C4BA8" w:rsidRDefault="007C4BA8" w:rsidP="007C4BA8">
      <w:pPr>
        <w:pStyle w:val="Snum"/>
      </w:pPr>
      <w:r>
        <w:t>+372 53338594</w:t>
      </w:r>
    </w:p>
    <w:p w14:paraId="5ADC6FCC" w14:textId="77777777" w:rsidR="007C4BA8" w:rsidRPr="00BD078E" w:rsidRDefault="007C4BA8" w:rsidP="007C4BA8">
      <w:pPr>
        <w:pStyle w:val="Snum"/>
        <w:widowControl w:val="0"/>
        <w:suppressAutoHyphens/>
      </w:pPr>
      <w:r>
        <w:t>peeter.protsin@pma.agri.ee</w:t>
      </w:r>
    </w:p>
    <w:p w14:paraId="13534444" w14:textId="7C7EC255" w:rsidR="002710AD" w:rsidRDefault="002710AD" w:rsidP="004A1208">
      <w:pPr>
        <w:spacing w:line="240" w:lineRule="auto"/>
        <w:rPr>
          <w:rFonts w:cs="Arial"/>
          <w:sz w:val="24"/>
          <w:szCs w:val="24"/>
        </w:rPr>
      </w:pPr>
    </w:p>
    <w:p w14:paraId="25F23476" w14:textId="536A57BE" w:rsidR="007C4BA8" w:rsidRDefault="007C4BA8" w:rsidP="004A1208">
      <w:pPr>
        <w:spacing w:line="240" w:lineRule="auto"/>
        <w:rPr>
          <w:rFonts w:cs="Arial"/>
          <w:sz w:val="24"/>
          <w:szCs w:val="24"/>
        </w:rPr>
      </w:pPr>
      <w:r w:rsidRPr="007C4BA8">
        <w:rPr>
          <w:noProof/>
        </w:rPr>
        <w:lastRenderedPageBreak/>
        <w:drawing>
          <wp:inline distT="0" distB="0" distL="0" distR="0" wp14:anchorId="3B6BA1FD" wp14:editId="68BBCBAA">
            <wp:extent cx="5760085" cy="87312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85" cy="8731250"/>
                    </a:xfrm>
                    <a:prstGeom prst="rect">
                      <a:avLst/>
                    </a:prstGeom>
                  </pic:spPr>
                </pic:pic>
              </a:graphicData>
            </a:graphic>
          </wp:inline>
        </w:drawing>
      </w:r>
    </w:p>
    <w:p w14:paraId="31B4EC7A" w14:textId="64CB36D0" w:rsidR="007C4BA8" w:rsidRDefault="007C4BA8" w:rsidP="004A1208">
      <w:pPr>
        <w:spacing w:line="240" w:lineRule="auto"/>
        <w:rPr>
          <w:rFonts w:cs="Arial"/>
          <w:sz w:val="24"/>
          <w:szCs w:val="24"/>
        </w:rPr>
      </w:pPr>
      <w:r w:rsidRPr="007C4BA8">
        <w:rPr>
          <w:noProof/>
        </w:rPr>
        <w:lastRenderedPageBreak/>
        <w:drawing>
          <wp:inline distT="0" distB="0" distL="0" distR="0" wp14:anchorId="4709DCF6" wp14:editId="57C84017">
            <wp:extent cx="5760085" cy="85788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85" cy="8578850"/>
                    </a:xfrm>
                    <a:prstGeom prst="rect">
                      <a:avLst/>
                    </a:prstGeom>
                  </pic:spPr>
                </pic:pic>
              </a:graphicData>
            </a:graphic>
          </wp:inline>
        </w:drawing>
      </w:r>
    </w:p>
    <w:p w14:paraId="6302BB87" w14:textId="72399C13" w:rsidR="001D0EE7" w:rsidRDefault="001D0EE7" w:rsidP="004A1208">
      <w:pPr>
        <w:spacing w:line="240" w:lineRule="auto"/>
        <w:rPr>
          <w:rFonts w:cs="Arial"/>
          <w:sz w:val="24"/>
          <w:szCs w:val="24"/>
        </w:rPr>
      </w:pPr>
      <w:r w:rsidRPr="001D0EE7">
        <w:rPr>
          <w:noProof/>
        </w:rPr>
        <w:lastRenderedPageBreak/>
        <w:drawing>
          <wp:inline distT="0" distB="0" distL="0" distR="0" wp14:anchorId="29C961B7" wp14:editId="10D89A87">
            <wp:extent cx="5760085" cy="2494280"/>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85" cy="2494280"/>
                    </a:xfrm>
                    <a:prstGeom prst="rect">
                      <a:avLst/>
                    </a:prstGeom>
                  </pic:spPr>
                </pic:pic>
              </a:graphicData>
            </a:graphic>
          </wp:inline>
        </w:drawing>
      </w:r>
    </w:p>
    <w:p w14:paraId="2725840F" w14:textId="7A330CA4" w:rsidR="001D0EE7" w:rsidRDefault="001D0EE7">
      <w:pPr>
        <w:rPr>
          <w:rFonts w:cs="Arial"/>
          <w:sz w:val="24"/>
          <w:szCs w:val="24"/>
        </w:rPr>
      </w:pPr>
      <w:r>
        <w:rPr>
          <w:rFonts w:cs="Arial"/>
          <w:sz w:val="24"/>
          <w:szCs w:val="24"/>
        </w:rPr>
        <w:br w:type="page"/>
      </w:r>
    </w:p>
    <w:p w14:paraId="3E63D3CD" w14:textId="247460DE" w:rsidR="001D0EE7" w:rsidRDefault="001D0EE7" w:rsidP="001D0EE7">
      <w:pPr>
        <w:pStyle w:val="Header"/>
        <w:rPr>
          <w:color w:val="000000"/>
        </w:rPr>
      </w:pPr>
      <w:r>
        <w:rPr>
          <w:noProof/>
        </w:rPr>
        <w:lastRenderedPageBreak/>
        <w:drawing>
          <wp:anchor distT="0" distB="0" distL="114935" distR="114935" simplePos="0" relativeHeight="251674624" behindDoc="0" locked="0" layoutInCell="1" allowOverlap="1" wp14:anchorId="60EDA272" wp14:editId="76997C86">
            <wp:simplePos x="0" y="0"/>
            <wp:positionH relativeFrom="margin">
              <wp:posOffset>2625725</wp:posOffset>
            </wp:positionH>
            <wp:positionV relativeFrom="page">
              <wp:posOffset>1246505</wp:posOffset>
            </wp:positionV>
            <wp:extent cx="595630" cy="662305"/>
            <wp:effectExtent l="0" t="0" r="0" b="444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5630" cy="662305"/>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14:paraId="62F41F8D" w14:textId="77777777" w:rsidR="001D0EE7" w:rsidRDefault="001D0EE7" w:rsidP="001D0EE7">
      <w:pPr>
        <w:pStyle w:val="Header"/>
        <w:rPr>
          <w:color w:val="000000"/>
        </w:rPr>
      </w:pPr>
    </w:p>
    <w:p w14:paraId="0D1F8AFB" w14:textId="77777777" w:rsidR="001D0EE7" w:rsidRDefault="001D0EE7" w:rsidP="001D0EE7">
      <w:pPr>
        <w:pStyle w:val="Header"/>
        <w:rPr>
          <w:color w:val="000000"/>
        </w:rPr>
      </w:pPr>
    </w:p>
    <w:p w14:paraId="00F84ED0" w14:textId="77777777" w:rsidR="001D0EE7" w:rsidRDefault="001D0EE7" w:rsidP="001D0EE7">
      <w:pPr>
        <w:pStyle w:val="Header"/>
        <w:rPr>
          <w:color w:val="000000"/>
        </w:rPr>
      </w:pPr>
    </w:p>
    <w:p w14:paraId="4256214F" w14:textId="77777777" w:rsidR="001D0EE7" w:rsidRDefault="001D0EE7" w:rsidP="001D0EE7">
      <w:pPr>
        <w:pStyle w:val="Header"/>
        <w:rPr>
          <w:color w:val="000000"/>
        </w:rPr>
      </w:pPr>
    </w:p>
    <w:p w14:paraId="66C3897C" w14:textId="77777777" w:rsidR="001D0EE7" w:rsidRDefault="001D0EE7" w:rsidP="001D0EE7">
      <w:pPr>
        <w:pStyle w:val="Header"/>
        <w:rPr>
          <w:color w:val="000000"/>
        </w:rPr>
      </w:pPr>
    </w:p>
    <w:p w14:paraId="6778E502" w14:textId="77777777" w:rsidR="001D0EE7" w:rsidRDefault="001D0EE7" w:rsidP="001D0EE7">
      <w:pPr>
        <w:pStyle w:val="Header"/>
        <w:rPr>
          <w:color w:val="000000"/>
        </w:rPr>
      </w:pPr>
    </w:p>
    <w:p w14:paraId="3EA68F09" w14:textId="77777777" w:rsidR="001D0EE7" w:rsidRDefault="001D0EE7" w:rsidP="001D0EE7">
      <w:pPr>
        <w:pStyle w:val="Header"/>
        <w:rPr>
          <w:color w:val="000000"/>
        </w:rPr>
      </w:pPr>
    </w:p>
    <w:p w14:paraId="31C850B7" w14:textId="21FA9009" w:rsidR="001D0EE7" w:rsidRDefault="001D0EE7" w:rsidP="001D0EE7">
      <w:pPr>
        <w:pStyle w:val="Header"/>
        <w:rPr>
          <w:color w:val="000000"/>
        </w:rPr>
      </w:pPr>
      <w:r>
        <w:rPr>
          <w:noProof/>
        </w:rPr>
        <mc:AlternateContent>
          <mc:Choice Requires="wps">
            <w:drawing>
              <wp:anchor distT="0" distB="0" distL="114935" distR="114935" simplePos="0" relativeHeight="251673600" behindDoc="0" locked="0" layoutInCell="1" allowOverlap="1" wp14:anchorId="273615C3" wp14:editId="0462F5E0">
                <wp:simplePos x="0" y="0"/>
                <wp:positionH relativeFrom="margin">
                  <wp:align>center</wp:align>
                </wp:positionH>
                <wp:positionV relativeFrom="page">
                  <wp:posOffset>9900920</wp:posOffset>
                </wp:positionV>
                <wp:extent cx="6033770" cy="454025"/>
                <wp:effectExtent l="635" t="8890" r="4445" b="3810"/>
                <wp:wrapSquare wrapText="bothSides"/>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3770" cy="4540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7DC9A1" w14:textId="77777777" w:rsidR="002E1689" w:rsidRDefault="002E1689" w:rsidP="001D0EE7">
                            <w:pPr>
                              <w:pStyle w:val="Footer"/>
                              <w:pBdr>
                                <w:bottom w:val="single" w:sz="1" w:space="1" w:color="000000"/>
                              </w:pBdr>
                              <w:rPr>
                                <w:sz w:val="8"/>
                                <w:szCs w:val="20"/>
                              </w:rPr>
                            </w:pPr>
                          </w:p>
                          <w:p w14:paraId="4FACF3A3" w14:textId="77777777" w:rsidR="002E1689" w:rsidRDefault="002E1689" w:rsidP="001D0EE7">
                            <w:pPr>
                              <w:pStyle w:val="Footer"/>
                              <w:rPr>
                                <w:sz w:val="8"/>
                                <w:szCs w:val="20"/>
                              </w:rPr>
                            </w:pPr>
                          </w:p>
                          <w:p w14:paraId="390B9F5D" w14:textId="77777777" w:rsidR="002E1689" w:rsidRDefault="002E1689" w:rsidP="001D0EE7">
                            <w:pPr>
                              <w:pStyle w:val="Footer"/>
                              <w:rPr>
                                <w:szCs w:val="20"/>
                              </w:rPr>
                            </w:pPr>
                            <w:r>
                              <w:rPr>
                                <w:szCs w:val="20"/>
                              </w:rPr>
                              <w:t>Lipuväljak 13, 67405 OTEPÄÄ</w:t>
                            </w:r>
                            <w:r>
                              <w:rPr>
                                <w:szCs w:val="20"/>
                              </w:rPr>
                              <w:tab/>
                              <w:t xml:space="preserve">  Tel. +372 766 4800</w:t>
                            </w:r>
                            <w:r>
                              <w:rPr>
                                <w:szCs w:val="20"/>
                              </w:rPr>
                              <w:tab/>
                              <w:t xml:space="preserve">   http://www.otepaa.ee</w:t>
                            </w:r>
                            <w:r>
                              <w:rPr>
                                <w:szCs w:val="20"/>
                              </w:rPr>
                              <w:tab/>
                              <w:t>EE351010202008200001</w:t>
                            </w:r>
                          </w:p>
                          <w:p w14:paraId="0DED82E3" w14:textId="77777777" w:rsidR="002E1689" w:rsidRDefault="002E1689" w:rsidP="001D0EE7">
                            <w:pPr>
                              <w:pStyle w:val="Footer"/>
                              <w:rPr>
                                <w:szCs w:val="20"/>
                              </w:rPr>
                            </w:pPr>
                            <w:r>
                              <w:rPr>
                                <w:szCs w:val="20"/>
                              </w:rPr>
                              <w:t>Registrikood 75001566</w:t>
                            </w:r>
                            <w:r>
                              <w:rPr>
                                <w:szCs w:val="20"/>
                              </w:rPr>
                              <w:tab/>
                              <w:t xml:space="preserve"> </w:t>
                            </w:r>
                            <w:r>
                              <w:rPr>
                                <w:szCs w:val="20"/>
                              </w:rPr>
                              <w:tab/>
                              <w:t xml:space="preserve">  Fax +372 766 1214</w:t>
                            </w:r>
                            <w:r>
                              <w:rPr>
                                <w:szCs w:val="20"/>
                              </w:rPr>
                              <w:tab/>
                              <w:t xml:space="preserve">   E-post: vald@otepaa.ee</w:t>
                            </w:r>
                            <w:r>
                              <w:rPr>
                                <w:szCs w:val="20"/>
                              </w:rPr>
                              <w:tab/>
                              <w:t>IBAN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615C3" id="Text Box 38" o:spid="_x0000_s1034" type="#_x0000_t202" style="position:absolute;margin-left:0;margin-top:779.6pt;width:475.1pt;height:35.75pt;z-index:251673600;visibility:visible;mso-wrap-style:square;mso-width-percent:0;mso-height-percent:0;mso-wrap-distance-left:9.05pt;mso-wrap-distance-top:0;mso-wrap-distance-right:9.05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" stroked="f">
                <v:fill opacity="0"/>
                <v:textbox inset="0,0,0,0">
                  <w:txbxContent>
                    <w:p w14:paraId="177DC9A1" w14:textId="77777777" w:rsidR="002E1689" w:rsidRDefault="002E1689" w:rsidP="001D0EE7">
                      <w:pPr>
                        <w:pStyle w:val="Footer"/>
                        <w:pBdr>
                          <w:bottom w:val="single" w:sz="1" w:space="1" w:color="000000"/>
                        </w:pBdr>
                        <w:rPr>
                          <w:sz w:val="8"/>
                          <w:szCs w:val="20"/>
                        </w:rPr>
                      </w:pPr>
                    </w:p>
                    <w:p w14:paraId="4FACF3A3" w14:textId="77777777" w:rsidR="002E1689" w:rsidRDefault="002E1689" w:rsidP="001D0EE7">
                      <w:pPr>
                        <w:pStyle w:val="Footer"/>
                        <w:rPr>
                          <w:sz w:val="8"/>
                          <w:szCs w:val="20"/>
                        </w:rPr>
                      </w:pPr>
                    </w:p>
                    <w:p w14:paraId="390B9F5D" w14:textId="77777777" w:rsidR="002E1689" w:rsidRDefault="002E1689" w:rsidP="001D0EE7">
                      <w:pPr>
                        <w:pStyle w:val="Footer"/>
                        <w:rPr>
                          <w:szCs w:val="20"/>
                        </w:rPr>
                      </w:pPr>
                      <w:r>
                        <w:rPr>
                          <w:szCs w:val="20"/>
                        </w:rPr>
                        <w:t>Lipuväljak 13, 67405 OTEPÄÄ</w:t>
                      </w:r>
                      <w:r>
                        <w:rPr>
                          <w:szCs w:val="20"/>
                        </w:rPr>
                        <w:tab/>
                        <w:t xml:space="preserve">  Tel. +372 766 4800</w:t>
                      </w:r>
                      <w:r>
                        <w:rPr>
                          <w:szCs w:val="20"/>
                        </w:rPr>
                        <w:tab/>
                        <w:t xml:space="preserve">   http://www.otepaa.ee</w:t>
                      </w:r>
                      <w:r>
                        <w:rPr>
                          <w:szCs w:val="20"/>
                        </w:rPr>
                        <w:tab/>
                        <w:t>EE351010202008200001</w:t>
                      </w:r>
                    </w:p>
                    <w:p w14:paraId="0DED82E3" w14:textId="77777777" w:rsidR="002E1689" w:rsidRDefault="002E1689" w:rsidP="001D0EE7">
                      <w:pPr>
                        <w:pStyle w:val="Footer"/>
                        <w:rPr>
                          <w:szCs w:val="20"/>
                        </w:rPr>
                      </w:pPr>
                      <w:r>
                        <w:rPr>
                          <w:szCs w:val="20"/>
                        </w:rPr>
                        <w:t>Registrikood 75001566</w:t>
                      </w:r>
                      <w:r>
                        <w:rPr>
                          <w:szCs w:val="20"/>
                        </w:rPr>
                        <w:tab/>
                        <w:t xml:space="preserve"> </w:t>
                      </w:r>
                      <w:r>
                        <w:rPr>
                          <w:szCs w:val="20"/>
                        </w:rPr>
                        <w:tab/>
                        <w:t xml:space="preserve">  Fax +372 766 1214</w:t>
                      </w:r>
                      <w:r>
                        <w:rPr>
                          <w:szCs w:val="20"/>
                        </w:rPr>
                        <w:tab/>
                        <w:t xml:space="preserve">   E-post: vald@otepaa.ee</w:t>
                      </w:r>
                      <w:r>
                        <w:rPr>
                          <w:szCs w:val="20"/>
                        </w:rPr>
                        <w:tab/>
                        <w:t>IBAN</w:t>
                      </w:r>
                    </w:p>
                  </w:txbxContent>
                </v:textbox>
                <w10:wrap type="square" anchorx="margin" anchory="page"/>
              </v:shape>
            </w:pict>
          </mc:Fallback>
        </mc:AlternateContent>
      </w:r>
    </w:p>
    <w:p w14:paraId="6CCD4070" w14:textId="77777777" w:rsidR="001D0EE7" w:rsidRDefault="001D0EE7" w:rsidP="001D0EE7">
      <w:pPr>
        <w:pStyle w:val="Header"/>
        <w:rPr>
          <w:color w:val="000000"/>
        </w:rPr>
      </w:pPr>
    </w:p>
    <w:tbl>
      <w:tblPr>
        <w:tblW w:w="0" w:type="auto"/>
        <w:tblLayout w:type="fixed"/>
        <w:tblCellMar>
          <w:left w:w="0" w:type="dxa"/>
          <w:right w:w="0" w:type="dxa"/>
        </w:tblCellMar>
        <w:tblLook w:val="0000" w:firstRow="0" w:lastRow="0" w:firstColumn="0" w:lastColumn="0" w:noHBand="0" w:noVBand="0"/>
      </w:tblPr>
      <w:tblGrid>
        <w:gridCol w:w="9524"/>
      </w:tblGrid>
      <w:tr w:rsidR="001D0EE7" w14:paraId="14A51556" w14:textId="77777777" w:rsidTr="00C67A6F">
        <w:tc>
          <w:tcPr>
            <w:tcW w:w="9524" w:type="dxa"/>
            <w:shd w:val="clear" w:color="auto" w:fill="auto"/>
          </w:tcPr>
          <w:p w14:paraId="192DFF3A" w14:textId="77777777" w:rsidR="001D0EE7" w:rsidRPr="00267EEF" w:rsidRDefault="001D0EE7" w:rsidP="00C67A6F">
            <w:pPr>
              <w:pStyle w:val="Header"/>
              <w:snapToGrid w:val="0"/>
              <w:jc w:val="center"/>
              <w:rPr>
                <w:b/>
                <w:color w:val="000000"/>
                <w:sz w:val="28"/>
              </w:rPr>
            </w:pPr>
            <w:r w:rsidRPr="00267EEF">
              <w:rPr>
                <w:b/>
                <w:color w:val="000000"/>
                <w:sz w:val="28"/>
              </w:rPr>
              <w:t>OTEPÄÄ VALLAVALITSUS</w:t>
            </w:r>
          </w:p>
        </w:tc>
      </w:tr>
    </w:tbl>
    <w:p w14:paraId="1C303FBD" w14:textId="77777777" w:rsidR="001D0EE7" w:rsidRDefault="001D0EE7" w:rsidP="001D0EE7"/>
    <w:tbl>
      <w:tblPr>
        <w:tblW w:w="0" w:type="auto"/>
        <w:tblLayout w:type="fixed"/>
        <w:tblCellMar>
          <w:left w:w="0" w:type="dxa"/>
          <w:right w:w="0" w:type="dxa"/>
        </w:tblCellMar>
        <w:tblLook w:val="0000" w:firstRow="0" w:lastRow="0" w:firstColumn="0" w:lastColumn="0" w:noHBand="0" w:noVBand="0"/>
      </w:tblPr>
      <w:tblGrid>
        <w:gridCol w:w="9524"/>
      </w:tblGrid>
      <w:tr w:rsidR="001D0EE7" w14:paraId="528966A5" w14:textId="77777777" w:rsidTr="00C67A6F">
        <w:tc>
          <w:tcPr>
            <w:tcW w:w="9524" w:type="dxa"/>
            <w:shd w:val="clear" w:color="auto" w:fill="auto"/>
          </w:tcPr>
          <w:p w14:paraId="0209F1AF" w14:textId="77777777" w:rsidR="001D0EE7" w:rsidRPr="00267EEF" w:rsidRDefault="001D0EE7" w:rsidP="00C67A6F">
            <w:pPr>
              <w:pStyle w:val="Header"/>
              <w:snapToGrid w:val="0"/>
              <w:jc w:val="center"/>
              <w:rPr>
                <w:color w:val="000000"/>
              </w:rPr>
            </w:pPr>
          </w:p>
        </w:tc>
      </w:tr>
    </w:tbl>
    <w:p w14:paraId="7C3397E4" w14:textId="77777777" w:rsidR="001D0EE7" w:rsidRDefault="001D0EE7" w:rsidP="001D0EE7">
      <w:pPr>
        <w:pStyle w:val="Header"/>
      </w:pPr>
    </w:p>
    <w:tbl>
      <w:tblPr>
        <w:tblW w:w="0" w:type="auto"/>
        <w:tblLayout w:type="fixed"/>
        <w:tblCellMar>
          <w:left w:w="0" w:type="dxa"/>
          <w:right w:w="0" w:type="dxa"/>
        </w:tblCellMar>
        <w:tblLook w:val="0000" w:firstRow="0" w:lastRow="0" w:firstColumn="0" w:lastColumn="0" w:noHBand="0" w:noVBand="0"/>
      </w:tblPr>
      <w:tblGrid>
        <w:gridCol w:w="5326"/>
        <w:gridCol w:w="4200"/>
      </w:tblGrid>
      <w:tr w:rsidR="001D0EE7" w14:paraId="5C86260B" w14:textId="77777777" w:rsidTr="00C67A6F">
        <w:tc>
          <w:tcPr>
            <w:tcW w:w="5326" w:type="dxa"/>
            <w:shd w:val="clear" w:color="auto" w:fill="auto"/>
          </w:tcPr>
          <w:p w14:paraId="6256EF66" w14:textId="77777777" w:rsidR="001D0EE7" w:rsidRPr="00267EEF" w:rsidRDefault="001D0EE7" w:rsidP="00C67A6F">
            <w:pPr>
              <w:pStyle w:val="Header"/>
              <w:snapToGrid w:val="0"/>
              <w:rPr>
                <w:color w:val="000000"/>
              </w:rPr>
            </w:pPr>
          </w:p>
        </w:tc>
        <w:tc>
          <w:tcPr>
            <w:tcW w:w="4200" w:type="dxa"/>
            <w:shd w:val="clear" w:color="auto" w:fill="auto"/>
          </w:tcPr>
          <w:p w14:paraId="3C2B19B6" w14:textId="77777777" w:rsidR="001D0EE7" w:rsidRPr="00267EEF" w:rsidRDefault="001D0EE7" w:rsidP="00C67A6F">
            <w:pPr>
              <w:pStyle w:val="Header"/>
              <w:snapToGrid w:val="0"/>
              <w:rPr>
                <w:color w:val="000000"/>
              </w:rPr>
            </w:pPr>
          </w:p>
        </w:tc>
      </w:tr>
      <w:tr w:rsidR="001D0EE7" w14:paraId="0FC8540A" w14:textId="77777777" w:rsidTr="00C67A6F">
        <w:tc>
          <w:tcPr>
            <w:tcW w:w="5326" w:type="dxa"/>
            <w:shd w:val="clear" w:color="auto" w:fill="auto"/>
          </w:tcPr>
          <w:p w14:paraId="216E666A" w14:textId="77777777" w:rsidR="001D0EE7" w:rsidRPr="00267EEF" w:rsidRDefault="001D0EE7" w:rsidP="00C67A6F">
            <w:pPr>
              <w:pStyle w:val="Header"/>
              <w:snapToGrid w:val="0"/>
              <w:rPr>
                <w:color w:val="000000"/>
              </w:rPr>
            </w:pPr>
          </w:p>
        </w:tc>
        <w:tc>
          <w:tcPr>
            <w:tcW w:w="4200" w:type="dxa"/>
            <w:shd w:val="clear" w:color="auto" w:fill="auto"/>
          </w:tcPr>
          <w:p w14:paraId="235BB1FF" w14:textId="77777777" w:rsidR="001D0EE7" w:rsidRPr="00267EEF" w:rsidRDefault="001D0EE7" w:rsidP="00C67A6F">
            <w:pPr>
              <w:pStyle w:val="Header"/>
              <w:snapToGrid w:val="0"/>
              <w:rPr>
                <w:color w:val="000000"/>
              </w:rPr>
            </w:pPr>
          </w:p>
        </w:tc>
      </w:tr>
      <w:tr w:rsidR="001D0EE7" w14:paraId="521CE56F" w14:textId="77777777" w:rsidTr="00C67A6F">
        <w:tc>
          <w:tcPr>
            <w:tcW w:w="5326" w:type="dxa"/>
            <w:shd w:val="clear" w:color="auto" w:fill="auto"/>
          </w:tcPr>
          <w:p w14:paraId="134CB34A" w14:textId="77777777" w:rsidR="001D0EE7" w:rsidRPr="00267EEF" w:rsidRDefault="001D0EE7" w:rsidP="00C67A6F">
            <w:pPr>
              <w:pStyle w:val="Header"/>
              <w:snapToGrid w:val="0"/>
              <w:rPr>
                <w:color w:val="000000"/>
              </w:rPr>
            </w:pPr>
          </w:p>
        </w:tc>
        <w:tc>
          <w:tcPr>
            <w:tcW w:w="4200" w:type="dxa"/>
            <w:shd w:val="clear" w:color="auto" w:fill="auto"/>
          </w:tcPr>
          <w:p w14:paraId="0086E572" w14:textId="77777777" w:rsidR="001D0EE7" w:rsidRPr="00267EEF" w:rsidRDefault="001D0EE7" w:rsidP="00C67A6F">
            <w:pPr>
              <w:pStyle w:val="Header"/>
              <w:snapToGrid w:val="0"/>
              <w:rPr>
                <w:b/>
                <w:color w:val="000000"/>
                <w:spacing w:val="40"/>
              </w:rPr>
            </w:pPr>
          </w:p>
        </w:tc>
      </w:tr>
      <w:tr w:rsidR="001D0EE7" w14:paraId="36D49DCA" w14:textId="77777777" w:rsidTr="00C67A6F">
        <w:tc>
          <w:tcPr>
            <w:tcW w:w="5326" w:type="dxa"/>
            <w:shd w:val="clear" w:color="auto" w:fill="auto"/>
          </w:tcPr>
          <w:p w14:paraId="399AB4CF" w14:textId="77777777" w:rsidR="001D0EE7" w:rsidRDefault="001D0EE7" w:rsidP="00C67A6F">
            <w:pPr>
              <w:pStyle w:val="Header"/>
              <w:tabs>
                <w:tab w:val="left" w:pos="708"/>
              </w:tabs>
              <w:snapToGrid w:val="0"/>
              <w:rPr>
                <w:color w:val="000000"/>
              </w:rPr>
            </w:pPr>
            <w:r>
              <w:rPr>
                <w:color w:val="000000"/>
              </w:rPr>
              <w:t>Lp Andrus Seeme</w:t>
            </w:r>
          </w:p>
          <w:p w14:paraId="7F173433" w14:textId="77777777" w:rsidR="001D0EE7" w:rsidRPr="00FD7311" w:rsidRDefault="001D0EE7" w:rsidP="00C67A6F">
            <w:pPr>
              <w:pStyle w:val="Header"/>
              <w:tabs>
                <w:tab w:val="left" w:pos="708"/>
              </w:tabs>
              <w:snapToGrid w:val="0"/>
              <w:rPr>
                <w:color w:val="000000"/>
              </w:rPr>
            </w:pPr>
            <w:r>
              <w:rPr>
                <w:color w:val="000000"/>
              </w:rPr>
              <w:t>Kanepi Vallavalitsus</w:t>
            </w:r>
          </w:p>
          <w:p w14:paraId="383A81E9" w14:textId="77777777" w:rsidR="001D0EE7" w:rsidRPr="00A353D6" w:rsidRDefault="00284E64" w:rsidP="00C67A6F">
            <w:pPr>
              <w:pStyle w:val="Header"/>
              <w:tabs>
                <w:tab w:val="left" w:pos="708"/>
              </w:tabs>
              <w:snapToGrid w:val="0"/>
            </w:pPr>
            <w:hyperlink r:id="rId54" w:history="1">
              <w:r w:rsidR="001D0EE7" w:rsidRPr="00C207AB">
                <w:rPr>
                  <w:rStyle w:val="Hyperlink"/>
                </w:rPr>
                <w:t>vald@kanepi.ee</w:t>
              </w:r>
            </w:hyperlink>
            <w:r w:rsidR="001D0EE7">
              <w:rPr>
                <w:color w:val="000000"/>
              </w:rPr>
              <w:t xml:space="preserve"> </w:t>
            </w:r>
          </w:p>
        </w:tc>
        <w:tc>
          <w:tcPr>
            <w:tcW w:w="4200" w:type="dxa"/>
            <w:shd w:val="clear" w:color="auto" w:fill="auto"/>
          </w:tcPr>
          <w:p w14:paraId="3796AB60" w14:textId="77777777" w:rsidR="001D0EE7" w:rsidRDefault="001D0EE7" w:rsidP="00C67A6F">
            <w:pPr>
              <w:pStyle w:val="Header"/>
              <w:snapToGrid w:val="0"/>
              <w:rPr>
                <w:color w:val="000000"/>
              </w:rPr>
            </w:pPr>
            <w:r>
              <w:rPr>
                <w:color w:val="000000"/>
              </w:rPr>
              <w:t>Teie 03.10.2018 nr 7-6/2018/146-1</w:t>
            </w:r>
          </w:p>
          <w:p w14:paraId="2A3952A6" w14:textId="77777777" w:rsidR="001D0EE7" w:rsidRDefault="001D0EE7" w:rsidP="00C67A6F">
            <w:pPr>
              <w:pStyle w:val="Header"/>
              <w:snapToGrid w:val="0"/>
              <w:rPr>
                <w:color w:val="000000"/>
              </w:rPr>
            </w:pPr>
          </w:p>
          <w:p w14:paraId="74247CCC" w14:textId="77777777" w:rsidR="001D0EE7" w:rsidRPr="00267EEF" w:rsidRDefault="001D0EE7" w:rsidP="00C67A6F">
            <w:pPr>
              <w:pStyle w:val="Header"/>
              <w:snapToGrid w:val="0"/>
              <w:rPr>
                <w:color w:val="000000"/>
              </w:rPr>
            </w:pPr>
            <w:r w:rsidRPr="006E6297">
              <w:rPr>
                <w:color w:val="000000"/>
              </w:rPr>
              <w:t xml:space="preserve">Meie </w:t>
            </w:r>
            <w:r>
              <w:rPr>
                <w:color w:val="000000"/>
              </w:rPr>
              <w:t>24.10.</w:t>
            </w:r>
            <w:r w:rsidRPr="006E6297">
              <w:rPr>
                <w:color w:val="000000"/>
              </w:rPr>
              <w:t>2018 nr 6-7</w:t>
            </w:r>
            <w:r w:rsidRPr="009D429C">
              <w:rPr>
                <w:color w:val="000000"/>
              </w:rPr>
              <w:t>/</w:t>
            </w:r>
            <w:r>
              <w:rPr>
                <w:color w:val="000000"/>
              </w:rPr>
              <w:t>2134-1</w:t>
            </w:r>
          </w:p>
        </w:tc>
      </w:tr>
      <w:tr w:rsidR="001D0EE7" w14:paraId="28DCA1BF" w14:textId="77777777" w:rsidTr="00C67A6F">
        <w:tc>
          <w:tcPr>
            <w:tcW w:w="5326" w:type="dxa"/>
            <w:shd w:val="clear" w:color="auto" w:fill="auto"/>
          </w:tcPr>
          <w:p w14:paraId="15B615A4" w14:textId="77777777" w:rsidR="001D0EE7" w:rsidRPr="00267EEF" w:rsidRDefault="001D0EE7" w:rsidP="00C67A6F">
            <w:pPr>
              <w:pStyle w:val="Header"/>
              <w:snapToGrid w:val="0"/>
              <w:rPr>
                <w:color w:val="000000"/>
              </w:rPr>
            </w:pPr>
          </w:p>
        </w:tc>
        <w:tc>
          <w:tcPr>
            <w:tcW w:w="4200" w:type="dxa"/>
            <w:shd w:val="clear" w:color="auto" w:fill="auto"/>
          </w:tcPr>
          <w:p w14:paraId="05690475" w14:textId="77777777" w:rsidR="001D0EE7" w:rsidRPr="00267EEF" w:rsidRDefault="001D0EE7" w:rsidP="00C67A6F">
            <w:pPr>
              <w:pStyle w:val="Header"/>
              <w:snapToGrid w:val="0"/>
              <w:rPr>
                <w:color w:val="000000"/>
              </w:rPr>
            </w:pPr>
          </w:p>
        </w:tc>
      </w:tr>
    </w:tbl>
    <w:p w14:paraId="3335DA6E" w14:textId="77777777" w:rsidR="001D0EE7" w:rsidRDefault="001D0EE7" w:rsidP="001D0EE7">
      <w:pPr>
        <w:pStyle w:val="Header"/>
        <w:rPr>
          <w:rFonts w:eastAsia="Lucida Sans Unicode" w:cs="Tahoma"/>
          <w:color w:val="000000"/>
          <w:szCs w:val="20"/>
        </w:rPr>
      </w:pPr>
    </w:p>
    <w:p w14:paraId="340970B9" w14:textId="77777777" w:rsidR="001D0EE7" w:rsidRDefault="001D0EE7" w:rsidP="001D0EE7">
      <w:pPr>
        <w:pStyle w:val="Header"/>
        <w:rPr>
          <w:rFonts w:eastAsia="Lucida Sans Unicode" w:cs="Tahoma"/>
          <w:color w:val="000000"/>
          <w:szCs w:val="20"/>
        </w:rPr>
      </w:pPr>
    </w:p>
    <w:p w14:paraId="69363CFA" w14:textId="77777777" w:rsidR="001D0EE7" w:rsidRPr="00CD0857" w:rsidRDefault="001D0EE7" w:rsidP="001D0EE7">
      <w:pPr>
        <w:pStyle w:val="Header"/>
        <w:jc w:val="both"/>
        <w:rPr>
          <w:rFonts w:eastAsia="Lucida Sans Unicode" w:cs="Tahoma"/>
          <w:color w:val="000000"/>
          <w:szCs w:val="20"/>
        </w:rPr>
      </w:pPr>
      <w:r w:rsidRPr="00CD0857">
        <w:rPr>
          <w:rFonts w:eastAsia="Lucida Sans Unicode" w:cs="Tahoma"/>
          <w:color w:val="000000"/>
          <w:szCs w:val="20"/>
        </w:rPr>
        <w:t>Ettepanekute tegemine Kanepi valla üldplaneeringu lähteseisukohtadele ja KSH väljatöötamise kavatsusele</w:t>
      </w:r>
    </w:p>
    <w:p w14:paraId="60CE1F81" w14:textId="77777777" w:rsidR="001D0EE7" w:rsidRPr="000F326E" w:rsidRDefault="001D0EE7" w:rsidP="001D0EE7">
      <w:pPr>
        <w:pStyle w:val="Header"/>
        <w:rPr>
          <w:rFonts w:eastAsia="Lucida Sans Unicode" w:cs="Tahoma"/>
          <w:color w:val="000000"/>
          <w:szCs w:val="20"/>
        </w:rPr>
      </w:pPr>
    </w:p>
    <w:tbl>
      <w:tblPr>
        <w:tblW w:w="0" w:type="auto"/>
        <w:tblLayout w:type="fixed"/>
        <w:tblCellMar>
          <w:left w:w="0" w:type="dxa"/>
          <w:right w:w="0" w:type="dxa"/>
        </w:tblCellMar>
        <w:tblLook w:val="0000" w:firstRow="0" w:lastRow="0" w:firstColumn="0" w:lastColumn="0" w:noHBand="0" w:noVBand="0"/>
      </w:tblPr>
      <w:tblGrid>
        <w:gridCol w:w="7304"/>
        <w:gridCol w:w="2220"/>
      </w:tblGrid>
      <w:tr w:rsidR="001D0EE7" w14:paraId="4936BA9B" w14:textId="77777777" w:rsidTr="00C67A6F">
        <w:tc>
          <w:tcPr>
            <w:tcW w:w="7304" w:type="dxa"/>
            <w:shd w:val="clear" w:color="auto" w:fill="auto"/>
          </w:tcPr>
          <w:p w14:paraId="5E9B8C27" w14:textId="77777777" w:rsidR="001D0EE7" w:rsidRPr="00267EEF" w:rsidRDefault="001D0EE7" w:rsidP="00C67A6F">
            <w:pPr>
              <w:pStyle w:val="Header"/>
              <w:snapToGrid w:val="0"/>
              <w:rPr>
                <w:rFonts w:eastAsia="Lucida Sans Unicode" w:cs="Tahoma"/>
                <w:color w:val="000000"/>
                <w:szCs w:val="20"/>
              </w:rPr>
            </w:pPr>
          </w:p>
        </w:tc>
        <w:tc>
          <w:tcPr>
            <w:tcW w:w="2220" w:type="dxa"/>
            <w:shd w:val="clear" w:color="auto" w:fill="auto"/>
          </w:tcPr>
          <w:p w14:paraId="105C8A6A" w14:textId="77777777" w:rsidR="001D0EE7" w:rsidRPr="00267EEF" w:rsidRDefault="001D0EE7" w:rsidP="00C67A6F">
            <w:pPr>
              <w:pStyle w:val="Header"/>
              <w:snapToGrid w:val="0"/>
              <w:rPr>
                <w:color w:val="000000"/>
              </w:rPr>
            </w:pPr>
          </w:p>
        </w:tc>
      </w:tr>
    </w:tbl>
    <w:p w14:paraId="53A1ABB1" w14:textId="77777777" w:rsidR="001D0EE7" w:rsidRDefault="001D0EE7" w:rsidP="001D0EE7">
      <w:pPr>
        <w:jc w:val="both"/>
        <w:rPr>
          <w:rFonts w:eastAsia="Lucida Sans Unicode"/>
          <w:color w:val="000000"/>
        </w:rPr>
      </w:pPr>
      <w:r>
        <w:rPr>
          <w:rFonts w:eastAsia="Lucida Sans Unicode"/>
          <w:color w:val="000000"/>
        </w:rPr>
        <w:t>Austatud vallavanem</w:t>
      </w:r>
    </w:p>
    <w:p w14:paraId="7C4487E7" w14:textId="77777777" w:rsidR="001D0EE7" w:rsidRDefault="001D0EE7" w:rsidP="001D0EE7">
      <w:pPr>
        <w:jc w:val="both"/>
        <w:rPr>
          <w:rFonts w:eastAsia="Lucida Sans Unicode"/>
          <w:color w:val="000000"/>
        </w:rPr>
      </w:pPr>
    </w:p>
    <w:p w14:paraId="6C1EAA9E" w14:textId="77777777" w:rsidR="001D0EE7" w:rsidRDefault="001D0EE7" w:rsidP="001D0EE7">
      <w:pPr>
        <w:jc w:val="both"/>
        <w:rPr>
          <w:rFonts w:eastAsia="Lucida Sans Unicode"/>
          <w:color w:val="000000"/>
        </w:rPr>
      </w:pPr>
      <w:r>
        <w:rPr>
          <w:rFonts w:eastAsia="Lucida Sans Unicode"/>
          <w:color w:val="000000"/>
        </w:rPr>
        <w:t>Esitasite meile 3. oktoobril 2018. a kirjaga nr 7-6/2018/146-1 (registreeritud dokumendiregistris 4. oktoobril 2018. a nr 6-7/2134 all) Kanepi valla üldplaneeringu LS ja KSH VTK ettepanekute tegemiseks.</w:t>
      </w:r>
    </w:p>
    <w:p w14:paraId="6F84596B" w14:textId="77777777" w:rsidR="001D0EE7" w:rsidRDefault="001D0EE7" w:rsidP="001D0EE7">
      <w:pPr>
        <w:jc w:val="both"/>
        <w:rPr>
          <w:rFonts w:eastAsia="Lucida Sans Unicode"/>
          <w:color w:val="000000"/>
        </w:rPr>
      </w:pPr>
    </w:p>
    <w:p w14:paraId="43675EF9" w14:textId="77777777" w:rsidR="001D0EE7" w:rsidRDefault="001D0EE7" w:rsidP="001D0EE7">
      <w:pPr>
        <w:jc w:val="both"/>
        <w:rPr>
          <w:rFonts w:eastAsia="Lucida Sans Unicode"/>
          <w:color w:val="000000"/>
        </w:rPr>
      </w:pPr>
      <w:r>
        <w:rPr>
          <w:rFonts w:eastAsia="Lucida Sans Unicode"/>
          <w:color w:val="000000"/>
        </w:rPr>
        <w:t>Otepää Vallavalitsus esitab dokumendile järgmised ettepanekud:</w:t>
      </w:r>
    </w:p>
    <w:p w14:paraId="6FB34F18" w14:textId="77777777" w:rsidR="001D0EE7" w:rsidRDefault="001D0EE7" w:rsidP="001D0EE7">
      <w:pPr>
        <w:numPr>
          <w:ilvl w:val="0"/>
          <w:numId w:val="46"/>
        </w:numPr>
        <w:suppressAutoHyphens/>
        <w:spacing w:after="0" w:line="240" w:lineRule="auto"/>
        <w:jc w:val="both"/>
        <w:rPr>
          <w:rFonts w:eastAsia="Lucida Sans Unicode"/>
          <w:color w:val="000000"/>
        </w:rPr>
      </w:pPr>
      <w:r>
        <w:rPr>
          <w:rFonts w:eastAsia="Lucida Sans Unicode"/>
          <w:color w:val="000000"/>
        </w:rPr>
        <w:t>Üldplaneeringuga lahendatavate ülesannete loetelust ei tule välja Põlva maakonnaplaneeringu 2030+ seatud ülesanded. Kas lähteseisukohtades välja toodud ülesanded arvestavad Põlva maakonnaplaneeringu 2030+ määratud ülesannetega (ptk 2.2.)?</w:t>
      </w:r>
    </w:p>
    <w:p w14:paraId="4CEE475A" w14:textId="77777777" w:rsidR="001D0EE7" w:rsidRDefault="001D0EE7" w:rsidP="001D0EE7">
      <w:pPr>
        <w:numPr>
          <w:ilvl w:val="0"/>
          <w:numId w:val="46"/>
        </w:numPr>
        <w:suppressAutoHyphens/>
        <w:spacing w:after="0" w:line="240" w:lineRule="auto"/>
        <w:jc w:val="both"/>
        <w:rPr>
          <w:rFonts w:eastAsia="Lucida Sans Unicode"/>
          <w:color w:val="000000"/>
        </w:rPr>
      </w:pPr>
      <w:r>
        <w:rPr>
          <w:rFonts w:eastAsia="Lucida Sans Unicode"/>
          <w:color w:val="000000"/>
        </w:rPr>
        <w:t xml:space="preserve">Ptk-s 2.4.1. kirjutate, et üldplaneering arvestab nii valla uue visiooni kui ka arengueesmärkidega. </w:t>
      </w:r>
      <w:r w:rsidRPr="00654FB4">
        <w:rPr>
          <w:rFonts w:eastAsia="Lucida Sans Unicode"/>
          <w:color w:val="000000"/>
        </w:rPr>
        <w:t xml:space="preserve">Dokumendist aga ei ilmne, milline on </w:t>
      </w:r>
      <w:r>
        <w:rPr>
          <w:rFonts w:eastAsia="Lucida Sans Unicode"/>
          <w:color w:val="000000"/>
        </w:rPr>
        <w:t>uus visioon ja arengueesmärgid. Eeldatavalt peaks uus visioon ja arengueesmärgid teada olema, kuna Eesti territooriumi haldusjaotuse seaduse § 14</w:t>
      </w:r>
      <w:r w:rsidRPr="00F9578F">
        <w:rPr>
          <w:rFonts w:eastAsia="Lucida Sans Unicode"/>
          <w:color w:val="000000"/>
          <w:vertAlign w:val="superscript"/>
        </w:rPr>
        <w:t>1</w:t>
      </w:r>
      <w:r>
        <w:rPr>
          <w:rFonts w:eastAsia="Lucida Sans Unicode"/>
          <w:color w:val="000000"/>
        </w:rPr>
        <w:t xml:space="preserve"> lõike 5 kohaselt </w:t>
      </w:r>
      <w:r w:rsidRPr="00F9578F">
        <w:rPr>
          <w:rFonts w:eastAsia="Lucida Sans Unicode"/>
          <w:color w:val="000000"/>
        </w:rPr>
        <w:t xml:space="preserve"> </w:t>
      </w:r>
      <w:r>
        <w:rPr>
          <w:rFonts w:eastAsia="Lucida Sans Unicode"/>
          <w:color w:val="000000"/>
        </w:rPr>
        <w:t xml:space="preserve">tuli arengukava ja </w:t>
      </w:r>
      <w:r w:rsidRPr="00F9578F">
        <w:rPr>
          <w:rFonts w:eastAsia="Lucida Sans Unicode"/>
          <w:color w:val="000000"/>
        </w:rPr>
        <w:t xml:space="preserve">eelarvestrateegia </w:t>
      </w:r>
      <w:r>
        <w:rPr>
          <w:rFonts w:eastAsia="Lucida Sans Unicode"/>
          <w:color w:val="000000"/>
        </w:rPr>
        <w:t xml:space="preserve">kinnitada hiljemalt </w:t>
      </w:r>
      <w:r w:rsidRPr="00F9578F">
        <w:rPr>
          <w:rFonts w:eastAsia="Lucida Sans Unicode"/>
          <w:color w:val="000000"/>
        </w:rPr>
        <w:t>15. oktoobriks</w:t>
      </w:r>
      <w:r>
        <w:rPr>
          <w:rFonts w:eastAsia="Lucida Sans Unicode"/>
          <w:color w:val="000000"/>
        </w:rPr>
        <w:t xml:space="preserve"> 2018. a</w:t>
      </w:r>
      <w:r w:rsidRPr="00F9578F">
        <w:rPr>
          <w:rFonts w:eastAsia="Lucida Sans Unicode"/>
          <w:color w:val="000000"/>
        </w:rPr>
        <w:t>.</w:t>
      </w:r>
      <w:r>
        <w:rPr>
          <w:rFonts w:eastAsia="Lucida Sans Unicode"/>
          <w:color w:val="000000"/>
        </w:rPr>
        <w:t xml:space="preserve"> </w:t>
      </w:r>
      <w:r w:rsidRPr="00654FB4">
        <w:rPr>
          <w:rFonts w:eastAsia="Lucida Sans Unicode"/>
          <w:color w:val="000000"/>
        </w:rPr>
        <w:t>Palume neid võima</w:t>
      </w:r>
      <w:r>
        <w:rPr>
          <w:rFonts w:eastAsia="Lucida Sans Unicode"/>
          <w:color w:val="000000"/>
        </w:rPr>
        <w:t>lusel käsitleda.</w:t>
      </w:r>
    </w:p>
    <w:p w14:paraId="6C341671" w14:textId="77777777" w:rsidR="001D0EE7" w:rsidRDefault="001D0EE7" w:rsidP="001D0EE7">
      <w:pPr>
        <w:numPr>
          <w:ilvl w:val="0"/>
          <w:numId w:val="46"/>
        </w:numPr>
        <w:suppressAutoHyphens/>
        <w:spacing w:after="0" w:line="240" w:lineRule="auto"/>
        <w:jc w:val="both"/>
        <w:rPr>
          <w:rFonts w:eastAsia="Lucida Sans Unicode"/>
          <w:color w:val="000000"/>
        </w:rPr>
      </w:pPr>
      <w:r>
        <w:rPr>
          <w:rFonts w:eastAsia="Lucida Sans Unicode"/>
          <w:color w:val="000000"/>
        </w:rPr>
        <w:t>Soovitame ptk-s 3.3.2.1. kajastada rahvaarvu 2018.a oktoobrikuu seisuga. Otepää valla näitel on 10 kuuga rahvastiku arv muutunud ning andmed on täpsemad;</w:t>
      </w:r>
    </w:p>
    <w:p w14:paraId="254DE995" w14:textId="77777777" w:rsidR="001D0EE7" w:rsidRDefault="001D0EE7" w:rsidP="001D0EE7">
      <w:pPr>
        <w:numPr>
          <w:ilvl w:val="0"/>
          <w:numId w:val="46"/>
        </w:numPr>
        <w:suppressAutoHyphens/>
        <w:spacing w:after="0" w:line="240" w:lineRule="auto"/>
        <w:jc w:val="both"/>
        <w:rPr>
          <w:rFonts w:eastAsia="Lucida Sans Unicode"/>
          <w:color w:val="000000"/>
        </w:rPr>
      </w:pPr>
      <w:r>
        <w:rPr>
          <w:rFonts w:eastAsia="Lucida Sans Unicode"/>
          <w:color w:val="000000"/>
        </w:rPr>
        <w:t>Ptk-s 3.2.2.2. toote välja, et üldplaneeringu koostamisel on otstarbekas analüüsida erinevate teenuste kättesaadavaust valla erinevates osades ja teha vajadusel ettepanekud kättesaadavuse parandamiseks. Dokumendist aga ei ilmne, milliseid uuringuid/tegevusi on kavas analüüsi teostamisel kasutada/teostada.</w:t>
      </w:r>
    </w:p>
    <w:p w14:paraId="3906CEC6" w14:textId="77777777" w:rsidR="001D0EE7" w:rsidRPr="009C3030" w:rsidRDefault="001D0EE7" w:rsidP="001D0EE7">
      <w:pPr>
        <w:numPr>
          <w:ilvl w:val="0"/>
          <w:numId w:val="46"/>
        </w:numPr>
        <w:suppressAutoHyphens/>
        <w:spacing w:after="0" w:line="240" w:lineRule="auto"/>
        <w:jc w:val="both"/>
        <w:rPr>
          <w:rFonts w:eastAsia="Lucida Sans Unicode"/>
          <w:color w:val="000000"/>
        </w:rPr>
      </w:pPr>
      <w:r w:rsidRPr="009C3030">
        <w:rPr>
          <w:rFonts w:eastAsia="Lucida Sans Unicode"/>
          <w:color w:val="000000"/>
        </w:rPr>
        <w:t xml:space="preserve">Palume kaasata Otepää Vallavalitsust üldplaneeringu eelnõu koostamisse, et lahendus moodustaks ühtse terviku ja jätkusuutlikkuse omavalitsuse üksuste piiride </w:t>
      </w:r>
      <w:r w:rsidRPr="009C3030">
        <w:rPr>
          <w:rFonts w:eastAsia="Lucida Sans Unicode"/>
          <w:color w:val="000000"/>
        </w:rPr>
        <w:lastRenderedPageBreak/>
        <w:t xml:space="preserve">kokkusaamisel (maakasutus, kergliiklusteed, väärtuslikud põllumaad, </w:t>
      </w:r>
      <w:r>
        <w:rPr>
          <w:rFonts w:eastAsia="Lucida Sans Unicode"/>
          <w:color w:val="000000"/>
        </w:rPr>
        <w:t xml:space="preserve">rohealad, </w:t>
      </w:r>
      <w:r w:rsidRPr="009C3030">
        <w:rPr>
          <w:rFonts w:eastAsia="Lucida Sans Unicode"/>
          <w:color w:val="000000"/>
        </w:rPr>
        <w:t>jms)</w:t>
      </w:r>
      <w:r>
        <w:rPr>
          <w:rFonts w:eastAsia="Lucida Sans Unicode"/>
          <w:color w:val="000000"/>
        </w:rPr>
        <w:t xml:space="preserve">. Ptk-s 3.3.2. toote välja, et tuleb arvestada kehtivate Otepää valla ja Palupera valla üldplaneeringutega. </w:t>
      </w:r>
      <w:r w:rsidRPr="009C3030">
        <w:rPr>
          <w:rFonts w:eastAsia="Lucida Sans Unicode"/>
          <w:color w:val="000000"/>
        </w:rPr>
        <w:t>Otepää Vallavolikogu on algatanud uue Otepää valla üldplaneeringu</w:t>
      </w:r>
      <w:r>
        <w:rPr>
          <w:rFonts w:eastAsia="Lucida Sans Unicode"/>
          <w:color w:val="000000"/>
        </w:rPr>
        <w:t xml:space="preserve"> koostamise (teavitasime sellest Teid 19. oktoobril 2018 kirjaga nr 6-7/2277)</w:t>
      </w:r>
      <w:r w:rsidRPr="009C3030">
        <w:rPr>
          <w:rFonts w:eastAsia="Lucida Sans Unicode"/>
          <w:color w:val="000000"/>
        </w:rPr>
        <w:t xml:space="preserve"> ja seetõttu tuleb arvestada ka koostamisel oleva üldplaneeringuga.</w:t>
      </w:r>
      <w:r>
        <w:rPr>
          <w:rFonts w:eastAsia="Lucida Sans Unicode"/>
          <w:color w:val="000000"/>
        </w:rPr>
        <w:t xml:space="preserve"> Oluline on, et nii uus Kanepi valla üldplaneering kui ka uus Otepää valla üldplaneering moodustaksid ühtse terviku ja ei läheks omavahel vastuollu. Ka ptk-s 4.1. toodud tabelis võiks olla välja toodud naaberomavalitsuste suurem sidusus üldplaneeringu ja KSH koostamisel.</w:t>
      </w:r>
    </w:p>
    <w:p w14:paraId="55374D02" w14:textId="77777777" w:rsidR="001D0EE7" w:rsidRDefault="001D0EE7" w:rsidP="001D0EE7">
      <w:pPr>
        <w:numPr>
          <w:ilvl w:val="0"/>
          <w:numId w:val="46"/>
        </w:numPr>
        <w:suppressAutoHyphens/>
        <w:spacing w:after="0" w:line="240" w:lineRule="auto"/>
        <w:jc w:val="both"/>
        <w:rPr>
          <w:rFonts w:eastAsia="Lucida Sans Unicode"/>
          <w:color w:val="000000"/>
        </w:rPr>
      </w:pPr>
      <w:r>
        <w:rPr>
          <w:rFonts w:eastAsia="Lucida Sans Unicode"/>
          <w:color w:val="000000"/>
        </w:rPr>
        <w:t>Ptk-s 4.2. on välja toodud tabel orienteeruva ajagraafikuga. Otepää Vallavalitsusel tekkisid järgmised ettepanekud:</w:t>
      </w:r>
    </w:p>
    <w:p w14:paraId="45921FB7" w14:textId="77777777" w:rsidR="001D0EE7" w:rsidRDefault="001D0EE7" w:rsidP="001D0EE7">
      <w:pPr>
        <w:numPr>
          <w:ilvl w:val="1"/>
          <w:numId w:val="46"/>
        </w:numPr>
        <w:suppressAutoHyphens/>
        <w:spacing w:after="0" w:line="240" w:lineRule="auto"/>
        <w:jc w:val="both"/>
        <w:rPr>
          <w:rFonts w:eastAsia="Lucida Sans Unicode"/>
          <w:color w:val="000000"/>
        </w:rPr>
      </w:pPr>
      <w:r>
        <w:rPr>
          <w:rFonts w:eastAsia="Lucida Sans Unicode"/>
          <w:color w:val="000000"/>
        </w:rPr>
        <w:t>Tabelis on välja toodud I töökoosolek töögrupiga. Rohkem töökoosolekuid tabelisse märgitud ei ole. Kas on vajalik ja otstarbekas sel juhul vaid I töökoosoleku äramärkimine? Eeldatavalt toimub töökoosolekuid menetluse ajal ikka palju rohkem ja neid korraldatakse vastavalt vajadusele.</w:t>
      </w:r>
    </w:p>
    <w:p w14:paraId="11D78F18" w14:textId="77777777" w:rsidR="001D0EE7" w:rsidRDefault="001D0EE7" w:rsidP="001D0EE7">
      <w:pPr>
        <w:numPr>
          <w:ilvl w:val="1"/>
          <w:numId w:val="46"/>
        </w:numPr>
        <w:suppressAutoHyphens/>
        <w:spacing w:after="0" w:line="240" w:lineRule="auto"/>
        <w:jc w:val="both"/>
        <w:rPr>
          <w:rFonts w:eastAsia="Lucida Sans Unicode"/>
          <w:color w:val="000000"/>
        </w:rPr>
      </w:pPr>
      <w:r>
        <w:rPr>
          <w:rFonts w:eastAsia="Lucida Sans Unicode"/>
          <w:color w:val="000000"/>
        </w:rPr>
        <w:t>Tabelis on välja toodud ÜP ja KSH aruande eelnõu avalikustamine mai - juuni 2019 ning seejärel ÜP ja KSH aruande eelnõu avaliku väljapaneku tulemuste avalik arutelu oktoober 2019. Siin on tekkinud Teil kindlasti eksitus, sest PlanS § 83 lõike 1 kohaselt  tuleb ÜP</w:t>
      </w:r>
      <w:r w:rsidRPr="00126C2F">
        <w:rPr>
          <w:rFonts w:eastAsia="Lucida Sans Unicode"/>
          <w:color w:val="000000"/>
        </w:rPr>
        <w:t xml:space="preserve"> ja </w:t>
      </w:r>
      <w:r>
        <w:rPr>
          <w:rFonts w:eastAsia="Lucida Sans Unicode"/>
          <w:color w:val="000000"/>
        </w:rPr>
        <w:t>KSH</w:t>
      </w:r>
      <w:r w:rsidRPr="00126C2F">
        <w:rPr>
          <w:rFonts w:eastAsia="Lucida Sans Unicode"/>
          <w:color w:val="000000"/>
        </w:rPr>
        <w:t xml:space="preserve"> aruande eelnõu avaliku väljapaneku tulemu</w:t>
      </w:r>
      <w:r>
        <w:rPr>
          <w:rFonts w:eastAsia="Lucida Sans Unicode"/>
          <w:color w:val="000000"/>
        </w:rPr>
        <w:t>ste avalik arutelu korraldada</w:t>
      </w:r>
      <w:r w:rsidRPr="00126C2F">
        <w:rPr>
          <w:rFonts w:eastAsia="Lucida Sans Unicode"/>
          <w:color w:val="000000"/>
        </w:rPr>
        <w:t xml:space="preserve"> 45 päeva jooksul pärast avaliku väljapaneku lõppemist.</w:t>
      </w:r>
      <w:r>
        <w:rPr>
          <w:rFonts w:eastAsia="Lucida Sans Unicode"/>
          <w:color w:val="000000"/>
        </w:rPr>
        <w:t xml:space="preserve"> Seega kui avalikustamine toimub mai – juuni 2019, siis arutelu peaks toimuma hiljemalt juuli/august 2019 (Teil on märgitud oktoober 2019). Sellest tulenevalt palume Teil orineteeruv ajagraafik terves ulatuses läbi vaadata ja vajadusel korrigeerida.</w:t>
      </w:r>
    </w:p>
    <w:p w14:paraId="173519D1" w14:textId="2A0CC0B2" w:rsidR="001D0EE7" w:rsidRDefault="001D0EE7" w:rsidP="001D0EE7">
      <w:pPr>
        <w:numPr>
          <w:ilvl w:val="0"/>
          <w:numId w:val="46"/>
        </w:numPr>
        <w:suppressAutoHyphens/>
        <w:spacing w:after="0" w:line="240" w:lineRule="auto"/>
        <w:jc w:val="both"/>
        <w:rPr>
          <w:rFonts w:eastAsia="Lucida Sans Unicode"/>
          <w:color w:val="000000"/>
        </w:rPr>
      </w:pPr>
      <w:r>
        <w:rPr>
          <w:rFonts w:eastAsia="Lucida Sans Unicode"/>
          <w:color w:val="000000"/>
        </w:rPr>
        <w:t>Ptk-s 4.3. on välja toodud planeeringu/KSH töörühm. Kas töörühma tõesti ei kuulu Kanepi Vallavalitsuse poolt esindajat? Teeme ettepaneku töörühma koosseisu lisada vastavad ametnikud Kanepi Vallavalitsusest.</w:t>
      </w:r>
    </w:p>
    <w:p w14:paraId="46492948" w14:textId="77777777" w:rsidR="001D0EE7" w:rsidRPr="001D0EE7" w:rsidRDefault="001D0EE7" w:rsidP="001D0EE7">
      <w:pPr>
        <w:suppressAutoHyphens/>
        <w:spacing w:after="0" w:line="240" w:lineRule="auto"/>
        <w:ind w:left="720"/>
        <w:jc w:val="both"/>
        <w:rPr>
          <w:rFonts w:eastAsia="Lucida Sans Unicode"/>
          <w:color w:val="000000"/>
        </w:rPr>
      </w:pPr>
    </w:p>
    <w:p w14:paraId="6B2C300E" w14:textId="77777777" w:rsidR="001D0EE7" w:rsidRPr="00654FB4" w:rsidRDefault="001D0EE7" w:rsidP="001D0EE7">
      <w:pPr>
        <w:jc w:val="both"/>
        <w:rPr>
          <w:rFonts w:eastAsia="Lucida Sans Unicode"/>
          <w:color w:val="000000"/>
        </w:rPr>
      </w:pPr>
      <w:r>
        <w:rPr>
          <w:rFonts w:eastAsia="Lucida Sans Unicode"/>
          <w:color w:val="000000"/>
        </w:rPr>
        <w:t>Otepää Vallavalitsus soovib jõudu Kanepi valla üldplaneeringu koostamisel!</w:t>
      </w:r>
    </w:p>
    <w:p w14:paraId="32B8A215" w14:textId="77777777" w:rsidR="001D0EE7" w:rsidRDefault="001D0EE7" w:rsidP="001D0EE7">
      <w:pPr>
        <w:jc w:val="both"/>
        <w:rPr>
          <w:rFonts w:eastAsia="Lucida Sans Unicode" w:cs="Tahoma"/>
          <w:szCs w:val="20"/>
        </w:rPr>
      </w:pPr>
    </w:p>
    <w:p w14:paraId="702ED951" w14:textId="77777777" w:rsidR="001D0EE7" w:rsidRPr="00291CCC" w:rsidRDefault="001D0EE7" w:rsidP="001D0EE7">
      <w:pPr>
        <w:jc w:val="both"/>
        <w:rPr>
          <w:rFonts w:eastAsia="Lucida Sans Unicode" w:cs="Tahoma"/>
          <w:szCs w:val="20"/>
        </w:rPr>
      </w:pPr>
      <w:r w:rsidRPr="00291CCC">
        <w:rPr>
          <w:rFonts w:eastAsia="Lucida Sans Unicode" w:cs="Tahoma"/>
          <w:szCs w:val="20"/>
        </w:rPr>
        <w:t>Lugupidamisega</w:t>
      </w:r>
    </w:p>
    <w:p w14:paraId="5053E286" w14:textId="77777777" w:rsidR="001D0EE7" w:rsidRDefault="001D0EE7" w:rsidP="001D0EE7">
      <w:pPr>
        <w:jc w:val="both"/>
        <w:rPr>
          <w:rFonts w:eastAsia="Lucida Sans Unicode" w:cs="Tahoma"/>
          <w:szCs w:val="20"/>
        </w:rPr>
      </w:pPr>
    </w:p>
    <w:p w14:paraId="3D261050" w14:textId="77777777" w:rsidR="001D0EE7" w:rsidRPr="00291CCC" w:rsidRDefault="001D0EE7" w:rsidP="001D0EE7">
      <w:pPr>
        <w:jc w:val="both"/>
        <w:rPr>
          <w:rFonts w:eastAsia="Lucida Sans Unicode" w:cs="Tahoma"/>
          <w:szCs w:val="20"/>
        </w:rPr>
      </w:pPr>
    </w:p>
    <w:p w14:paraId="784C9A89" w14:textId="77777777" w:rsidR="001D0EE7" w:rsidRPr="00291CCC" w:rsidRDefault="001D0EE7" w:rsidP="001D0EE7">
      <w:pPr>
        <w:jc w:val="both"/>
        <w:rPr>
          <w:rFonts w:eastAsia="Lucida Sans Unicode" w:cs="Tahoma"/>
          <w:szCs w:val="20"/>
        </w:rPr>
      </w:pPr>
      <w:r w:rsidRPr="00291CCC">
        <w:rPr>
          <w:rFonts w:eastAsia="Lucida Sans Unicode" w:cs="Tahoma"/>
          <w:szCs w:val="20"/>
        </w:rPr>
        <w:t>(allkirjastatud digitaalselt)</w:t>
      </w:r>
    </w:p>
    <w:p w14:paraId="2DD172EE" w14:textId="77777777" w:rsidR="001D0EE7" w:rsidRPr="00291CCC" w:rsidRDefault="001D0EE7" w:rsidP="001D0EE7">
      <w:pPr>
        <w:jc w:val="both"/>
        <w:rPr>
          <w:rFonts w:eastAsia="Lucida Sans Unicode" w:cs="Tahoma"/>
          <w:szCs w:val="20"/>
        </w:rPr>
      </w:pPr>
      <w:r>
        <w:rPr>
          <w:rFonts w:eastAsia="Lucida Sans Unicode" w:cs="Tahoma"/>
          <w:szCs w:val="20"/>
        </w:rPr>
        <w:t>Kaido Tamberg</w:t>
      </w:r>
    </w:p>
    <w:p w14:paraId="5732E35C" w14:textId="77777777" w:rsidR="001D0EE7" w:rsidRPr="00291CCC" w:rsidRDefault="001D0EE7" w:rsidP="001D0EE7">
      <w:pPr>
        <w:jc w:val="both"/>
        <w:rPr>
          <w:rFonts w:eastAsia="Lucida Sans Unicode" w:cs="Tahoma"/>
          <w:szCs w:val="20"/>
        </w:rPr>
      </w:pPr>
      <w:r w:rsidRPr="00291CCC">
        <w:rPr>
          <w:rFonts w:eastAsia="Lucida Sans Unicode" w:cs="Tahoma"/>
          <w:szCs w:val="20"/>
        </w:rPr>
        <w:t>V</w:t>
      </w:r>
      <w:r>
        <w:rPr>
          <w:rFonts w:eastAsia="Lucida Sans Unicode" w:cs="Tahoma"/>
          <w:szCs w:val="20"/>
        </w:rPr>
        <w:t>allavanem</w:t>
      </w:r>
    </w:p>
    <w:p w14:paraId="56492486" w14:textId="77777777" w:rsidR="001D0EE7" w:rsidRDefault="001D0EE7" w:rsidP="001D0EE7">
      <w:pPr>
        <w:jc w:val="both"/>
        <w:rPr>
          <w:rFonts w:eastAsia="Lucida Sans Unicode" w:cs="Tahoma"/>
          <w:b/>
          <w:szCs w:val="20"/>
        </w:rPr>
      </w:pPr>
    </w:p>
    <w:p w14:paraId="09992717" w14:textId="77777777" w:rsidR="001D0EE7" w:rsidRDefault="001D0EE7" w:rsidP="001D0EE7">
      <w:pPr>
        <w:jc w:val="both"/>
        <w:rPr>
          <w:rFonts w:eastAsia="Lucida Sans Unicode" w:cs="Tahoma"/>
          <w:color w:val="000000"/>
          <w:szCs w:val="20"/>
        </w:rPr>
      </w:pPr>
    </w:p>
    <w:p w14:paraId="537D47D7" w14:textId="77777777" w:rsidR="001D0EE7" w:rsidRDefault="001D0EE7" w:rsidP="001D0EE7">
      <w:pPr>
        <w:jc w:val="both"/>
        <w:rPr>
          <w:rFonts w:eastAsia="Lucida Sans Unicode" w:cs="Tahoma"/>
          <w:color w:val="000000"/>
          <w:szCs w:val="20"/>
        </w:rPr>
      </w:pPr>
    </w:p>
    <w:p w14:paraId="0839DC93" w14:textId="77777777" w:rsidR="001D0EE7" w:rsidRDefault="001D0EE7" w:rsidP="001D0EE7">
      <w:pPr>
        <w:jc w:val="both"/>
        <w:rPr>
          <w:rFonts w:eastAsia="Lucida Sans Unicode" w:cs="Tahoma"/>
          <w:color w:val="000000"/>
          <w:szCs w:val="20"/>
        </w:rPr>
      </w:pPr>
    </w:p>
    <w:p w14:paraId="2ECFA23C" w14:textId="77777777" w:rsidR="001D0EE7" w:rsidRDefault="001D0EE7" w:rsidP="001D0EE7">
      <w:pPr>
        <w:jc w:val="both"/>
        <w:rPr>
          <w:rFonts w:eastAsia="Lucida Sans Unicode" w:cs="Tahoma"/>
          <w:color w:val="000000"/>
          <w:szCs w:val="20"/>
        </w:rPr>
      </w:pPr>
    </w:p>
    <w:p w14:paraId="6E8F9F6D" w14:textId="77777777" w:rsidR="001D0EE7" w:rsidRDefault="001D0EE7" w:rsidP="001D0EE7">
      <w:pPr>
        <w:jc w:val="both"/>
        <w:rPr>
          <w:rFonts w:eastAsia="Lucida Sans Unicode" w:cs="Tahoma"/>
          <w:color w:val="000000"/>
          <w:szCs w:val="20"/>
        </w:rPr>
      </w:pPr>
    </w:p>
    <w:p w14:paraId="16E40B51" w14:textId="77777777" w:rsidR="001D0EE7" w:rsidRDefault="001D0EE7" w:rsidP="001D0EE7">
      <w:pPr>
        <w:jc w:val="both"/>
        <w:rPr>
          <w:rFonts w:eastAsia="Lucida Sans Unicode" w:cs="Tahoma"/>
          <w:color w:val="000000"/>
          <w:szCs w:val="20"/>
        </w:rPr>
      </w:pPr>
    </w:p>
    <w:p w14:paraId="4592D980" w14:textId="77777777" w:rsidR="001D0EE7" w:rsidRPr="00B574B2" w:rsidRDefault="001D0EE7" w:rsidP="001D0EE7">
      <w:pPr>
        <w:jc w:val="both"/>
        <w:rPr>
          <w:rFonts w:eastAsia="Lucida Sans Unicode" w:cs="Tahoma"/>
          <w:color w:val="000000"/>
          <w:szCs w:val="20"/>
        </w:rPr>
      </w:pPr>
      <w:r>
        <w:rPr>
          <w:rFonts w:eastAsia="Lucida Sans Unicode" w:cs="Tahoma"/>
          <w:color w:val="000000"/>
          <w:szCs w:val="20"/>
        </w:rPr>
        <w:t xml:space="preserve">Enelin Alter </w:t>
      </w:r>
      <w:r w:rsidRPr="00FB3368">
        <w:rPr>
          <w:rStyle w:val="Hyperlink"/>
          <w:color w:val="000000"/>
          <w:kern w:val="1"/>
        </w:rPr>
        <w:t>7664820</w:t>
      </w:r>
      <w:r>
        <w:rPr>
          <w:rStyle w:val="Hyperlink"/>
          <w:rFonts w:eastAsia="Lucida Sans Unicode" w:cs="Tahoma"/>
          <w:color w:val="000000"/>
          <w:szCs w:val="20"/>
        </w:rPr>
        <w:t xml:space="preserve">, </w:t>
      </w:r>
      <w:hyperlink r:id="rId55" w:history="1">
        <w:r w:rsidRPr="003363D2">
          <w:rPr>
            <w:rStyle w:val="Hyperlink"/>
            <w:kern w:val="1"/>
          </w:rPr>
          <w:t>enelin.alter@otepaa.ee</w:t>
        </w:r>
      </w:hyperlink>
    </w:p>
    <w:p w14:paraId="1378EEE2" w14:textId="5D41CFEF" w:rsidR="001D0EE7" w:rsidRDefault="00E74B2C" w:rsidP="004A1208">
      <w:pPr>
        <w:spacing w:line="240" w:lineRule="auto"/>
        <w:rPr>
          <w:rFonts w:cs="Arial"/>
          <w:sz w:val="24"/>
          <w:szCs w:val="24"/>
        </w:rPr>
      </w:pPr>
      <w:r w:rsidRPr="00E74B2C">
        <w:rPr>
          <w:noProof/>
        </w:rPr>
        <w:lastRenderedPageBreak/>
        <w:drawing>
          <wp:inline distT="0" distB="0" distL="0" distR="0" wp14:anchorId="26FCB1D1" wp14:editId="7D62CEF8">
            <wp:extent cx="4924261" cy="7916545"/>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0234" t="2387" b="1039"/>
                    <a:stretch/>
                  </pic:blipFill>
                  <pic:spPr bwMode="auto">
                    <a:xfrm>
                      <a:off x="0" y="0"/>
                      <a:ext cx="4931755" cy="7928593"/>
                    </a:xfrm>
                    <a:prstGeom prst="rect">
                      <a:avLst/>
                    </a:prstGeom>
                    <a:ln>
                      <a:noFill/>
                    </a:ln>
                    <a:extLst>
                      <a:ext uri="{53640926-AAD7-44D8-BBD7-CCE9431645EC}">
                        <a14:shadowObscured xmlns:a14="http://schemas.microsoft.com/office/drawing/2010/main"/>
                      </a:ext>
                    </a:extLst>
                  </pic:spPr>
                </pic:pic>
              </a:graphicData>
            </a:graphic>
          </wp:inline>
        </w:drawing>
      </w:r>
    </w:p>
    <w:p w14:paraId="40D2EE4C" w14:textId="52AAFDD3" w:rsidR="00E74B2C" w:rsidRDefault="00E74B2C" w:rsidP="004A1208">
      <w:pPr>
        <w:spacing w:line="240" w:lineRule="auto"/>
        <w:rPr>
          <w:rFonts w:cs="Arial"/>
          <w:sz w:val="24"/>
          <w:szCs w:val="24"/>
        </w:rPr>
      </w:pPr>
      <w:r w:rsidRPr="00E74B2C">
        <w:rPr>
          <w:noProof/>
        </w:rPr>
        <w:drawing>
          <wp:inline distT="0" distB="0" distL="0" distR="0" wp14:anchorId="118978FD" wp14:editId="6866D7B0">
            <wp:extent cx="4610100" cy="510258"/>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765706" cy="527481"/>
                    </a:xfrm>
                    <a:prstGeom prst="rect">
                      <a:avLst/>
                    </a:prstGeom>
                  </pic:spPr>
                </pic:pic>
              </a:graphicData>
            </a:graphic>
          </wp:inline>
        </w:drawing>
      </w:r>
    </w:p>
    <w:p w14:paraId="04D859B4" w14:textId="3773D4AD" w:rsidR="00D32B87" w:rsidRDefault="00E33B25" w:rsidP="004A1208">
      <w:pPr>
        <w:spacing w:line="240" w:lineRule="auto"/>
        <w:rPr>
          <w:rFonts w:cs="Arial"/>
          <w:sz w:val="24"/>
          <w:szCs w:val="24"/>
        </w:rPr>
      </w:pPr>
      <w:r w:rsidRPr="00E33B25">
        <w:rPr>
          <w:noProof/>
        </w:rPr>
        <w:lastRenderedPageBreak/>
        <w:drawing>
          <wp:inline distT="0" distB="0" distL="0" distR="0" wp14:anchorId="1A681791" wp14:editId="1B2AF1BF">
            <wp:extent cx="5760085" cy="7350125"/>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085" cy="7350125"/>
                    </a:xfrm>
                    <a:prstGeom prst="rect">
                      <a:avLst/>
                    </a:prstGeom>
                  </pic:spPr>
                </pic:pic>
              </a:graphicData>
            </a:graphic>
          </wp:inline>
        </w:drawing>
      </w:r>
    </w:p>
    <w:p w14:paraId="71B2C836" w14:textId="13180316" w:rsidR="00BC5DA1" w:rsidRDefault="00BC5DA1" w:rsidP="004A1208">
      <w:pPr>
        <w:spacing w:line="240" w:lineRule="auto"/>
        <w:rPr>
          <w:rFonts w:cs="Arial"/>
          <w:sz w:val="24"/>
          <w:szCs w:val="24"/>
        </w:rPr>
      </w:pPr>
      <w:r w:rsidRPr="00BC5DA1">
        <w:rPr>
          <w:noProof/>
        </w:rPr>
        <w:lastRenderedPageBreak/>
        <w:drawing>
          <wp:inline distT="0" distB="0" distL="0" distR="0" wp14:anchorId="55B37C7D" wp14:editId="61BBA1B2">
            <wp:extent cx="5580952" cy="8266667"/>
            <wp:effectExtent l="0" t="0" r="127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80952" cy="8266667"/>
                    </a:xfrm>
                    <a:prstGeom prst="rect">
                      <a:avLst/>
                    </a:prstGeom>
                  </pic:spPr>
                </pic:pic>
              </a:graphicData>
            </a:graphic>
          </wp:inline>
        </w:drawing>
      </w:r>
    </w:p>
    <w:p w14:paraId="1B3B2455" w14:textId="02355C1B" w:rsidR="00BC5DA1" w:rsidRDefault="00BC5DA1" w:rsidP="004A1208">
      <w:pPr>
        <w:spacing w:line="240" w:lineRule="auto"/>
        <w:rPr>
          <w:rFonts w:cs="Arial"/>
          <w:sz w:val="24"/>
          <w:szCs w:val="24"/>
        </w:rPr>
      </w:pPr>
      <w:r w:rsidRPr="00BC5DA1">
        <w:rPr>
          <w:noProof/>
        </w:rPr>
        <w:lastRenderedPageBreak/>
        <w:drawing>
          <wp:inline distT="0" distB="0" distL="0" distR="0" wp14:anchorId="541B2AD5" wp14:editId="314721F9">
            <wp:extent cx="5238095" cy="4866667"/>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38095" cy="4866667"/>
                    </a:xfrm>
                    <a:prstGeom prst="rect">
                      <a:avLst/>
                    </a:prstGeom>
                  </pic:spPr>
                </pic:pic>
              </a:graphicData>
            </a:graphic>
          </wp:inline>
        </w:drawing>
      </w:r>
    </w:p>
    <w:p w14:paraId="5FE012B5" w14:textId="54554AEA" w:rsidR="00D779A5" w:rsidRDefault="0049597D" w:rsidP="004A1208">
      <w:pPr>
        <w:spacing w:line="240" w:lineRule="auto"/>
        <w:rPr>
          <w:rFonts w:cs="Arial"/>
          <w:sz w:val="24"/>
          <w:szCs w:val="24"/>
        </w:rPr>
      </w:pPr>
      <w:r w:rsidRPr="0049597D">
        <w:rPr>
          <w:noProof/>
        </w:rPr>
        <w:lastRenderedPageBreak/>
        <w:drawing>
          <wp:inline distT="0" distB="0" distL="0" distR="0" wp14:anchorId="6727CE7E" wp14:editId="57EB5C7E">
            <wp:extent cx="5760085" cy="8407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085" cy="8407400"/>
                    </a:xfrm>
                    <a:prstGeom prst="rect">
                      <a:avLst/>
                    </a:prstGeom>
                  </pic:spPr>
                </pic:pic>
              </a:graphicData>
            </a:graphic>
          </wp:inline>
        </w:drawing>
      </w:r>
    </w:p>
    <w:p w14:paraId="2BD66AD9" w14:textId="77777777" w:rsidR="00D779A5" w:rsidRDefault="00D779A5">
      <w:pPr>
        <w:rPr>
          <w:rFonts w:cs="Arial"/>
          <w:sz w:val="24"/>
          <w:szCs w:val="24"/>
        </w:rPr>
      </w:pPr>
      <w:r>
        <w:rPr>
          <w:rFonts w:cs="Arial"/>
          <w:sz w:val="24"/>
          <w:szCs w:val="24"/>
        </w:rPr>
        <w:br w:type="page"/>
      </w:r>
    </w:p>
    <w:p w14:paraId="005CC443" w14:textId="5724C9A6" w:rsidR="00D779A5" w:rsidRDefault="0049597D">
      <w:pPr>
        <w:rPr>
          <w:rFonts w:cs="Arial"/>
          <w:sz w:val="24"/>
          <w:szCs w:val="24"/>
        </w:rPr>
      </w:pPr>
      <w:r w:rsidRPr="0049597D">
        <w:rPr>
          <w:noProof/>
        </w:rPr>
        <w:lastRenderedPageBreak/>
        <w:drawing>
          <wp:inline distT="0" distB="0" distL="0" distR="0" wp14:anchorId="3958CC68" wp14:editId="1EA6893A">
            <wp:extent cx="5638095" cy="8866667"/>
            <wp:effectExtent l="0" t="0" r="127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38095" cy="8866667"/>
                    </a:xfrm>
                    <a:prstGeom prst="rect">
                      <a:avLst/>
                    </a:prstGeom>
                  </pic:spPr>
                </pic:pic>
              </a:graphicData>
            </a:graphic>
          </wp:inline>
        </w:drawing>
      </w:r>
      <w:r w:rsidR="00D779A5">
        <w:rPr>
          <w:rFonts w:cs="Arial"/>
          <w:sz w:val="24"/>
          <w:szCs w:val="24"/>
        </w:rPr>
        <w:br w:type="page"/>
      </w:r>
    </w:p>
    <w:p w14:paraId="5A4DB54D" w14:textId="2699FF20" w:rsidR="00D779A5" w:rsidRDefault="0049597D" w:rsidP="004A1208">
      <w:pPr>
        <w:spacing w:line="240" w:lineRule="auto"/>
        <w:rPr>
          <w:rFonts w:cs="Arial"/>
          <w:sz w:val="24"/>
          <w:szCs w:val="24"/>
        </w:rPr>
      </w:pPr>
      <w:r w:rsidRPr="0049597D">
        <w:rPr>
          <w:noProof/>
        </w:rPr>
        <w:lastRenderedPageBreak/>
        <w:drawing>
          <wp:inline distT="0" distB="0" distL="0" distR="0" wp14:anchorId="7CDD3820" wp14:editId="5B5FF276">
            <wp:extent cx="5760085" cy="8797925"/>
            <wp:effectExtent l="0" t="0" r="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085" cy="8797925"/>
                    </a:xfrm>
                    <a:prstGeom prst="rect">
                      <a:avLst/>
                    </a:prstGeom>
                  </pic:spPr>
                </pic:pic>
              </a:graphicData>
            </a:graphic>
          </wp:inline>
        </w:drawing>
      </w:r>
    </w:p>
    <w:p w14:paraId="6A49A63D" w14:textId="54136EB5" w:rsidR="00D779A5" w:rsidRDefault="0049597D" w:rsidP="004A1208">
      <w:pPr>
        <w:spacing w:line="240" w:lineRule="auto"/>
        <w:rPr>
          <w:rFonts w:cs="Arial"/>
          <w:sz w:val="24"/>
          <w:szCs w:val="24"/>
        </w:rPr>
      </w:pPr>
      <w:r w:rsidRPr="0049597D">
        <w:rPr>
          <w:noProof/>
        </w:rPr>
        <w:lastRenderedPageBreak/>
        <w:drawing>
          <wp:inline distT="0" distB="0" distL="0" distR="0" wp14:anchorId="088AEFE5" wp14:editId="77848196">
            <wp:extent cx="5760085" cy="7559675"/>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085" cy="7559675"/>
                    </a:xfrm>
                    <a:prstGeom prst="rect">
                      <a:avLst/>
                    </a:prstGeom>
                  </pic:spPr>
                </pic:pic>
              </a:graphicData>
            </a:graphic>
          </wp:inline>
        </w:drawing>
      </w:r>
    </w:p>
    <w:p w14:paraId="47594EF5" w14:textId="02FB1DF6" w:rsidR="00473976" w:rsidRDefault="00473976" w:rsidP="004A1208">
      <w:pPr>
        <w:spacing w:line="240" w:lineRule="auto"/>
        <w:rPr>
          <w:rFonts w:cs="Arial"/>
          <w:sz w:val="24"/>
          <w:szCs w:val="24"/>
        </w:rPr>
      </w:pPr>
      <w:r w:rsidRPr="00473976">
        <w:rPr>
          <w:noProof/>
        </w:rPr>
        <w:lastRenderedPageBreak/>
        <w:drawing>
          <wp:inline distT="0" distB="0" distL="0" distR="0" wp14:anchorId="02919D14" wp14:editId="37223685">
            <wp:extent cx="5760085" cy="83693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60085" cy="8369300"/>
                    </a:xfrm>
                    <a:prstGeom prst="rect">
                      <a:avLst/>
                    </a:prstGeom>
                  </pic:spPr>
                </pic:pic>
              </a:graphicData>
            </a:graphic>
          </wp:inline>
        </w:drawing>
      </w:r>
    </w:p>
    <w:p w14:paraId="76B91964" w14:textId="63EE6EFC" w:rsidR="00473976" w:rsidRDefault="00473976" w:rsidP="004A1208">
      <w:pPr>
        <w:spacing w:line="240" w:lineRule="auto"/>
        <w:rPr>
          <w:rFonts w:cs="Arial"/>
          <w:sz w:val="24"/>
          <w:szCs w:val="24"/>
        </w:rPr>
      </w:pPr>
    </w:p>
    <w:p w14:paraId="4D24AB10" w14:textId="64D3FDB5" w:rsidR="00473976" w:rsidRDefault="00473976" w:rsidP="004A1208">
      <w:pPr>
        <w:spacing w:line="240" w:lineRule="auto"/>
        <w:rPr>
          <w:rFonts w:cs="Arial"/>
          <w:sz w:val="24"/>
          <w:szCs w:val="24"/>
        </w:rPr>
      </w:pPr>
      <w:r w:rsidRPr="00473976">
        <w:rPr>
          <w:noProof/>
        </w:rPr>
        <w:lastRenderedPageBreak/>
        <w:drawing>
          <wp:inline distT="0" distB="0" distL="0" distR="0" wp14:anchorId="2F1E3C33" wp14:editId="360D0F68">
            <wp:extent cx="5760085" cy="6187440"/>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085" cy="6187440"/>
                    </a:xfrm>
                    <a:prstGeom prst="rect">
                      <a:avLst/>
                    </a:prstGeom>
                  </pic:spPr>
                </pic:pic>
              </a:graphicData>
            </a:graphic>
          </wp:inline>
        </w:drawing>
      </w:r>
    </w:p>
    <w:p w14:paraId="33B8F780" w14:textId="59CA98AE" w:rsidR="0027513A" w:rsidRDefault="0027513A" w:rsidP="004A1208">
      <w:pPr>
        <w:spacing w:line="240" w:lineRule="auto"/>
        <w:rPr>
          <w:rFonts w:cs="Arial"/>
          <w:sz w:val="24"/>
          <w:szCs w:val="24"/>
        </w:rPr>
      </w:pPr>
      <w:r w:rsidRPr="0027513A">
        <w:rPr>
          <w:noProof/>
        </w:rPr>
        <w:lastRenderedPageBreak/>
        <w:drawing>
          <wp:inline distT="0" distB="0" distL="0" distR="0" wp14:anchorId="38729F4E" wp14:editId="0291A0DC">
            <wp:extent cx="5760085" cy="85979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0085" cy="8597900"/>
                    </a:xfrm>
                    <a:prstGeom prst="rect">
                      <a:avLst/>
                    </a:prstGeom>
                  </pic:spPr>
                </pic:pic>
              </a:graphicData>
            </a:graphic>
          </wp:inline>
        </w:drawing>
      </w:r>
    </w:p>
    <w:p w14:paraId="4C502B91" w14:textId="6E225054" w:rsidR="00C3720A" w:rsidRDefault="00C3720A" w:rsidP="004A1208">
      <w:pPr>
        <w:spacing w:line="240" w:lineRule="auto"/>
        <w:rPr>
          <w:rFonts w:cs="Arial"/>
          <w:sz w:val="24"/>
          <w:szCs w:val="24"/>
        </w:rPr>
      </w:pPr>
      <w:r w:rsidRPr="00C3720A">
        <w:rPr>
          <w:noProof/>
        </w:rPr>
        <w:lastRenderedPageBreak/>
        <w:drawing>
          <wp:inline distT="0" distB="0" distL="0" distR="0" wp14:anchorId="2F51FE94" wp14:editId="1B228429">
            <wp:extent cx="5760085" cy="855789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60085" cy="8557895"/>
                    </a:xfrm>
                    <a:prstGeom prst="rect">
                      <a:avLst/>
                    </a:prstGeom>
                  </pic:spPr>
                </pic:pic>
              </a:graphicData>
            </a:graphic>
          </wp:inline>
        </w:drawing>
      </w:r>
    </w:p>
    <w:p w14:paraId="12913C00" w14:textId="5DAD7ACD" w:rsidR="00C3720A" w:rsidRDefault="00C3720A" w:rsidP="004A1208">
      <w:pPr>
        <w:spacing w:line="240" w:lineRule="auto"/>
        <w:rPr>
          <w:rFonts w:cs="Arial"/>
          <w:sz w:val="24"/>
          <w:szCs w:val="24"/>
        </w:rPr>
      </w:pPr>
      <w:r w:rsidRPr="00C3720A">
        <w:rPr>
          <w:noProof/>
        </w:rPr>
        <w:lastRenderedPageBreak/>
        <w:drawing>
          <wp:inline distT="0" distB="0" distL="0" distR="0" wp14:anchorId="0964DA07" wp14:editId="44EEA680">
            <wp:extent cx="5760085" cy="8816975"/>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60085" cy="8816975"/>
                    </a:xfrm>
                    <a:prstGeom prst="rect">
                      <a:avLst/>
                    </a:prstGeom>
                  </pic:spPr>
                </pic:pic>
              </a:graphicData>
            </a:graphic>
          </wp:inline>
        </w:drawing>
      </w:r>
    </w:p>
    <w:p w14:paraId="634CED60" w14:textId="14CE1450" w:rsidR="00C3720A" w:rsidRDefault="00C3720A" w:rsidP="004A1208">
      <w:pPr>
        <w:spacing w:line="240" w:lineRule="auto"/>
        <w:rPr>
          <w:rFonts w:cs="Arial"/>
          <w:sz w:val="24"/>
          <w:szCs w:val="24"/>
        </w:rPr>
      </w:pPr>
      <w:r w:rsidRPr="00C3720A">
        <w:rPr>
          <w:noProof/>
        </w:rPr>
        <w:lastRenderedPageBreak/>
        <w:drawing>
          <wp:inline distT="0" distB="0" distL="0" distR="0" wp14:anchorId="1EC27855" wp14:editId="58ED7466">
            <wp:extent cx="3562350" cy="62936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587773" cy="633861"/>
                    </a:xfrm>
                    <a:prstGeom prst="rect">
                      <a:avLst/>
                    </a:prstGeom>
                  </pic:spPr>
                </pic:pic>
              </a:graphicData>
            </a:graphic>
          </wp:inline>
        </w:drawing>
      </w:r>
    </w:p>
    <w:p w14:paraId="40EDEFF8" w14:textId="2B8D096E" w:rsidR="009E38BB" w:rsidRDefault="009E38BB" w:rsidP="004A1208">
      <w:pPr>
        <w:spacing w:line="240" w:lineRule="auto"/>
        <w:rPr>
          <w:rFonts w:cs="Arial"/>
          <w:sz w:val="24"/>
          <w:szCs w:val="24"/>
        </w:rPr>
      </w:pPr>
      <w:r w:rsidRPr="009E38BB">
        <w:rPr>
          <w:noProof/>
        </w:rPr>
        <w:lastRenderedPageBreak/>
        <w:drawing>
          <wp:inline distT="0" distB="0" distL="0" distR="0" wp14:anchorId="041DBBAD" wp14:editId="180C5106">
            <wp:extent cx="5760085" cy="845883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60085" cy="8458835"/>
                    </a:xfrm>
                    <a:prstGeom prst="rect">
                      <a:avLst/>
                    </a:prstGeom>
                  </pic:spPr>
                </pic:pic>
              </a:graphicData>
            </a:graphic>
          </wp:inline>
        </w:drawing>
      </w:r>
    </w:p>
    <w:p w14:paraId="5CAF87EB" w14:textId="32C143CA" w:rsidR="009E38BB" w:rsidRDefault="00C14EBD" w:rsidP="004A1208">
      <w:pPr>
        <w:spacing w:line="240" w:lineRule="auto"/>
        <w:rPr>
          <w:rFonts w:cs="Arial"/>
          <w:sz w:val="24"/>
          <w:szCs w:val="24"/>
        </w:rPr>
      </w:pPr>
      <w:r w:rsidRPr="00C14EBD">
        <w:rPr>
          <w:noProof/>
        </w:rPr>
        <w:lastRenderedPageBreak/>
        <w:drawing>
          <wp:inline distT="0" distB="0" distL="0" distR="0" wp14:anchorId="3B525EC5" wp14:editId="5EAD6897">
            <wp:extent cx="5760085" cy="86931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0085" cy="8693150"/>
                    </a:xfrm>
                    <a:prstGeom prst="rect">
                      <a:avLst/>
                    </a:prstGeom>
                  </pic:spPr>
                </pic:pic>
              </a:graphicData>
            </a:graphic>
          </wp:inline>
        </w:drawing>
      </w:r>
    </w:p>
    <w:p w14:paraId="3CFE376C" w14:textId="316BE686" w:rsidR="009E38BB" w:rsidRPr="004A1208" w:rsidRDefault="004930B9" w:rsidP="004A1208">
      <w:pPr>
        <w:spacing w:line="240" w:lineRule="auto"/>
        <w:rPr>
          <w:rFonts w:cs="Arial"/>
          <w:sz w:val="24"/>
          <w:szCs w:val="24"/>
        </w:rPr>
      </w:pPr>
      <w:r>
        <w:rPr>
          <w:rFonts w:cs="Arial"/>
          <w:noProof/>
          <w:sz w:val="24"/>
          <w:szCs w:val="24"/>
        </w:rPr>
        <w:lastRenderedPageBreak/>
        <w:drawing>
          <wp:inline distT="0" distB="0" distL="0" distR="0" wp14:anchorId="11B10E3D" wp14:editId="4A2CBD6D">
            <wp:extent cx="5761355" cy="866330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1355" cy="8663305"/>
                    </a:xfrm>
                    <a:prstGeom prst="rect">
                      <a:avLst/>
                    </a:prstGeom>
                    <a:noFill/>
                  </pic:spPr>
                </pic:pic>
              </a:graphicData>
            </a:graphic>
          </wp:inline>
        </w:drawing>
      </w:r>
    </w:p>
    <w:sectPr w:rsidR="009E38BB" w:rsidRPr="004A1208" w:rsidSect="00B250B0">
      <w:pgSz w:w="11906" w:h="16838"/>
      <w:pgMar w:top="1134" w:right="1134" w:bottom="1134" w:left="1701" w:header="680" w:footer="66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03C3C7" w14:textId="77777777" w:rsidR="00284E64" w:rsidRDefault="00284E64" w:rsidP="00592541">
      <w:pPr>
        <w:spacing w:after="0" w:line="240" w:lineRule="auto"/>
      </w:pPr>
      <w:r>
        <w:separator/>
      </w:r>
    </w:p>
  </w:endnote>
  <w:endnote w:type="continuationSeparator" w:id="0">
    <w:p w14:paraId="21FD63F2" w14:textId="77777777" w:rsidR="00284E64" w:rsidRDefault="00284E64" w:rsidP="005925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Lucida Sans Unicode">
    <w:panose1 w:val="020B0602030504020204"/>
    <w:charset w:val="00"/>
    <w:family w:val="swiss"/>
    <w:pitch w:val="variable"/>
    <w:sig w:usb0="80000AFF" w:usb1="0000396B" w:usb2="00000000" w:usb3="00000000" w:csb0="000000BF" w:csb1="00000000"/>
  </w:font>
  <w:font w:name="Times-Roman">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8CC75E" w14:textId="34573B42" w:rsidR="002E1689" w:rsidRPr="005F01A5" w:rsidRDefault="002E1689" w:rsidP="005F01A5">
    <w:pPr>
      <w:pStyle w:val="Footer"/>
      <w:tabs>
        <w:tab w:val="center" w:pos="4251"/>
        <w:tab w:val="right" w:pos="8143"/>
      </w:tabs>
      <w:ind w:right="360"/>
      <w:rPr>
        <w:rFonts w:cs="Arial"/>
        <w:szCs w:val="20"/>
      </w:rPr>
    </w:pPr>
    <w:r w:rsidRPr="0006026C">
      <w:rPr>
        <w:rFonts w:cs="Arial"/>
        <w:noProof/>
        <w:szCs w:val="20"/>
      </w:rPr>
      <w:drawing>
        <wp:anchor distT="0" distB="0" distL="114300" distR="114300" simplePos="0" relativeHeight="251682816" behindDoc="0" locked="0" layoutInCell="1" allowOverlap="1" wp14:anchorId="2B387B92" wp14:editId="30E96CCD">
          <wp:simplePos x="0" y="0"/>
          <wp:positionH relativeFrom="column">
            <wp:posOffset>4135120</wp:posOffset>
          </wp:positionH>
          <wp:positionV relativeFrom="paragraph">
            <wp:posOffset>-91440</wp:posOffset>
          </wp:positionV>
          <wp:extent cx="1452880" cy="427355"/>
          <wp:effectExtent l="0" t="0" r="0" b="0"/>
          <wp:wrapSquare wrapText="bothSides"/>
          <wp:docPr id="21" name="Picture 1" descr="Y:\Välissuhtlus\UUS KUJUNDUS - l6plikud\logo ja selle elemendid\&amp;Ko logo PNG - kaitsealaga\H&amp;KO logo 2015 kaitse RO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Välissuhtlus\UUS KUJUNDUS - l6plikud\logo ja selle elemendid\&amp;Ko logo PNG - kaitsealaga\H&amp;KO logo 2015 kaitse ROH.png"/>
                  <pic:cNvPicPr>
                    <a:picLocks noChangeAspect="1" noChangeArrowheads="1"/>
                  </pic:cNvPicPr>
                </pic:nvPicPr>
                <pic:blipFill>
                  <a:blip r:embed="rId1"/>
                  <a:srcRect r="2933"/>
                  <a:stretch>
                    <a:fillRect/>
                  </a:stretch>
                </pic:blipFill>
                <pic:spPr bwMode="auto">
                  <a:xfrm>
                    <a:off x="0" y="0"/>
                    <a:ext cx="1452880" cy="427355"/>
                  </a:xfrm>
                  <a:prstGeom prst="rect">
                    <a:avLst/>
                  </a:prstGeom>
                  <a:noFill/>
                  <a:ln w="9525">
                    <a:noFill/>
                    <a:miter lim="800000"/>
                    <a:headEnd/>
                    <a:tailEnd/>
                  </a:ln>
                </pic:spPr>
              </pic:pic>
            </a:graphicData>
          </a:graphic>
        </wp:anchor>
      </w:drawing>
    </w:r>
    <w:r w:rsidRPr="0006026C">
      <w:rPr>
        <w:rFonts w:cs="Arial"/>
        <w:szCs w:val="20"/>
      </w:rPr>
      <w:t xml:space="preserve">Versioon: </w:t>
    </w:r>
    <w:r>
      <w:rPr>
        <w:rFonts w:cs="Arial"/>
        <w:szCs w:val="20"/>
      </w:rPr>
      <w:t>13</w:t>
    </w:r>
    <w:r w:rsidRPr="0006026C">
      <w:rPr>
        <w:rFonts w:cs="Arial"/>
        <w:szCs w:val="20"/>
      </w:rPr>
      <w:t>/</w:t>
    </w:r>
    <w:r>
      <w:rPr>
        <w:rFonts w:cs="Arial"/>
        <w:szCs w:val="20"/>
      </w:rPr>
      <w:t>11</w:t>
    </w:r>
    <w:r w:rsidRPr="0006026C">
      <w:rPr>
        <w:rFonts w:cs="Arial"/>
        <w:szCs w:val="20"/>
      </w:rPr>
      <w:t>/2018</w:t>
    </w:r>
    <w:r w:rsidRPr="0006026C">
      <w:rPr>
        <w:rFonts w:cs="Arial"/>
        <w:szCs w:val="20"/>
      </w:rPr>
      <w:tab/>
    </w:r>
    <w:r w:rsidRPr="0006026C">
      <w:rPr>
        <w:rFonts w:cs="Arial"/>
        <w:szCs w:val="20"/>
      </w:rPr>
      <w:tab/>
    </w:r>
    <w:r w:rsidRPr="0006026C">
      <w:rPr>
        <w:rFonts w:cs="Arial"/>
        <w:szCs w:val="2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CC65E5" w14:textId="77777777" w:rsidR="002E1689" w:rsidRPr="003D2DD8" w:rsidRDefault="002E1689" w:rsidP="003D2DD8">
    <w:pPr>
      <w:pStyle w:val="Footer"/>
    </w:pPr>
    <w:r>
      <w:rPr>
        <w:noProof/>
      </w:rPr>
      <w:drawing>
        <wp:anchor distT="0" distB="0" distL="114300" distR="114300" simplePos="0" relativeHeight="251684864" behindDoc="0" locked="0" layoutInCell="1" allowOverlap="1" wp14:anchorId="05FFC95F" wp14:editId="40DCED45">
          <wp:simplePos x="0" y="0"/>
          <wp:positionH relativeFrom="column">
            <wp:posOffset>2082800</wp:posOffset>
          </wp:positionH>
          <wp:positionV relativeFrom="paragraph">
            <wp:posOffset>-292100</wp:posOffset>
          </wp:positionV>
          <wp:extent cx="4324350" cy="863600"/>
          <wp:effectExtent l="0" t="0" r="0" b="0"/>
          <wp:wrapNone/>
          <wp:docPr id="2" name="Picture 1" descr="Hendrikson plank info 2017 r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ndrikson plank info 2017 roh"/>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324350" cy="863600"/>
                  </a:xfrm>
                  <a:prstGeom prst="rect">
                    <a:avLst/>
                  </a:prstGeom>
                  <a:noFill/>
                </pic:spPr>
              </pic:pic>
            </a:graphicData>
          </a:graphic>
        </wp:anchor>
      </w:drawing>
    </w:r>
    <w:r w:rsidRPr="00F01BA7">
      <w:rPr>
        <w:noProof/>
      </w:rPr>
      <w:drawing>
        <wp:anchor distT="0" distB="0" distL="114300" distR="114300" simplePos="0" relativeHeight="251673600" behindDoc="0" locked="0" layoutInCell="1" allowOverlap="1" wp14:anchorId="76874CE6" wp14:editId="3F9E15C8">
          <wp:simplePos x="0" y="0"/>
          <wp:positionH relativeFrom="column">
            <wp:posOffset>-628650</wp:posOffset>
          </wp:positionH>
          <wp:positionV relativeFrom="paragraph">
            <wp:posOffset>-337820</wp:posOffset>
          </wp:positionV>
          <wp:extent cx="2305050" cy="676275"/>
          <wp:effectExtent l="19050" t="0" r="0" b="0"/>
          <wp:wrapSquare wrapText="bothSides"/>
          <wp:docPr id="26" name="Picture 1" descr="Y:\Välissuhtlus\UUS KUJUNDUS - l6plikud\logo ja selle elemendid\&amp;Ko logo PNG - kaitsealaga\H&amp;KO logo 2015 kaitse RO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Välissuhtlus\UUS KUJUNDUS - l6plikud\logo ja selle elemendid\&amp;Ko logo PNG - kaitsealaga\H&amp;KO logo 2015 kaitse ROH.png"/>
                  <pic:cNvPicPr>
                    <a:picLocks noChangeAspect="1" noChangeArrowheads="1"/>
                  </pic:cNvPicPr>
                </pic:nvPicPr>
                <pic:blipFill>
                  <a:blip r:embed="rId2"/>
                  <a:srcRect r="2933"/>
                  <a:stretch>
                    <a:fillRect/>
                  </a:stretch>
                </pic:blipFill>
                <pic:spPr bwMode="auto">
                  <a:xfrm>
                    <a:off x="0" y="0"/>
                    <a:ext cx="2305050" cy="676275"/>
                  </a:xfrm>
                  <a:prstGeom prst="rect">
                    <a:avLst/>
                  </a:prstGeom>
                  <a:noFill/>
                  <a:ln w="9525">
                    <a:noFill/>
                    <a:miter lim="800000"/>
                    <a:headEnd/>
                    <a:tailEnd/>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9B30D5" w14:textId="3D506621" w:rsidR="002E1689" w:rsidRPr="002F5278" w:rsidRDefault="002E1689" w:rsidP="00BA04B8">
    <w:pPr>
      <w:pStyle w:val="Footer"/>
      <w:tabs>
        <w:tab w:val="center" w:pos="4251"/>
        <w:tab w:val="right" w:pos="8143"/>
      </w:tabs>
      <w:ind w:right="360"/>
      <w:jc w:val="right"/>
      <w:rPr>
        <w:rFonts w:cs="Arial"/>
        <w:szCs w:val="20"/>
      </w:rPr>
    </w:pPr>
    <w:r w:rsidRPr="002F5278">
      <w:rPr>
        <w:rFonts w:cs="Arial"/>
        <w:noProof/>
        <w:szCs w:val="20"/>
      </w:rPr>
      <w:drawing>
        <wp:anchor distT="0" distB="0" distL="114300" distR="114300" simplePos="0" relativeHeight="251686912" behindDoc="0" locked="0" layoutInCell="1" allowOverlap="1" wp14:anchorId="2EB667CF" wp14:editId="26B934FC">
          <wp:simplePos x="0" y="0"/>
          <wp:positionH relativeFrom="column">
            <wp:posOffset>418828</wp:posOffset>
          </wp:positionH>
          <wp:positionV relativeFrom="paragraph">
            <wp:posOffset>-173899</wp:posOffset>
          </wp:positionV>
          <wp:extent cx="1464945" cy="427355"/>
          <wp:effectExtent l="19050" t="0" r="1905" b="0"/>
          <wp:wrapSquare wrapText="bothSides"/>
          <wp:docPr id="1" name="Picture 1" descr="Y:\Välissuhtlus\UUS KUJUNDUS - l6plikud\logo ja selle elemendid\&amp;Ko logo PNG - kaitsealaga\H&amp;KO logo 2015 kaitse RO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Välissuhtlus\UUS KUJUNDUS - l6plikud\logo ja selle elemendid\&amp;Ko logo PNG - kaitsealaga\H&amp;KO logo 2015 kaitse ROH.png"/>
                  <pic:cNvPicPr>
                    <a:picLocks noChangeAspect="1" noChangeArrowheads="1"/>
                  </pic:cNvPicPr>
                </pic:nvPicPr>
                <pic:blipFill>
                  <a:blip r:embed="rId1"/>
                  <a:srcRect r="2933"/>
                  <a:stretch>
                    <a:fillRect/>
                  </a:stretch>
                </pic:blipFill>
                <pic:spPr bwMode="auto">
                  <a:xfrm>
                    <a:off x="0" y="0"/>
                    <a:ext cx="1464945" cy="427355"/>
                  </a:xfrm>
                  <a:prstGeom prst="rect">
                    <a:avLst/>
                  </a:prstGeom>
                  <a:noFill/>
                  <a:ln w="9525">
                    <a:noFill/>
                    <a:miter lim="800000"/>
                    <a:headEnd/>
                    <a:tailEnd/>
                  </a:ln>
                </pic:spPr>
              </pic:pic>
            </a:graphicData>
          </a:graphic>
        </wp:anchor>
      </w:drawing>
    </w:r>
    <w:r w:rsidRPr="002F5278">
      <w:rPr>
        <w:rFonts w:cs="Arial"/>
        <w:szCs w:val="20"/>
      </w:rPr>
      <w:t xml:space="preserve">Versioon: </w:t>
    </w:r>
    <w:r>
      <w:rPr>
        <w:rFonts w:cs="Arial"/>
        <w:szCs w:val="20"/>
      </w:rPr>
      <w:t>13</w:t>
    </w:r>
    <w:r w:rsidRPr="002F5278">
      <w:rPr>
        <w:rFonts w:cs="Arial"/>
        <w:szCs w:val="20"/>
      </w:rPr>
      <w:t>/</w:t>
    </w:r>
    <w:r>
      <w:rPr>
        <w:rFonts w:cs="Arial"/>
        <w:szCs w:val="20"/>
      </w:rPr>
      <w:t>11</w:t>
    </w:r>
    <w:r w:rsidRPr="002F5278">
      <w:rPr>
        <w:rFonts w:cs="Arial"/>
        <w:szCs w:val="20"/>
      </w:rPr>
      <w:t>/2018</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ED9935" w14:textId="77777777" w:rsidR="002E1689" w:rsidRPr="00562707" w:rsidRDefault="002E1689" w:rsidP="00CB1DBA">
    <w:pPr>
      <w:pStyle w:val="Footer"/>
      <w:tabs>
        <w:tab w:val="center" w:pos="4251"/>
        <w:tab w:val="right" w:pos="8143"/>
      </w:tabs>
      <w:ind w:right="360"/>
      <w:rPr>
        <w:rFonts w:cs="Arial"/>
        <w:sz w:val="16"/>
        <w:szCs w:val="16"/>
      </w:rPr>
    </w:pPr>
    <w:r>
      <w:rPr>
        <w:rFonts w:cs="Arial"/>
        <w:noProof/>
        <w:sz w:val="16"/>
        <w:szCs w:val="16"/>
      </w:rPr>
      <w:drawing>
        <wp:anchor distT="0" distB="0" distL="114300" distR="114300" simplePos="0" relativeHeight="251677696" behindDoc="0" locked="0" layoutInCell="1" allowOverlap="1" wp14:anchorId="2A3277A6" wp14:editId="6D24D572">
          <wp:simplePos x="0" y="0"/>
          <wp:positionH relativeFrom="column">
            <wp:posOffset>4210050</wp:posOffset>
          </wp:positionH>
          <wp:positionV relativeFrom="paragraph">
            <wp:posOffset>15059</wp:posOffset>
          </wp:positionV>
          <wp:extent cx="1464945" cy="427355"/>
          <wp:effectExtent l="19050" t="0" r="1905" b="0"/>
          <wp:wrapSquare wrapText="bothSides"/>
          <wp:docPr id="3" name="Picture 1" descr="Y:\Välissuhtlus\UUS KUJUNDUS - l6plikud\logo ja selle elemendid\&amp;Ko logo PNG - kaitsealaga\H&amp;KO logo 2015 kaitse RO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Välissuhtlus\UUS KUJUNDUS - l6plikud\logo ja selle elemendid\&amp;Ko logo PNG - kaitsealaga\H&amp;KO logo 2015 kaitse ROH.png"/>
                  <pic:cNvPicPr>
                    <a:picLocks noChangeAspect="1" noChangeArrowheads="1"/>
                  </pic:cNvPicPr>
                </pic:nvPicPr>
                <pic:blipFill>
                  <a:blip r:embed="rId1"/>
                  <a:srcRect r="2933"/>
                  <a:stretch>
                    <a:fillRect/>
                  </a:stretch>
                </pic:blipFill>
                <pic:spPr bwMode="auto">
                  <a:xfrm>
                    <a:off x="0" y="0"/>
                    <a:ext cx="1464945" cy="427355"/>
                  </a:xfrm>
                  <a:prstGeom prst="rect">
                    <a:avLst/>
                  </a:prstGeom>
                  <a:noFill/>
                  <a:ln w="9525">
                    <a:noFill/>
                    <a:miter lim="800000"/>
                    <a:headEnd/>
                    <a:tailEnd/>
                  </a:ln>
                </pic:spPr>
              </pic:pic>
            </a:graphicData>
          </a:graphic>
        </wp:anchor>
      </w:drawing>
    </w:r>
    <w:r>
      <w:rPr>
        <w:rFonts w:cs="Arial"/>
        <w:sz w:val="16"/>
        <w:szCs w:val="16"/>
      </w:rPr>
      <w:tab/>
    </w:r>
    <w:r>
      <w:rPr>
        <w:rFonts w:cs="Arial"/>
        <w:sz w:val="16"/>
        <w:szCs w:val="16"/>
      </w:rPr>
      <w:tab/>
    </w:r>
    <w:r>
      <w:rPr>
        <w:rFonts w:cs="Arial"/>
        <w:sz w:val="16"/>
        <w:szCs w:val="16"/>
      </w:rPr>
      <w:tab/>
    </w:r>
  </w:p>
  <w:p w14:paraId="3F1B4259" w14:textId="50275704" w:rsidR="002E1689" w:rsidRPr="002F5278" w:rsidRDefault="002E1689" w:rsidP="00BA04B8">
    <w:pPr>
      <w:pStyle w:val="Footer"/>
      <w:tabs>
        <w:tab w:val="left" w:pos="345"/>
      </w:tabs>
      <w:rPr>
        <w:szCs w:val="20"/>
      </w:rPr>
    </w:pPr>
    <w:r>
      <w:tab/>
    </w:r>
    <w:r w:rsidRPr="002F5278">
      <w:rPr>
        <w:rFonts w:cs="Arial"/>
        <w:szCs w:val="20"/>
      </w:rPr>
      <w:t xml:space="preserve">Versioon: </w:t>
    </w:r>
    <w:r>
      <w:rPr>
        <w:rFonts w:cs="Arial"/>
        <w:szCs w:val="20"/>
      </w:rPr>
      <w:t>13</w:t>
    </w:r>
    <w:r w:rsidRPr="002F5278">
      <w:rPr>
        <w:rFonts w:cs="Arial"/>
        <w:szCs w:val="20"/>
      </w:rPr>
      <w:t>/</w:t>
    </w:r>
    <w:r>
      <w:rPr>
        <w:rFonts w:cs="Arial"/>
        <w:szCs w:val="20"/>
      </w:rPr>
      <w:t>11</w:t>
    </w:r>
    <w:r w:rsidRPr="002F5278">
      <w:rPr>
        <w:rFonts w:cs="Arial"/>
        <w:szCs w:val="20"/>
      </w:rPr>
      <w:t>/2018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31AFDA" w14:textId="77777777" w:rsidR="00284E64" w:rsidRDefault="00284E64" w:rsidP="00592541">
      <w:pPr>
        <w:spacing w:after="0" w:line="240" w:lineRule="auto"/>
      </w:pPr>
      <w:r>
        <w:separator/>
      </w:r>
    </w:p>
  </w:footnote>
  <w:footnote w:type="continuationSeparator" w:id="0">
    <w:p w14:paraId="05AB5B13" w14:textId="77777777" w:rsidR="00284E64" w:rsidRDefault="00284E64" w:rsidP="00592541">
      <w:pPr>
        <w:spacing w:after="0" w:line="240" w:lineRule="auto"/>
      </w:pPr>
      <w:r>
        <w:continuationSeparator/>
      </w:r>
    </w:p>
  </w:footnote>
  <w:footnote w:id="1">
    <w:p w14:paraId="391D74D2" w14:textId="77777777" w:rsidR="002E1689" w:rsidRPr="00AF4DF0" w:rsidRDefault="002E1689" w:rsidP="009457C3">
      <w:pPr>
        <w:pStyle w:val="Footnote"/>
        <w:rPr>
          <w:rFonts w:ascii="Arial" w:hAnsi="Arial" w:cs="Arial"/>
          <w:sz w:val="20"/>
          <w:szCs w:val="20"/>
          <w:lang w:val="en-GB"/>
        </w:rPr>
      </w:pPr>
      <w:r w:rsidRPr="00AF4DF0">
        <w:rPr>
          <w:rStyle w:val="FootnoteReference"/>
          <w:rFonts w:ascii="Arial" w:hAnsi="Arial" w:cs="Arial"/>
          <w:color w:val="auto"/>
          <w:sz w:val="20"/>
          <w:szCs w:val="20"/>
        </w:rPr>
        <w:footnoteRef/>
      </w:r>
      <w:r w:rsidRPr="00AF4DF0">
        <w:rPr>
          <w:rFonts w:ascii="Arial" w:hAnsi="Arial" w:cs="Arial"/>
          <w:color w:val="auto"/>
          <w:sz w:val="20"/>
          <w:szCs w:val="20"/>
        </w:rPr>
        <w:t xml:space="preserve"> Nõuandeid üldplaneeringu koostamiseks, Rahandusministeerium, mai 2018</w:t>
      </w:r>
    </w:p>
  </w:footnote>
  <w:footnote w:id="2">
    <w:p w14:paraId="3A176040" w14:textId="77777777" w:rsidR="002E1689" w:rsidRPr="00712C9A" w:rsidRDefault="002E1689" w:rsidP="00BA7AC1">
      <w:pPr>
        <w:pStyle w:val="FootnoteText"/>
        <w:rPr>
          <w:rFonts w:cs="Arial"/>
        </w:rPr>
      </w:pPr>
      <w:r w:rsidRPr="00712C9A">
        <w:rPr>
          <w:rStyle w:val="FootnoteReference"/>
          <w:rFonts w:cs="Arial"/>
        </w:rPr>
        <w:footnoteRef/>
      </w:r>
      <w:r w:rsidRPr="00712C9A">
        <w:rPr>
          <w:rFonts w:cs="Arial"/>
        </w:rPr>
        <w:t xml:space="preserve"> Allikas: </w:t>
      </w:r>
      <w:r>
        <w:rPr>
          <w:rFonts w:cs="Arial"/>
        </w:rPr>
        <w:t>Statistikaamet</w:t>
      </w:r>
    </w:p>
  </w:footnote>
  <w:footnote w:id="3">
    <w:p w14:paraId="2DD4476D" w14:textId="77777777" w:rsidR="002E1689" w:rsidRPr="000D4DAD" w:rsidRDefault="002E1689" w:rsidP="000D4DAD">
      <w:pPr>
        <w:jc w:val="both"/>
        <w:rPr>
          <w:rFonts w:cs="Arial"/>
          <w:szCs w:val="20"/>
        </w:rPr>
      </w:pPr>
      <w:r w:rsidRPr="000D4DAD">
        <w:rPr>
          <w:rStyle w:val="FootnoteReference"/>
          <w:rFonts w:cs="Arial"/>
          <w:szCs w:val="20"/>
        </w:rPr>
        <w:footnoteRef/>
      </w:r>
      <w:r w:rsidRPr="000D4DAD">
        <w:rPr>
          <w:rFonts w:cs="Arial"/>
          <w:szCs w:val="20"/>
        </w:rPr>
        <w:t xml:space="preserve"> Tammur, A., Tiit, E-M., Rahvastikuprognoos kohaliku omavalitsusüksuste rühmades. Klasteranalüüs. Statistikaamet 2015.</w:t>
      </w:r>
    </w:p>
    <w:p w14:paraId="43C4E1B6" w14:textId="77777777" w:rsidR="002E1689" w:rsidRDefault="002E1689" w:rsidP="000D4DAD">
      <w:pPr>
        <w:jc w:val="both"/>
      </w:pPr>
    </w:p>
  </w:footnote>
  <w:footnote w:id="4">
    <w:p w14:paraId="7313D709" w14:textId="77777777" w:rsidR="002E1689" w:rsidRPr="00735940" w:rsidRDefault="002E1689" w:rsidP="00411EA4">
      <w:pPr>
        <w:pStyle w:val="FootnoteText"/>
      </w:pPr>
      <w:r w:rsidRPr="00735940">
        <w:rPr>
          <w:rStyle w:val="FootnoteReference"/>
        </w:rPr>
        <w:footnoteRef/>
      </w:r>
      <w:r w:rsidRPr="00735940">
        <w:t xml:space="preserve"> Majanduslikult aktiivsete üksuste (äriühingute, füüsilisest isikust ettevõtjate, asutuste, mittetulundusühingute) kogum, mida Statistikaamet kasutab majandusstatistika üldkogumina 1994. aastast. Hõlmab ainult tegutsevate üksuste andmeid.  </w:t>
      </w:r>
    </w:p>
  </w:footnote>
  <w:footnote w:id="5">
    <w:p w14:paraId="5B2D5EE4" w14:textId="77777777" w:rsidR="002E1689" w:rsidRPr="00AF4DF0" w:rsidRDefault="002E1689" w:rsidP="00AA48BD">
      <w:pPr>
        <w:pStyle w:val="FootnoteText"/>
      </w:pPr>
      <w:r w:rsidRPr="00AF4DF0">
        <w:rPr>
          <w:rStyle w:val="FootnoteReference"/>
        </w:rPr>
        <w:footnoteRef/>
      </w:r>
      <w:r w:rsidRPr="00AF4DF0">
        <w:t xml:space="preserve"> Üldplaneeringu täpsusastmes ei käsitleta vallasmälestisi.</w:t>
      </w:r>
    </w:p>
  </w:footnote>
  <w:footnote w:id="6">
    <w:p w14:paraId="769E3CF2" w14:textId="77777777" w:rsidR="002E1689" w:rsidRPr="00AF4DF0" w:rsidRDefault="002E1689" w:rsidP="00AA48BD">
      <w:pPr>
        <w:pStyle w:val="FootnoteText"/>
      </w:pPr>
      <w:r w:rsidRPr="00AF4DF0">
        <w:rPr>
          <w:rStyle w:val="FootnoteReference"/>
        </w:rPr>
        <w:footnoteRef/>
      </w:r>
      <w:r w:rsidRPr="00AF4DF0">
        <w:t xml:space="preserve"> Allikas: Kultuurimälestiste riiklik register, XX sajandi arhitektuuri alamregister </w:t>
      </w:r>
      <w:hyperlink r:id="rId1" w:history="1">
        <w:r w:rsidRPr="00AF4DF0">
          <w:rPr>
            <w:rStyle w:val="Hyperlink"/>
          </w:rPr>
          <w:t>http://register.muinas.ee/public.php?menuID=architecture</w:t>
        </w:r>
      </w:hyperlink>
      <w:r w:rsidRPr="00AF4DF0">
        <w:t xml:space="preserve"> (seisuga 27.08.2018)</w:t>
      </w:r>
    </w:p>
  </w:footnote>
  <w:footnote w:id="7">
    <w:p w14:paraId="2F95143D" w14:textId="77777777" w:rsidR="002E1689" w:rsidRDefault="002E1689">
      <w:pPr>
        <w:pStyle w:val="FootnoteText"/>
      </w:pPr>
      <w:r w:rsidRPr="00AF4DF0">
        <w:rPr>
          <w:rStyle w:val="FootnoteReference"/>
        </w:rPr>
        <w:footnoteRef/>
      </w:r>
      <w:r w:rsidRPr="00AF4DF0">
        <w:t xml:space="preserve"> Nt maaehituspärand jt</w:t>
      </w:r>
    </w:p>
  </w:footnote>
  <w:footnote w:id="8">
    <w:p w14:paraId="0536399C" w14:textId="77777777" w:rsidR="002E1689" w:rsidRDefault="002E1689" w:rsidP="003E1B07">
      <w:pPr>
        <w:pStyle w:val="FootnoteText"/>
        <w:rPr>
          <w:rFonts w:ascii="Times New Roman" w:hAnsi="Times New Roman" w:cs="Times New Roman"/>
        </w:rPr>
      </w:pPr>
      <w:r>
        <w:rPr>
          <w:rStyle w:val="FootnoteReference"/>
        </w:rPr>
        <w:footnoteRef/>
      </w:r>
      <w:r>
        <w:t xml:space="preserve"> https://geoportaal.maaamet.ee/docs/geoloogia/koondbilanss_2017.pdf?t=20180627085517</w:t>
      </w:r>
    </w:p>
  </w:footnote>
  <w:footnote w:id="9">
    <w:p w14:paraId="0C4CDA29" w14:textId="77777777" w:rsidR="002E1689" w:rsidRPr="00AF4DF0" w:rsidRDefault="002E1689" w:rsidP="00F22877">
      <w:pPr>
        <w:pStyle w:val="FootnoteText"/>
      </w:pPr>
      <w:r w:rsidRPr="00AF4DF0">
        <w:rPr>
          <w:rStyle w:val="FootnoteReference"/>
        </w:rPr>
        <w:footnoteRef/>
      </w:r>
      <w:r w:rsidRPr="00AF4DF0">
        <w:t xml:space="preserve"> Veekogumite koondseisund 2016, Keskkonnaagentuur</w:t>
      </w:r>
    </w:p>
  </w:footnote>
  <w:footnote w:id="10">
    <w:p w14:paraId="7B5A0B1E" w14:textId="77777777" w:rsidR="002E1689" w:rsidRPr="003C79B3" w:rsidRDefault="002E1689" w:rsidP="009447D7">
      <w:pPr>
        <w:jc w:val="both"/>
      </w:pPr>
      <w:r>
        <w:rPr>
          <w:rStyle w:val="FootnoteReference"/>
        </w:rPr>
        <w:footnoteRef/>
      </w:r>
      <w:r>
        <w:t xml:space="preserve"> </w:t>
      </w:r>
      <w:r w:rsidRPr="003C79B3">
        <w:t>„Põlva maakonnaplaneering 2030+“, kehtestatud Põlva maavanema 18.08.2017 korraldusega nr 1-1/17/676.</w:t>
      </w:r>
      <w:r>
        <w:t xml:space="preserve"> Allikas:</w:t>
      </w:r>
      <w:r w:rsidRPr="003C79B3">
        <w:t xml:space="preserve"> http://www.maavalitsus.ee/183</w:t>
      </w:r>
    </w:p>
  </w:footnote>
  <w:footnote w:id="11">
    <w:p w14:paraId="48696EE4" w14:textId="77777777" w:rsidR="002E1689" w:rsidRDefault="002E1689" w:rsidP="009447D7">
      <w:pPr>
        <w:pStyle w:val="FootnoteText"/>
        <w:jc w:val="both"/>
        <w:rPr>
          <w:lang w:val="en-US"/>
        </w:rPr>
      </w:pPr>
      <w:r>
        <w:rPr>
          <w:rStyle w:val="FootnoteReference"/>
        </w:rPr>
        <w:footnoteRef/>
      </w:r>
      <w:r>
        <w:t xml:space="preserve"> Kanepi valla üldplaneering, kehtestatud</w:t>
      </w:r>
      <w:r>
        <w:rPr>
          <w:lang w:val="en-US"/>
        </w:rPr>
        <w:t xml:space="preserve"> </w:t>
      </w:r>
      <w:r>
        <w:t>15.08.2017 (üldplaneering enne haldusreformi –Kõlleste ning Valgjärve valdadega liitumise eelselt )</w:t>
      </w:r>
    </w:p>
  </w:footnote>
  <w:footnote w:id="12">
    <w:p w14:paraId="0FCFF760" w14:textId="77777777" w:rsidR="002E1689" w:rsidRDefault="002E1689" w:rsidP="00D25D40">
      <w:pPr>
        <w:pStyle w:val="FootnoteText"/>
        <w:rPr>
          <w:lang w:val="en-US"/>
        </w:rPr>
      </w:pPr>
      <w:r>
        <w:rPr>
          <w:rStyle w:val="FootnoteReference"/>
        </w:rPr>
        <w:footnoteRef/>
      </w:r>
      <w:r>
        <w:t xml:space="preserve"> Rohevõrgu planeerimisjuhend </w:t>
      </w:r>
      <w:hyperlink r:id="rId2" w:history="1">
        <w:r>
          <w:rPr>
            <w:rStyle w:val="Hyperlink"/>
          </w:rPr>
          <w:t>https://www.keskkonnaagentuur.ee/sites/default/files/rohev6rgustiku-planeerimisjuhend_fin.pdf</w:t>
        </w:r>
      </w:hyperlink>
      <w:r>
        <w:t xml:space="preserve"> </w:t>
      </w:r>
    </w:p>
  </w:footnote>
  <w:footnote w:id="13">
    <w:p w14:paraId="3851C97C" w14:textId="77777777" w:rsidR="002E1689" w:rsidRPr="000A1307" w:rsidRDefault="002E1689" w:rsidP="006363B3">
      <w:pPr>
        <w:pStyle w:val="FootnoteText"/>
        <w:jc w:val="both"/>
        <w:rPr>
          <w:rFonts w:cs="Arial"/>
        </w:rPr>
      </w:pPr>
      <w:r w:rsidRPr="000A1307">
        <w:rPr>
          <w:rStyle w:val="FootnoteReference"/>
          <w:rFonts w:cs="Arial"/>
        </w:rPr>
        <w:footnoteRef/>
      </w:r>
      <w:r w:rsidRPr="000A1307">
        <w:rPr>
          <w:rFonts w:cs="Arial"/>
        </w:rPr>
        <w:t xml:space="preserve"> Nt teenust ei pea tingimata kohapeal looma, teenust võib perioodiliselt tuua inimeseni või viia inimene teenuseni.</w:t>
      </w:r>
    </w:p>
  </w:footnote>
  <w:footnote w:id="14">
    <w:p w14:paraId="34AB68F3" w14:textId="77777777" w:rsidR="002E1689" w:rsidRPr="009457C3" w:rsidRDefault="002E1689" w:rsidP="00322A42">
      <w:pPr>
        <w:pStyle w:val="Bullet1"/>
        <w:numPr>
          <w:ilvl w:val="0"/>
          <w:numId w:val="0"/>
        </w:numPr>
        <w:autoSpaceDE w:val="0"/>
        <w:autoSpaceDN w:val="0"/>
        <w:adjustRightInd w:val="0"/>
        <w:spacing w:line="240" w:lineRule="auto"/>
        <w:jc w:val="both"/>
        <w:rPr>
          <w:rFonts w:cs="Arial"/>
          <w:szCs w:val="20"/>
        </w:rPr>
      </w:pPr>
      <w:r w:rsidRPr="009457C3">
        <w:rPr>
          <w:rStyle w:val="FootnoteReference"/>
          <w:szCs w:val="20"/>
        </w:rPr>
        <w:footnoteRef/>
      </w:r>
      <w:r w:rsidRPr="009457C3">
        <w:rPr>
          <w:szCs w:val="20"/>
        </w:rPr>
        <w:t xml:space="preserve"> </w:t>
      </w:r>
      <w:r w:rsidRPr="009457C3">
        <w:rPr>
          <w:rFonts w:cs="Arial"/>
          <w:szCs w:val="20"/>
        </w:rPr>
        <w:t>Väärtusliku põllumajandusmaa täpsem kaardikiht ja kasutamistingimused selguvad menetluses oleva väärtusliku põllumajandusmaa kasutamist reguleeriva seaduseelnõu jõustumisel.</w:t>
      </w:r>
    </w:p>
    <w:p w14:paraId="2EE5F005" w14:textId="77777777" w:rsidR="002E1689" w:rsidRDefault="002E1689">
      <w:pPr>
        <w:pStyle w:val="FootnoteText"/>
      </w:pPr>
    </w:p>
  </w:footnote>
  <w:footnote w:id="15">
    <w:p w14:paraId="4635BD11" w14:textId="77777777" w:rsidR="002E1689" w:rsidRDefault="002E1689">
      <w:pPr>
        <w:pStyle w:val="FootnoteText"/>
      </w:pPr>
      <w:r>
        <w:rPr>
          <w:rStyle w:val="FootnoteReference"/>
        </w:rPr>
        <w:footnoteRef/>
      </w:r>
      <w:r>
        <w:t xml:space="preserve"> Sõmerpalu valla üldplaneering ei ole käesoleva dokumendi koostamise ajal avalikult kättesaadav.</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5"/>
      <w:gridCol w:w="738"/>
    </w:tblGrid>
    <w:tr w:rsidR="002E1689" w:rsidRPr="00291280" w14:paraId="047CAEC2" w14:textId="77777777" w:rsidTr="007B56E9">
      <w:tc>
        <w:tcPr>
          <w:tcW w:w="7905" w:type="dxa"/>
        </w:tcPr>
        <w:p w14:paraId="2590387F" w14:textId="77777777" w:rsidR="002E1689" w:rsidRPr="0006026C" w:rsidRDefault="002E1689" w:rsidP="0050756C">
          <w:pPr>
            <w:pStyle w:val="Headertekst"/>
            <w:rPr>
              <w:rFonts w:cs="Arial"/>
              <w:sz w:val="20"/>
              <w:szCs w:val="20"/>
            </w:rPr>
          </w:pPr>
          <w:r w:rsidRPr="0006026C">
            <w:rPr>
              <w:rFonts w:cs="Arial"/>
              <w:sz w:val="20"/>
              <w:szCs w:val="20"/>
            </w:rPr>
            <w:t>K</w:t>
          </w:r>
          <w:r>
            <w:rPr>
              <w:rFonts w:cs="Arial"/>
              <w:sz w:val="20"/>
              <w:szCs w:val="20"/>
            </w:rPr>
            <w:t>anepi</w:t>
          </w:r>
          <w:r w:rsidRPr="0006026C">
            <w:rPr>
              <w:rFonts w:cs="Arial"/>
              <w:sz w:val="20"/>
              <w:szCs w:val="20"/>
            </w:rPr>
            <w:t xml:space="preserve"> valla üldplaneeringu lähteseisukohad</w:t>
          </w:r>
        </w:p>
        <w:p w14:paraId="28D415F0" w14:textId="77777777" w:rsidR="002E1689" w:rsidRPr="002D146C" w:rsidRDefault="002E1689" w:rsidP="0050756C">
          <w:pPr>
            <w:pStyle w:val="Headertekst"/>
            <w:rPr>
              <w:rFonts w:ascii="Times New Roman" w:hAnsi="Times New Roman" w:cs="Times New Roman"/>
            </w:rPr>
          </w:pPr>
          <w:r w:rsidRPr="0006026C">
            <w:rPr>
              <w:rFonts w:cs="Arial"/>
              <w:sz w:val="20"/>
              <w:szCs w:val="20"/>
            </w:rPr>
            <w:t>Üldplaneeringu keskkonnamõju strateegilise hindamise väljatöötamise kavatsus</w:t>
          </w:r>
        </w:p>
      </w:tc>
      <w:tc>
        <w:tcPr>
          <w:tcW w:w="738" w:type="dxa"/>
        </w:tcPr>
        <w:p w14:paraId="6B5A5BB2" w14:textId="77777777" w:rsidR="002E1689" w:rsidRPr="00977642" w:rsidRDefault="002E1689" w:rsidP="007B56E9">
          <w:pPr>
            <w:pStyle w:val="Headertekst"/>
            <w:jc w:val="right"/>
            <w:rPr>
              <w:rFonts w:cs="Arial"/>
              <w:sz w:val="20"/>
              <w:szCs w:val="20"/>
            </w:rPr>
          </w:pPr>
          <w:r w:rsidRPr="00977642">
            <w:rPr>
              <w:rFonts w:cs="Arial"/>
              <w:sz w:val="20"/>
              <w:szCs w:val="20"/>
            </w:rPr>
            <w:fldChar w:fldCharType="begin"/>
          </w:r>
          <w:r w:rsidRPr="00977642">
            <w:rPr>
              <w:rFonts w:cs="Arial"/>
              <w:sz w:val="20"/>
              <w:szCs w:val="20"/>
            </w:rPr>
            <w:instrText xml:space="preserve"> PAGE   \* MERGEFORMAT </w:instrText>
          </w:r>
          <w:r w:rsidRPr="00977642">
            <w:rPr>
              <w:rFonts w:cs="Arial"/>
              <w:sz w:val="20"/>
              <w:szCs w:val="20"/>
            </w:rPr>
            <w:fldChar w:fldCharType="separate"/>
          </w:r>
          <w:r>
            <w:rPr>
              <w:rFonts w:cs="Arial"/>
              <w:noProof/>
              <w:sz w:val="20"/>
              <w:szCs w:val="20"/>
            </w:rPr>
            <w:t>35</w:t>
          </w:r>
          <w:r w:rsidRPr="00977642">
            <w:rPr>
              <w:rFonts w:cs="Arial"/>
              <w:sz w:val="20"/>
              <w:szCs w:val="20"/>
            </w:rPr>
            <w:fldChar w:fldCharType="end"/>
          </w:r>
        </w:p>
      </w:tc>
    </w:tr>
  </w:tbl>
  <w:p w14:paraId="3E48FBF4" w14:textId="77777777" w:rsidR="002E1689" w:rsidRDefault="002E1689" w:rsidP="00CE4CEB">
    <w:pPr>
      <w:pStyle w:val="Header"/>
      <w:spacing w:after="20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7796"/>
    </w:tblGrid>
    <w:tr w:rsidR="002E1689" w:rsidRPr="00291280" w14:paraId="349B3DEA" w14:textId="77777777" w:rsidTr="002F5278">
      <w:tc>
        <w:tcPr>
          <w:tcW w:w="959" w:type="dxa"/>
        </w:tcPr>
        <w:p w14:paraId="09AD246D" w14:textId="77777777" w:rsidR="002E1689" w:rsidRPr="002F5278" w:rsidRDefault="002E1689" w:rsidP="0050756C">
          <w:pPr>
            <w:pStyle w:val="Headertekst"/>
            <w:rPr>
              <w:rFonts w:cs="Arial"/>
              <w:sz w:val="20"/>
              <w:szCs w:val="20"/>
            </w:rPr>
          </w:pPr>
          <w:r w:rsidRPr="002F5278">
            <w:rPr>
              <w:rFonts w:cs="Arial"/>
              <w:sz w:val="20"/>
              <w:szCs w:val="20"/>
            </w:rPr>
            <w:fldChar w:fldCharType="begin"/>
          </w:r>
          <w:r w:rsidRPr="002F5278">
            <w:rPr>
              <w:rFonts w:cs="Arial"/>
              <w:sz w:val="20"/>
              <w:szCs w:val="20"/>
            </w:rPr>
            <w:instrText xml:space="preserve"> PAGE   \* MERGEFORMAT </w:instrText>
          </w:r>
          <w:r w:rsidRPr="002F5278">
            <w:rPr>
              <w:rFonts w:cs="Arial"/>
              <w:sz w:val="20"/>
              <w:szCs w:val="20"/>
            </w:rPr>
            <w:fldChar w:fldCharType="separate"/>
          </w:r>
          <w:r>
            <w:rPr>
              <w:rFonts w:cs="Arial"/>
              <w:noProof/>
              <w:sz w:val="20"/>
              <w:szCs w:val="20"/>
            </w:rPr>
            <w:t>36</w:t>
          </w:r>
          <w:r w:rsidRPr="002F5278">
            <w:rPr>
              <w:rFonts w:cs="Arial"/>
              <w:sz w:val="20"/>
              <w:szCs w:val="20"/>
            </w:rPr>
            <w:fldChar w:fldCharType="end"/>
          </w:r>
        </w:p>
      </w:tc>
      <w:tc>
        <w:tcPr>
          <w:tcW w:w="7796" w:type="dxa"/>
        </w:tcPr>
        <w:p w14:paraId="525B18E0" w14:textId="77777777" w:rsidR="002E1689" w:rsidRPr="002F5278" w:rsidRDefault="002E1689" w:rsidP="0050756C">
          <w:pPr>
            <w:pStyle w:val="Headertekst"/>
            <w:jc w:val="right"/>
            <w:rPr>
              <w:rFonts w:cs="Arial"/>
              <w:sz w:val="20"/>
              <w:szCs w:val="20"/>
            </w:rPr>
          </w:pPr>
          <w:r>
            <w:rPr>
              <w:rFonts w:cs="Arial"/>
              <w:sz w:val="20"/>
              <w:szCs w:val="20"/>
            </w:rPr>
            <w:t>Kanepi valla</w:t>
          </w:r>
          <w:r w:rsidRPr="002F5278">
            <w:rPr>
              <w:rFonts w:cs="Arial"/>
              <w:sz w:val="20"/>
              <w:szCs w:val="20"/>
            </w:rPr>
            <w:t xml:space="preserve"> üldplaneeringu lähteseisukohad</w:t>
          </w:r>
        </w:p>
        <w:p w14:paraId="0BD63AD2" w14:textId="77777777" w:rsidR="002E1689" w:rsidRPr="002F5278" w:rsidRDefault="002E1689" w:rsidP="0050756C">
          <w:pPr>
            <w:pStyle w:val="Headertekst"/>
            <w:jc w:val="right"/>
            <w:rPr>
              <w:rFonts w:cs="Arial"/>
              <w:sz w:val="20"/>
              <w:szCs w:val="20"/>
            </w:rPr>
          </w:pPr>
          <w:r w:rsidRPr="002F5278">
            <w:rPr>
              <w:rFonts w:cs="Arial"/>
              <w:sz w:val="20"/>
              <w:szCs w:val="20"/>
            </w:rPr>
            <w:t>Üldplaneeringu keskkonnamõju strateegilise hindamise väljatöötamise kavatsus</w:t>
          </w:r>
        </w:p>
      </w:tc>
    </w:tr>
  </w:tbl>
  <w:p w14:paraId="42A3199E" w14:textId="77777777" w:rsidR="002E1689" w:rsidRDefault="002E168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2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gridCol w:w="1167"/>
    </w:tblGrid>
    <w:tr w:rsidR="002E1689" w:rsidRPr="00291280" w14:paraId="65A7C849" w14:textId="77777777" w:rsidTr="00414473">
      <w:tc>
        <w:tcPr>
          <w:tcW w:w="8080" w:type="dxa"/>
        </w:tcPr>
        <w:p w14:paraId="62749945" w14:textId="77777777" w:rsidR="002E1689" w:rsidRPr="002F5278" w:rsidRDefault="002E1689" w:rsidP="007B56E9">
          <w:pPr>
            <w:pStyle w:val="Headertekst"/>
            <w:rPr>
              <w:rFonts w:cs="Arial"/>
              <w:sz w:val="20"/>
              <w:szCs w:val="20"/>
            </w:rPr>
          </w:pPr>
          <w:r>
            <w:rPr>
              <w:rFonts w:cs="Arial"/>
              <w:sz w:val="20"/>
              <w:szCs w:val="20"/>
            </w:rPr>
            <w:t>Kanepi valla</w:t>
          </w:r>
          <w:r w:rsidRPr="002F5278">
            <w:rPr>
              <w:rFonts w:cs="Arial"/>
              <w:sz w:val="20"/>
              <w:szCs w:val="20"/>
            </w:rPr>
            <w:t xml:space="preserve"> üldplaneeringu lähteseisukohad</w:t>
          </w:r>
        </w:p>
        <w:p w14:paraId="2E28D0B2" w14:textId="77777777" w:rsidR="002E1689" w:rsidRPr="002F5278" w:rsidRDefault="002E1689" w:rsidP="007B56E9">
          <w:pPr>
            <w:pStyle w:val="Headertekst"/>
            <w:rPr>
              <w:rFonts w:cs="Arial"/>
              <w:sz w:val="20"/>
              <w:szCs w:val="20"/>
            </w:rPr>
          </w:pPr>
          <w:r w:rsidRPr="002F5278">
            <w:rPr>
              <w:rFonts w:cs="Arial"/>
              <w:sz w:val="20"/>
              <w:szCs w:val="20"/>
            </w:rPr>
            <w:t>Üldplaneeringu keskkonnamõju strateegilise hindamise väljatöötamise kavatsus</w:t>
          </w:r>
        </w:p>
      </w:tc>
      <w:tc>
        <w:tcPr>
          <w:tcW w:w="1167" w:type="dxa"/>
        </w:tcPr>
        <w:p w14:paraId="6EDB1454" w14:textId="77777777" w:rsidR="002E1689" w:rsidRPr="002F5278" w:rsidRDefault="002E1689" w:rsidP="007B56E9">
          <w:pPr>
            <w:pStyle w:val="Headertekst"/>
            <w:jc w:val="right"/>
            <w:rPr>
              <w:rFonts w:cs="Arial"/>
              <w:sz w:val="20"/>
              <w:szCs w:val="20"/>
            </w:rPr>
          </w:pPr>
          <w:r w:rsidRPr="002F5278">
            <w:rPr>
              <w:rFonts w:cs="Arial"/>
              <w:sz w:val="20"/>
              <w:szCs w:val="20"/>
            </w:rPr>
            <w:fldChar w:fldCharType="begin"/>
          </w:r>
          <w:r w:rsidRPr="002F5278">
            <w:rPr>
              <w:rFonts w:cs="Arial"/>
              <w:sz w:val="20"/>
              <w:szCs w:val="20"/>
            </w:rPr>
            <w:instrText xml:space="preserve"> PAGE   \* MERGEFORMAT </w:instrText>
          </w:r>
          <w:r w:rsidRPr="002F5278">
            <w:rPr>
              <w:rFonts w:cs="Arial"/>
              <w:sz w:val="20"/>
              <w:szCs w:val="20"/>
            </w:rPr>
            <w:fldChar w:fldCharType="separate"/>
          </w:r>
          <w:r>
            <w:rPr>
              <w:rFonts w:cs="Arial"/>
              <w:noProof/>
              <w:sz w:val="20"/>
              <w:szCs w:val="20"/>
            </w:rPr>
            <w:t>5</w:t>
          </w:r>
          <w:r w:rsidRPr="002F5278">
            <w:rPr>
              <w:rFonts w:cs="Arial"/>
              <w:sz w:val="20"/>
              <w:szCs w:val="20"/>
            </w:rPr>
            <w:fldChar w:fldCharType="end"/>
          </w:r>
        </w:p>
      </w:tc>
    </w:tr>
  </w:tbl>
  <w:p w14:paraId="70BB7667" w14:textId="77777777" w:rsidR="002E1689" w:rsidRDefault="002E168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6D4536A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9.1pt;height:9.1pt" o:bullet="t">
        <v:imagedata r:id="rId1" o:title="BD14515_"/>
      </v:shape>
    </w:pict>
  </w:numPicBullet>
  <w:abstractNum w:abstractNumId="0" w15:restartNumberingAfterBreak="0">
    <w:nsid w:val="002B29FE"/>
    <w:multiLevelType w:val="multilevel"/>
    <w:tmpl w:val="0F8847B6"/>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 w15:restartNumberingAfterBreak="0">
    <w:nsid w:val="03D53838"/>
    <w:multiLevelType w:val="hybridMultilevel"/>
    <w:tmpl w:val="F312B8F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 w15:restartNumberingAfterBreak="0">
    <w:nsid w:val="045D0ED5"/>
    <w:multiLevelType w:val="hybridMultilevel"/>
    <w:tmpl w:val="3A6C96C6"/>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 w15:restartNumberingAfterBreak="0">
    <w:nsid w:val="049502F4"/>
    <w:multiLevelType w:val="hybridMultilevel"/>
    <w:tmpl w:val="EDB84916"/>
    <w:lvl w:ilvl="0" w:tplc="08090005">
      <w:start w:val="1"/>
      <w:numFmt w:val="bullet"/>
      <w:lvlText w:val=""/>
      <w:lvlJc w:val="left"/>
      <w:pPr>
        <w:ind w:left="2880" w:hanging="360"/>
      </w:pPr>
      <w:rPr>
        <w:rFonts w:ascii="Wingdings" w:hAnsi="Wingdings" w:hint="default"/>
      </w:rPr>
    </w:lvl>
    <w:lvl w:ilvl="1" w:tplc="08090003">
      <w:start w:val="1"/>
      <w:numFmt w:val="bullet"/>
      <w:lvlText w:val="o"/>
      <w:lvlJc w:val="left"/>
      <w:pPr>
        <w:ind w:left="3600" w:hanging="360"/>
      </w:pPr>
      <w:rPr>
        <w:rFonts w:ascii="Courier New" w:hAnsi="Courier New" w:cs="Courier New" w:hint="default"/>
      </w:rPr>
    </w:lvl>
    <w:lvl w:ilvl="2" w:tplc="08090005">
      <w:start w:val="1"/>
      <w:numFmt w:val="bullet"/>
      <w:lvlText w:val=""/>
      <w:lvlJc w:val="left"/>
      <w:pPr>
        <w:ind w:left="4320" w:hanging="360"/>
      </w:pPr>
      <w:rPr>
        <w:rFonts w:ascii="Wingdings" w:hAnsi="Wingdings" w:hint="default"/>
      </w:rPr>
    </w:lvl>
    <w:lvl w:ilvl="3" w:tplc="08090001">
      <w:start w:val="1"/>
      <w:numFmt w:val="bullet"/>
      <w:lvlText w:val=""/>
      <w:lvlJc w:val="left"/>
      <w:pPr>
        <w:ind w:left="5040" w:hanging="360"/>
      </w:pPr>
      <w:rPr>
        <w:rFonts w:ascii="Symbol" w:hAnsi="Symbol" w:hint="default"/>
      </w:rPr>
    </w:lvl>
    <w:lvl w:ilvl="4" w:tplc="08090003">
      <w:start w:val="1"/>
      <w:numFmt w:val="bullet"/>
      <w:lvlText w:val="o"/>
      <w:lvlJc w:val="left"/>
      <w:pPr>
        <w:ind w:left="5760" w:hanging="360"/>
      </w:pPr>
      <w:rPr>
        <w:rFonts w:ascii="Courier New" w:hAnsi="Courier New" w:cs="Courier New" w:hint="default"/>
      </w:rPr>
    </w:lvl>
    <w:lvl w:ilvl="5" w:tplc="08090005">
      <w:start w:val="1"/>
      <w:numFmt w:val="bullet"/>
      <w:lvlText w:val=""/>
      <w:lvlJc w:val="left"/>
      <w:pPr>
        <w:ind w:left="6480" w:hanging="360"/>
      </w:pPr>
      <w:rPr>
        <w:rFonts w:ascii="Wingdings" w:hAnsi="Wingdings" w:hint="default"/>
      </w:rPr>
    </w:lvl>
    <w:lvl w:ilvl="6" w:tplc="08090001">
      <w:start w:val="1"/>
      <w:numFmt w:val="bullet"/>
      <w:lvlText w:val=""/>
      <w:lvlJc w:val="left"/>
      <w:pPr>
        <w:ind w:left="7200" w:hanging="360"/>
      </w:pPr>
      <w:rPr>
        <w:rFonts w:ascii="Symbol" w:hAnsi="Symbol" w:hint="default"/>
      </w:rPr>
    </w:lvl>
    <w:lvl w:ilvl="7" w:tplc="08090003">
      <w:start w:val="1"/>
      <w:numFmt w:val="bullet"/>
      <w:lvlText w:val="o"/>
      <w:lvlJc w:val="left"/>
      <w:pPr>
        <w:ind w:left="7920" w:hanging="360"/>
      </w:pPr>
      <w:rPr>
        <w:rFonts w:ascii="Courier New" w:hAnsi="Courier New" w:cs="Courier New" w:hint="default"/>
      </w:rPr>
    </w:lvl>
    <w:lvl w:ilvl="8" w:tplc="08090005">
      <w:start w:val="1"/>
      <w:numFmt w:val="bullet"/>
      <w:lvlText w:val=""/>
      <w:lvlJc w:val="left"/>
      <w:pPr>
        <w:ind w:left="8640" w:hanging="360"/>
      </w:pPr>
      <w:rPr>
        <w:rFonts w:ascii="Wingdings" w:hAnsi="Wingdings" w:hint="default"/>
      </w:rPr>
    </w:lvl>
  </w:abstractNum>
  <w:abstractNum w:abstractNumId="4" w15:restartNumberingAfterBreak="0">
    <w:nsid w:val="079059E0"/>
    <w:multiLevelType w:val="hybridMultilevel"/>
    <w:tmpl w:val="597A118E"/>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 w15:restartNumberingAfterBreak="0">
    <w:nsid w:val="09A0779E"/>
    <w:multiLevelType w:val="hybridMultilevel"/>
    <w:tmpl w:val="2550F1E6"/>
    <w:lvl w:ilvl="0" w:tplc="E7568022">
      <w:start w:val="2013"/>
      <w:numFmt w:val="bullet"/>
      <w:lvlText w:val="-"/>
      <w:lvlJc w:val="left"/>
      <w:pPr>
        <w:ind w:left="720" w:hanging="360"/>
      </w:pPr>
      <w:rPr>
        <w:rFonts w:ascii="Arial" w:eastAsia="Times New Roman" w:hAnsi="Arial" w:cs="Arial"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6" w15:restartNumberingAfterBreak="0">
    <w:nsid w:val="0C27671E"/>
    <w:multiLevelType w:val="hybridMultilevel"/>
    <w:tmpl w:val="6BB0A6CC"/>
    <w:lvl w:ilvl="0" w:tplc="08090005">
      <w:start w:val="1"/>
      <w:numFmt w:val="bullet"/>
      <w:lvlText w:val=""/>
      <w:lvlJc w:val="left"/>
      <w:pPr>
        <w:ind w:left="3240" w:hanging="360"/>
      </w:pPr>
      <w:rPr>
        <w:rFonts w:ascii="Wingdings" w:hAnsi="Wingdings" w:hint="default"/>
      </w:rPr>
    </w:lvl>
    <w:lvl w:ilvl="1" w:tplc="08090003">
      <w:start w:val="1"/>
      <w:numFmt w:val="bullet"/>
      <w:lvlText w:val="o"/>
      <w:lvlJc w:val="left"/>
      <w:pPr>
        <w:ind w:left="3960" w:hanging="360"/>
      </w:pPr>
      <w:rPr>
        <w:rFonts w:ascii="Courier New" w:hAnsi="Courier New" w:cs="Courier New" w:hint="default"/>
      </w:rPr>
    </w:lvl>
    <w:lvl w:ilvl="2" w:tplc="08090005">
      <w:start w:val="1"/>
      <w:numFmt w:val="bullet"/>
      <w:lvlText w:val=""/>
      <w:lvlJc w:val="left"/>
      <w:pPr>
        <w:ind w:left="4680" w:hanging="360"/>
      </w:pPr>
      <w:rPr>
        <w:rFonts w:ascii="Wingdings" w:hAnsi="Wingdings" w:hint="default"/>
      </w:rPr>
    </w:lvl>
    <w:lvl w:ilvl="3" w:tplc="08090005">
      <w:start w:val="1"/>
      <w:numFmt w:val="bullet"/>
      <w:lvlText w:val=""/>
      <w:lvlJc w:val="left"/>
      <w:pPr>
        <w:ind w:left="5400" w:hanging="360"/>
      </w:pPr>
      <w:rPr>
        <w:rFonts w:ascii="Wingdings" w:hAnsi="Wingdings" w:hint="default"/>
      </w:rPr>
    </w:lvl>
    <w:lvl w:ilvl="4" w:tplc="08090003">
      <w:start w:val="1"/>
      <w:numFmt w:val="bullet"/>
      <w:lvlText w:val="o"/>
      <w:lvlJc w:val="left"/>
      <w:pPr>
        <w:ind w:left="6120" w:hanging="360"/>
      </w:pPr>
      <w:rPr>
        <w:rFonts w:ascii="Courier New" w:hAnsi="Courier New" w:cs="Courier New" w:hint="default"/>
      </w:rPr>
    </w:lvl>
    <w:lvl w:ilvl="5" w:tplc="08090005">
      <w:start w:val="1"/>
      <w:numFmt w:val="bullet"/>
      <w:lvlText w:val=""/>
      <w:lvlJc w:val="left"/>
      <w:pPr>
        <w:ind w:left="6840" w:hanging="360"/>
      </w:pPr>
      <w:rPr>
        <w:rFonts w:ascii="Wingdings" w:hAnsi="Wingdings" w:hint="default"/>
      </w:rPr>
    </w:lvl>
    <w:lvl w:ilvl="6" w:tplc="08090001">
      <w:start w:val="1"/>
      <w:numFmt w:val="bullet"/>
      <w:lvlText w:val=""/>
      <w:lvlJc w:val="left"/>
      <w:pPr>
        <w:ind w:left="7560" w:hanging="360"/>
      </w:pPr>
      <w:rPr>
        <w:rFonts w:ascii="Symbol" w:hAnsi="Symbol" w:hint="default"/>
      </w:rPr>
    </w:lvl>
    <w:lvl w:ilvl="7" w:tplc="08090003">
      <w:start w:val="1"/>
      <w:numFmt w:val="bullet"/>
      <w:lvlText w:val="o"/>
      <w:lvlJc w:val="left"/>
      <w:pPr>
        <w:ind w:left="8280" w:hanging="360"/>
      </w:pPr>
      <w:rPr>
        <w:rFonts w:ascii="Courier New" w:hAnsi="Courier New" w:cs="Courier New" w:hint="default"/>
      </w:rPr>
    </w:lvl>
    <w:lvl w:ilvl="8" w:tplc="08090005">
      <w:start w:val="1"/>
      <w:numFmt w:val="bullet"/>
      <w:lvlText w:val=""/>
      <w:lvlJc w:val="left"/>
      <w:pPr>
        <w:ind w:left="9000" w:hanging="360"/>
      </w:pPr>
      <w:rPr>
        <w:rFonts w:ascii="Wingdings" w:hAnsi="Wingdings" w:hint="default"/>
      </w:rPr>
    </w:lvl>
  </w:abstractNum>
  <w:abstractNum w:abstractNumId="7" w15:restartNumberingAfterBreak="0">
    <w:nsid w:val="0D912DEF"/>
    <w:multiLevelType w:val="hybridMultilevel"/>
    <w:tmpl w:val="D64CB082"/>
    <w:lvl w:ilvl="0" w:tplc="7822288C">
      <w:start w:val="1"/>
      <w:numFmt w:val="decimal"/>
      <w:lvlText w:val="%1."/>
      <w:lvlJc w:val="left"/>
      <w:pPr>
        <w:ind w:left="720" w:hanging="360"/>
      </w:pPr>
      <w:rPr>
        <w:rFonts w:eastAsiaTheme="minorHAnsi" w:cs="Arial"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8" w15:restartNumberingAfterBreak="0">
    <w:nsid w:val="0E2E317E"/>
    <w:multiLevelType w:val="hybridMultilevel"/>
    <w:tmpl w:val="E3F6FAE0"/>
    <w:lvl w:ilvl="0" w:tplc="04250001">
      <w:start w:val="1"/>
      <w:numFmt w:val="bullet"/>
      <w:lvlText w:val=""/>
      <w:lvlJc w:val="left"/>
      <w:pPr>
        <w:ind w:left="720" w:hanging="360"/>
      </w:pPr>
      <w:rPr>
        <w:rFonts w:ascii="Symbol" w:hAnsi="Symbol"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9" w15:restartNumberingAfterBreak="0">
    <w:nsid w:val="13303F41"/>
    <w:multiLevelType w:val="hybridMultilevel"/>
    <w:tmpl w:val="A42CCD68"/>
    <w:lvl w:ilvl="0" w:tplc="0425000F">
      <w:start w:val="1"/>
      <w:numFmt w:val="decimal"/>
      <w:lvlText w:val="%1."/>
      <w:lvlJc w:val="left"/>
      <w:pPr>
        <w:ind w:left="3053" w:hanging="360"/>
      </w:pPr>
      <w:rPr>
        <w:rFonts w:hint="default"/>
      </w:rPr>
    </w:lvl>
    <w:lvl w:ilvl="1" w:tplc="04250019" w:tentative="1">
      <w:start w:val="1"/>
      <w:numFmt w:val="lowerLetter"/>
      <w:lvlText w:val="%2."/>
      <w:lvlJc w:val="left"/>
      <w:pPr>
        <w:ind w:left="3773" w:hanging="360"/>
      </w:pPr>
    </w:lvl>
    <w:lvl w:ilvl="2" w:tplc="0425001B" w:tentative="1">
      <w:start w:val="1"/>
      <w:numFmt w:val="lowerRoman"/>
      <w:lvlText w:val="%3."/>
      <w:lvlJc w:val="right"/>
      <w:pPr>
        <w:ind w:left="4493" w:hanging="180"/>
      </w:pPr>
    </w:lvl>
    <w:lvl w:ilvl="3" w:tplc="0425000F" w:tentative="1">
      <w:start w:val="1"/>
      <w:numFmt w:val="decimal"/>
      <w:lvlText w:val="%4."/>
      <w:lvlJc w:val="left"/>
      <w:pPr>
        <w:ind w:left="5213" w:hanging="360"/>
      </w:pPr>
    </w:lvl>
    <w:lvl w:ilvl="4" w:tplc="04250019" w:tentative="1">
      <w:start w:val="1"/>
      <w:numFmt w:val="lowerLetter"/>
      <w:lvlText w:val="%5."/>
      <w:lvlJc w:val="left"/>
      <w:pPr>
        <w:ind w:left="5933" w:hanging="360"/>
      </w:pPr>
    </w:lvl>
    <w:lvl w:ilvl="5" w:tplc="0425001B" w:tentative="1">
      <w:start w:val="1"/>
      <w:numFmt w:val="lowerRoman"/>
      <w:lvlText w:val="%6."/>
      <w:lvlJc w:val="right"/>
      <w:pPr>
        <w:ind w:left="6653" w:hanging="180"/>
      </w:pPr>
    </w:lvl>
    <w:lvl w:ilvl="6" w:tplc="0425000F" w:tentative="1">
      <w:start w:val="1"/>
      <w:numFmt w:val="decimal"/>
      <w:lvlText w:val="%7."/>
      <w:lvlJc w:val="left"/>
      <w:pPr>
        <w:ind w:left="7373" w:hanging="360"/>
      </w:pPr>
    </w:lvl>
    <w:lvl w:ilvl="7" w:tplc="04250019" w:tentative="1">
      <w:start w:val="1"/>
      <w:numFmt w:val="lowerLetter"/>
      <w:lvlText w:val="%8."/>
      <w:lvlJc w:val="left"/>
      <w:pPr>
        <w:ind w:left="8093" w:hanging="360"/>
      </w:pPr>
    </w:lvl>
    <w:lvl w:ilvl="8" w:tplc="0425001B" w:tentative="1">
      <w:start w:val="1"/>
      <w:numFmt w:val="lowerRoman"/>
      <w:lvlText w:val="%9."/>
      <w:lvlJc w:val="right"/>
      <w:pPr>
        <w:ind w:left="8813" w:hanging="180"/>
      </w:pPr>
    </w:lvl>
  </w:abstractNum>
  <w:abstractNum w:abstractNumId="10" w15:restartNumberingAfterBreak="0">
    <w:nsid w:val="14720A6D"/>
    <w:multiLevelType w:val="hybridMultilevel"/>
    <w:tmpl w:val="625CF514"/>
    <w:lvl w:ilvl="0" w:tplc="04250001">
      <w:start w:val="1"/>
      <w:numFmt w:val="bullet"/>
      <w:lvlText w:val=""/>
      <w:lvlJc w:val="left"/>
      <w:pPr>
        <w:ind w:left="720" w:hanging="360"/>
      </w:pPr>
      <w:rPr>
        <w:rFonts w:ascii="Symbol" w:hAnsi="Symbol"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11" w15:restartNumberingAfterBreak="0">
    <w:nsid w:val="18373A2D"/>
    <w:multiLevelType w:val="hybridMultilevel"/>
    <w:tmpl w:val="31AE48E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194A5AA2"/>
    <w:multiLevelType w:val="multilevel"/>
    <w:tmpl w:val="09CE776A"/>
    <w:styleLink w:val="NumberList"/>
    <w:lvl w:ilvl="0">
      <w:start w:val="1"/>
      <w:numFmt w:val="decimal"/>
      <w:lvlText w:val="%1."/>
      <w:lvlJc w:val="left"/>
      <w:pPr>
        <w:ind w:left="720" w:hanging="363"/>
      </w:pPr>
      <w:rPr>
        <w:rFonts w:ascii="Verdana" w:hAnsi="Verdana" w:hint="default"/>
        <w:sz w:val="20"/>
      </w:rPr>
    </w:lvl>
    <w:lvl w:ilvl="1">
      <w:start w:val="1"/>
      <w:numFmt w:val="lowerLetter"/>
      <w:pStyle w:val="Tekstvike"/>
      <w:lvlText w:val="%2."/>
      <w:lvlJc w:val="left"/>
      <w:pPr>
        <w:ind w:left="1440" w:hanging="363"/>
      </w:pPr>
      <w:rPr>
        <w:rFonts w:hint="default"/>
      </w:rPr>
    </w:lvl>
    <w:lvl w:ilvl="2">
      <w:start w:val="1"/>
      <w:numFmt w:val="lowerRoman"/>
      <w:lvlText w:val="%3."/>
      <w:lvlJc w:val="right"/>
      <w:pPr>
        <w:ind w:left="2160" w:hanging="363"/>
      </w:pPr>
      <w:rPr>
        <w:rFonts w:hint="default"/>
      </w:rPr>
    </w:lvl>
    <w:lvl w:ilvl="3">
      <w:start w:val="1"/>
      <w:numFmt w:val="decimal"/>
      <w:lvlText w:val="%4."/>
      <w:lvlJc w:val="left"/>
      <w:pPr>
        <w:ind w:left="2880" w:hanging="363"/>
      </w:pPr>
      <w:rPr>
        <w:rFonts w:hint="default"/>
      </w:rPr>
    </w:lvl>
    <w:lvl w:ilvl="4">
      <w:start w:val="1"/>
      <w:numFmt w:val="lowerLetter"/>
      <w:lvlText w:val="%5."/>
      <w:lvlJc w:val="left"/>
      <w:pPr>
        <w:ind w:left="3600" w:hanging="363"/>
      </w:pPr>
      <w:rPr>
        <w:rFonts w:hint="default"/>
      </w:rPr>
    </w:lvl>
    <w:lvl w:ilvl="5">
      <w:start w:val="1"/>
      <w:numFmt w:val="lowerRoman"/>
      <w:lvlText w:val="%6."/>
      <w:lvlJc w:val="right"/>
      <w:pPr>
        <w:ind w:left="4320" w:hanging="363"/>
      </w:pPr>
      <w:rPr>
        <w:rFonts w:hint="default"/>
      </w:rPr>
    </w:lvl>
    <w:lvl w:ilvl="6">
      <w:start w:val="1"/>
      <w:numFmt w:val="decimal"/>
      <w:lvlText w:val="%7."/>
      <w:lvlJc w:val="left"/>
      <w:pPr>
        <w:ind w:left="5040" w:hanging="363"/>
      </w:pPr>
      <w:rPr>
        <w:rFonts w:hint="default"/>
      </w:rPr>
    </w:lvl>
    <w:lvl w:ilvl="7">
      <w:start w:val="1"/>
      <w:numFmt w:val="lowerLetter"/>
      <w:lvlText w:val="%8."/>
      <w:lvlJc w:val="left"/>
      <w:pPr>
        <w:ind w:left="5760" w:hanging="363"/>
      </w:pPr>
      <w:rPr>
        <w:rFonts w:hint="default"/>
      </w:rPr>
    </w:lvl>
    <w:lvl w:ilvl="8">
      <w:start w:val="1"/>
      <w:numFmt w:val="lowerRoman"/>
      <w:lvlText w:val="%9."/>
      <w:lvlJc w:val="right"/>
      <w:pPr>
        <w:ind w:left="6480" w:hanging="363"/>
      </w:pPr>
      <w:rPr>
        <w:rFonts w:hint="default"/>
      </w:rPr>
    </w:lvl>
  </w:abstractNum>
  <w:abstractNum w:abstractNumId="13" w15:restartNumberingAfterBreak="0">
    <w:nsid w:val="19A038DF"/>
    <w:multiLevelType w:val="multilevel"/>
    <w:tmpl w:val="0F8847B6"/>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4" w15:restartNumberingAfterBreak="0">
    <w:nsid w:val="1D9A551B"/>
    <w:multiLevelType w:val="hybridMultilevel"/>
    <w:tmpl w:val="5628B888"/>
    <w:lvl w:ilvl="0" w:tplc="04250001">
      <w:start w:val="1"/>
      <w:numFmt w:val="bullet"/>
      <w:lvlText w:val=""/>
      <w:lvlJc w:val="left"/>
      <w:pPr>
        <w:ind w:left="720" w:hanging="360"/>
      </w:pPr>
      <w:rPr>
        <w:rFonts w:ascii="Symbol" w:hAnsi="Symbol"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15" w15:restartNumberingAfterBreak="0">
    <w:nsid w:val="1E990375"/>
    <w:multiLevelType w:val="hybridMultilevel"/>
    <w:tmpl w:val="C232B26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6" w15:restartNumberingAfterBreak="0">
    <w:nsid w:val="1FAE7B17"/>
    <w:multiLevelType w:val="hybridMultilevel"/>
    <w:tmpl w:val="32880C3A"/>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7" w15:restartNumberingAfterBreak="0">
    <w:nsid w:val="2B115EF3"/>
    <w:multiLevelType w:val="multilevel"/>
    <w:tmpl w:val="45E6F154"/>
    <w:lvl w:ilvl="0">
      <w:start w:val="1"/>
      <w:numFmt w:val="decimal"/>
      <w:pStyle w:val="1"/>
      <w:lvlText w:val="%1."/>
      <w:lvlJc w:val="left"/>
      <w:pPr>
        <w:ind w:left="0" w:hanging="567"/>
      </w:pPr>
      <w:rPr>
        <w:b/>
        <w:bCs w:val="0"/>
        <w:i w:val="0"/>
        <w:iCs w:val="0"/>
        <w:caps w:val="0"/>
        <w:smallCaps w:val="0"/>
        <w:strike w:val="0"/>
        <w:dstrike w:val="0"/>
        <w:noProof w:val="0"/>
        <w:vanish w:val="0"/>
        <w:color w:val="007363"/>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11"/>
      <w:lvlText w:val="%1.%2."/>
      <w:lvlJc w:val="left"/>
      <w:pPr>
        <w:ind w:left="0" w:hanging="567"/>
      </w:pPr>
      <w:rPr>
        <w:rFonts w:hint="default"/>
      </w:rPr>
    </w:lvl>
    <w:lvl w:ilvl="2">
      <w:start w:val="1"/>
      <w:numFmt w:val="decimal"/>
      <w:pStyle w:val="111"/>
      <w:lvlText w:val="%1.%2.%3."/>
      <w:lvlJc w:val="left"/>
      <w:pPr>
        <w:ind w:left="0" w:hanging="907"/>
      </w:pPr>
      <w:rPr>
        <w:rFonts w:hint="default"/>
      </w:rPr>
    </w:lvl>
    <w:lvl w:ilvl="3">
      <w:start w:val="1"/>
      <w:numFmt w:val="decimal"/>
      <w:pStyle w:val="1111"/>
      <w:lvlText w:val="%1.%2.%3.%4."/>
      <w:lvlJc w:val="left"/>
      <w:pPr>
        <w:ind w:left="0" w:hanging="1134"/>
      </w:pPr>
      <w:rPr>
        <w:rFonts w:hint="default"/>
        <w:b w:val="0"/>
      </w:rPr>
    </w:lvl>
    <w:lvl w:ilvl="4">
      <w:start w:val="1"/>
      <w:numFmt w:val="decimal"/>
      <w:pStyle w:val="11111"/>
      <w:lvlText w:val="%1.%2.%3.%4.%5."/>
      <w:lvlJc w:val="left"/>
      <w:pPr>
        <w:ind w:left="0" w:hanging="1134"/>
      </w:pPr>
      <w:rPr>
        <w:rFonts w:hint="default"/>
      </w:rPr>
    </w:lvl>
    <w:lvl w:ilvl="5">
      <w:start w:val="1"/>
      <w:numFmt w:val="decimal"/>
      <w:lvlText w:val="%1.%2.%3.%4.%5.%6."/>
      <w:lvlJc w:val="left"/>
      <w:pPr>
        <w:ind w:left="4977" w:hanging="924"/>
      </w:pPr>
      <w:rPr>
        <w:rFonts w:hint="default"/>
      </w:rPr>
    </w:lvl>
    <w:lvl w:ilvl="6">
      <w:start w:val="1"/>
      <w:numFmt w:val="decimal"/>
      <w:lvlText w:val="%1.%2.%3.%4.%5.%6.%7."/>
      <w:lvlJc w:val="left"/>
      <w:pPr>
        <w:ind w:left="5901" w:hanging="924"/>
      </w:pPr>
      <w:rPr>
        <w:rFonts w:hint="default"/>
      </w:rPr>
    </w:lvl>
    <w:lvl w:ilvl="7">
      <w:start w:val="1"/>
      <w:numFmt w:val="decimal"/>
      <w:lvlText w:val="%1.%2.%3.%4.%5.%6.%7.%8."/>
      <w:lvlJc w:val="left"/>
      <w:pPr>
        <w:ind w:left="6825" w:hanging="924"/>
      </w:pPr>
      <w:rPr>
        <w:rFonts w:hint="default"/>
      </w:rPr>
    </w:lvl>
    <w:lvl w:ilvl="8">
      <w:start w:val="1"/>
      <w:numFmt w:val="decimal"/>
      <w:lvlText w:val="%1.%2.%3.%4.%5.%6.%7.%8.%9."/>
      <w:lvlJc w:val="left"/>
      <w:pPr>
        <w:ind w:left="7749" w:hanging="924"/>
      </w:pPr>
      <w:rPr>
        <w:rFonts w:hint="default"/>
      </w:rPr>
    </w:lvl>
  </w:abstractNum>
  <w:abstractNum w:abstractNumId="18" w15:restartNumberingAfterBreak="0">
    <w:nsid w:val="2C7367E0"/>
    <w:multiLevelType w:val="hybridMultilevel"/>
    <w:tmpl w:val="A5648F7A"/>
    <w:lvl w:ilvl="0" w:tplc="04250001">
      <w:start w:val="1"/>
      <w:numFmt w:val="bullet"/>
      <w:lvlText w:val=""/>
      <w:lvlJc w:val="left"/>
      <w:pPr>
        <w:ind w:left="797" w:hanging="360"/>
      </w:pPr>
      <w:rPr>
        <w:rFonts w:ascii="Symbol" w:hAnsi="Symbol" w:hint="default"/>
      </w:rPr>
    </w:lvl>
    <w:lvl w:ilvl="1" w:tplc="04250003" w:tentative="1">
      <w:start w:val="1"/>
      <w:numFmt w:val="bullet"/>
      <w:lvlText w:val="o"/>
      <w:lvlJc w:val="left"/>
      <w:pPr>
        <w:ind w:left="1517" w:hanging="360"/>
      </w:pPr>
      <w:rPr>
        <w:rFonts w:ascii="Courier New" w:hAnsi="Courier New" w:cs="Courier New" w:hint="default"/>
      </w:rPr>
    </w:lvl>
    <w:lvl w:ilvl="2" w:tplc="04250005" w:tentative="1">
      <w:start w:val="1"/>
      <w:numFmt w:val="bullet"/>
      <w:lvlText w:val=""/>
      <w:lvlJc w:val="left"/>
      <w:pPr>
        <w:ind w:left="2237" w:hanging="360"/>
      </w:pPr>
      <w:rPr>
        <w:rFonts w:ascii="Wingdings" w:hAnsi="Wingdings" w:hint="default"/>
      </w:rPr>
    </w:lvl>
    <w:lvl w:ilvl="3" w:tplc="04250001" w:tentative="1">
      <w:start w:val="1"/>
      <w:numFmt w:val="bullet"/>
      <w:lvlText w:val=""/>
      <w:lvlJc w:val="left"/>
      <w:pPr>
        <w:ind w:left="2957" w:hanging="360"/>
      </w:pPr>
      <w:rPr>
        <w:rFonts w:ascii="Symbol" w:hAnsi="Symbol" w:hint="default"/>
      </w:rPr>
    </w:lvl>
    <w:lvl w:ilvl="4" w:tplc="04250003" w:tentative="1">
      <w:start w:val="1"/>
      <w:numFmt w:val="bullet"/>
      <w:lvlText w:val="o"/>
      <w:lvlJc w:val="left"/>
      <w:pPr>
        <w:ind w:left="3677" w:hanging="360"/>
      </w:pPr>
      <w:rPr>
        <w:rFonts w:ascii="Courier New" w:hAnsi="Courier New" w:cs="Courier New" w:hint="default"/>
      </w:rPr>
    </w:lvl>
    <w:lvl w:ilvl="5" w:tplc="04250005" w:tentative="1">
      <w:start w:val="1"/>
      <w:numFmt w:val="bullet"/>
      <w:lvlText w:val=""/>
      <w:lvlJc w:val="left"/>
      <w:pPr>
        <w:ind w:left="4397" w:hanging="360"/>
      </w:pPr>
      <w:rPr>
        <w:rFonts w:ascii="Wingdings" w:hAnsi="Wingdings" w:hint="default"/>
      </w:rPr>
    </w:lvl>
    <w:lvl w:ilvl="6" w:tplc="04250001" w:tentative="1">
      <w:start w:val="1"/>
      <w:numFmt w:val="bullet"/>
      <w:lvlText w:val=""/>
      <w:lvlJc w:val="left"/>
      <w:pPr>
        <w:ind w:left="5117" w:hanging="360"/>
      </w:pPr>
      <w:rPr>
        <w:rFonts w:ascii="Symbol" w:hAnsi="Symbol" w:hint="default"/>
      </w:rPr>
    </w:lvl>
    <w:lvl w:ilvl="7" w:tplc="04250003" w:tentative="1">
      <w:start w:val="1"/>
      <w:numFmt w:val="bullet"/>
      <w:lvlText w:val="o"/>
      <w:lvlJc w:val="left"/>
      <w:pPr>
        <w:ind w:left="5837" w:hanging="360"/>
      </w:pPr>
      <w:rPr>
        <w:rFonts w:ascii="Courier New" w:hAnsi="Courier New" w:cs="Courier New" w:hint="default"/>
      </w:rPr>
    </w:lvl>
    <w:lvl w:ilvl="8" w:tplc="04250005" w:tentative="1">
      <w:start w:val="1"/>
      <w:numFmt w:val="bullet"/>
      <w:lvlText w:val=""/>
      <w:lvlJc w:val="left"/>
      <w:pPr>
        <w:ind w:left="6557" w:hanging="360"/>
      </w:pPr>
      <w:rPr>
        <w:rFonts w:ascii="Wingdings" w:hAnsi="Wingdings" w:hint="default"/>
      </w:rPr>
    </w:lvl>
  </w:abstractNum>
  <w:abstractNum w:abstractNumId="19" w15:restartNumberingAfterBreak="0">
    <w:nsid w:val="30A43797"/>
    <w:multiLevelType w:val="hybridMultilevel"/>
    <w:tmpl w:val="6344902C"/>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0" w15:restartNumberingAfterBreak="0">
    <w:nsid w:val="32C43390"/>
    <w:multiLevelType w:val="hybridMultilevel"/>
    <w:tmpl w:val="F89C37C6"/>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1" w15:restartNumberingAfterBreak="0">
    <w:nsid w:val="34C40780"/>
    <w:multiLevelType w:val="hybridMultilevel"/>
    <w:tmpl w:val="02668024"/>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2" w15:restartNumberingAfterBreak="0">
    <w:nsid w:val="366161B4"/>
    <w:multiLevelType w:val="hybridMultilevel"/>
    <w:tmpl w:val="4132747A"/>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3" w15:restartNumberingAfterBreak="0">
    <w:nsid w:val="3AC435BF"/>
    <w:multiLevelType w:val="hybridMultilevel"/>
    <w:tmpl w:val="56CC60F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4" w15:restartNumberingAfterBreak="0">
    <w:nsid w:val="3C000E8D"/>
    <w:multiLevelType w:val="hybridMultilevel"/>
    <w:tmpl w:val="CD38882C"/>
    <w:lvl w:ilvl="0" w:tplc="04250005">
      <w:start w:val="1"/>
      <w:numFmt w:val="bullet"/>
      <w:lvlText w:val=""/>
      <w:lvlJc w:val="left"/>
      <w:pPr>
        <w:tabs>
          <w:tab w:val="num" w:pos="720"/>
        </w:tabs>
        <w:ind w:left="720" w:hanging="360"/>
      </w:pPr>
      <w:rPr>
        <w:rFonts w:ascii="Wingdings" w:hAnsi="Wingdings" w:hint="default"/>
      </w:rPr>
    </w:lvl>
    <w:lvl w:ilvl="1" w:tplc="04250003" w:tentative="1">
      <w:start w:val="1"/>
      <w:numFmt w:val="bullet"/>
      <w:lvlText w:val="o"/>
      <w:lvlJc w:val="left"/>
      <w:pPr>
        <w:tabs>
          <w:tab w:val="num" w:pos="1440"/>
        </w:tabs>
        <w:ind w:left="1440" w:hanging="360"/>
      </w:pPr>
      <w:rPr>
        <w:rFonts w:ascii="Courier New" w:hAnsi="Courier New" w:cs="Courier New" w:hint="default"/>
      </w:rPr>
    </w:lvl>
    <w:lvl w:ilvl="2" w:tplc="04250005" w:tentative="1">
      <w:start w:val="1"/>
      <w:numFmt w:val="bullet"/>
      <w:lvlText w:val=""/>
      <w:lvlJc w:val="left"/>
      <w:pPr>
        <w:tabs>
          <w:tab w:val="num" w:pos="2160"/>
        </w:tabs>
        <w:ind w:left="2160" w:hanging="360"/>
      </w:pPr>
      <w:rPr>
        <w:rFonts w:ascii="Wingdings" w:hAnsi="Wingdings" w:hint="default"/>
      </w:rPr>
    </w:lvl>
    <w:lvl w:ilvl="3" w:tplc="04250001" w:tentative="1">
      <w:start w:val="1"/>
      <w:numFmt w:val="bullet"/>
      <w:lvlText w:val=""/>
      <w:lvlJc w:val="left"/>
      <w:pPr>
        <w:tabs>
          <w:tab w:val="num" w:pos="2880"/>
        </w:tabs>
        <w:ind w:left="2880" w:hanging="360"/>
      </w:pPr>
      <w:rPr>
        <w:rFonts w:ascii="Symbol" w:hAnsi="Symbol" w:hint="default"/>
      </w:rPr>
    </w:lvl>
    <w:lvl w:ilvl="4" w:tplc="04250003" w:tentative="1">
      <w:start w:val="1"/>
      <w:numFmt w:val="bullet"/>
      <w:lvlText w:val="o"/>
      <w:lvlJc w:val="left"/>
      <w:pPr>
        <w:tabs>
          <w:tab w:val="num" w:pos="3600"/>
        </w:tabs>
        <w:ind w:left="3600" w:hanging="360"/>
      </w:pPr>
      <w:rPr>
        <w:rFonts w:ascii="Courier New" w:hAnsi="Courier New" w:cs="Courier New" w:hint="default"/>
      </w:rPr>
    </w:lvl>
    <w:lvl w:ilvl="5" w:tplc="04250005" w:tentative="1">
      <w:start w:val="1"/>
      <w:numFmt w:val="bullet"/>
      <w:lvlText w:val=""/>
      <w:lvlJc w:val="left"/>
      <w:pPr>
        <w:tabs>
          <w:tab w:val="num" w:pos="4320"/>
        </w:tabs>
        <w:ind w:left="4320" w:hanging="360"/>
      </w:pPr>
      <w:rPr>
        <w:rFonts w:ascii="Wingdings" w:hAnsi="Wingdings" w:hint="default"/>
      </w:rPr>
    </w:lvl>
    <w:lvl w:ilvl="6" w:tplc="04250001" w:tentative="1">
      <w:start w:val="1"/>
      <w:numFmt w:val="bullet"/>
      <w:lvlText w:val=""/>
      <w:lvlJc w:val="left"/>
      <w:pPr>
        <w:tabs>
          <w:tab w:val="num" w:pos="5040"/>
        </w:tabs>
        <w:ind w:left="5040" w:hanging="360"/>
      </w:pPr>
      <w:rPr>
        <w:rFonts w:ascii="Symbol" w:hAnsi="Symbol" w:hint="default"/>
      </w:rPr>
    </w:lvl>
    <w:lvl w:ilvl="7" w:tplc="04250003" w:tentative="1">
      <w:start w:val="1"/>
      <w:numFmt w:val="bullet"/>
      <w:lvlText w:val="o"/>
      <w:lvlJc w:val="left"/>
      <w:pPr>
        <w:tabs>
          <w:tab w:val="num" w:pos="5760"/>
        </w:tabs>
        <w:ind w:left="5760" w:hanging="360"/>
      </w:pPr>
      <w:rPr>
        <w:rFonts w:ascii="Courier New" w:hAnsi="Courier New" w:cs="Courier New" w:hint="default"/>
      </w:rPr>
    </w:lvl>
    <w:lvl w:ilvl="8" w:tplc="0425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C944D4A"/>
    <w:multiLevelType w:val="hybridMultilevel"/>
    <w:tmpl w:val="0F5A5294"/>
    <w:lvl w:ilvl="0" w:tplc="0425000F">
      <w:start w:val="1"/>
      <w:numFmt w:val="decimal"/>
      <w:lvlText w:val="%1."/>
      <w:lvlJc w:val="left"/>
      <w:pPr>
        <w:ind w:left="720" w:hanging="360"/>
      </w:pPr>
      <w:rPr>
        <w:rFonts w:hint="default"/>
      </w:r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6" w15:restartNumberingAfterBreak="0">
    <w:nsid w:val="416C0A32"/>
    <w:multiLevelType w:val="hybridMultilevel"/>
    <w:tmpl w:val="B1DA73EC"/>
    <w:lvl w:ilvl="0" w:tplc="04250001">
      <w:start w:val="1"/>
      <w:numFmt w:val="bullet"/>
      <w:lvlText w:val=""/>
      <w:lvlJc w:val="left"/>
      <w:pPr>
        <w:ind w:left="720" w:hanging="360"/>
      </w:pPr>
      <w:rPr>
        <w:rFonts w:ascii="Symbol" w:hAnsi="Symbol"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27" w15:restartNumberingAfterBreak="0">
    <w:nsid w:val="462A0E9C"/>
    <w:multiLevelType w:val="hybridMultilevel"/>
    <w:tmpl w:val="1E5874F4"/>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8" w15:restartNumberingAfterBreak="0">
    <w:nsid w:val="475D786D"/>
    <w:multiLevelType w:val="multilevel"/>
    <w:tmpl w:val="09CE776A"/>
    <w:numStyleLink w:val="NumberList"/>
  </w:abstractNum>
  <w:abstractNum w:abstractNumId="29" w15:restartNumberingAfterBreak="0">
    <w:nsid w:val="4C053180"/>
    <w:multiLevelType w:val="hybridMultilevel"/>
    <w:tmpl w:val="8916A5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4CF8007C"/>
    <w:multiLevelType w:val="hybridMultilevel"/>
    <w:tmpl w:val="62EEBEE6"/>
    <w:lvl w:ilvl="0" w:tplc="04250005">
      <w:start w:val="1"/>
      <w:numFmt w:val="bullet"/>
      <w:lvlText w:val=""/>
      <w:lvlJc w:val="left"/>
      <w:pPr>
        <w:ind w:left="720" w:hanging="360"/>
      </w:pPr>
      <w:rPr>
        <w:rFonts w:ascii="Wingdings" w:hAnsi="Wingdings"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1" w15:restartNumberingAfterBreak="0">
    <w:nsid w:val="4D185331"/>
    <w:multiLevelType w:val="hybridMultilevel"/>
    <w:tmpl w:val="AD2623EA"/>
    <w:lvl w:ilvl="0" w:tplc="1F72C470">
      <w:start w:val="1"/>
      <w:numFmt w:val="decimal"/>
      <w:lvlText w:val="%1."/>
      <w:lvlJc w:val="left"/>
      <w:pPr>
        <w:ind w:left="679" w:hanging="360"/>
      </w:pPr>
      <w:rPr>
        <w:rFonts w:hint="default"/>
      </w:rPr>
    </w:lvl>
    <w:lvl w:ilvl="1" w:tplc="04250019" w:tentative="1">
      <w:start w:val="1"/>
      <w:numFmt w:val="lowerLetter"/>
      <w:lvlText w:val="%2."/>
      <w:lvlJc w:val="left"/>
      <w:pPr>
        <w:ind w:left="1399" w:hanging="360"/>
      </w:pPr>
    </w:lvl>
    <w:lvl w:ilvl="2" w:tplc="0425001B" w:tentative="1">
      <w:start w:val="1"/>
      <w:numFmt w:val="lowerRoman"/>
      <w:lvlText w:val="%3."/>
      <w:lvlJc w:val="right"/>
      <w:pPr>
        <w:ind w:left="2119" w:hanging="180"/>
      </w:pPr>
    </w:lvl>
    <w:lvl w:ilvl="3" w:tplc="0425000F" w:tentative="1">
      <w:start w:val="1"/>
      <w:numFmt w:val="decimal"/>
      <w:lvlText w:val="%4."/>
      <w:lvlJc w:val="left"/>
      <w:pPr>
        <w:ind w:left="2839" w:hanging="360"/>
      </w:pPr>
    </w:lvl>
    <w:lvl w:ilvl="4" w:tplc="04250019" w:tentative="1">
      <w:start w:val="1"/>
      <w:numFmt w:val="lowerLetter"/>
      <w:lvlText w:val="%5."/>
      <w:lvlJc w:val="left"/>
      <w:pPr>
        <w:ind w:left="3559" w:hanging="360"/>
      </w:pPr>
    </w:lvl>
    <w:lvl w:ilvl="5" w:tplc="0425001B" w:tentative="1">
      <w:start w:val="1"/>
      <w:numFmt w:val="lowerRoman"/>
      <w:lvlText w:val="%6."/>
      <w:lvlJc w:val="right"/>
      <w:pPr>
        <w:ind w:left="4279" w:hanging="180"/>
      </w:pPr>
    </w:lvl>
    <w:lvl w:ilvl="6" w:tplc="0425000F" w:tentative="1">
      <w:start w:val="1"/>
      <w:numFmt w:val="decimal"/>
      <w:lvlText w:val="%7."/>
      <w:lvlJc w:val="left"/>
      <w:pPr>
        <w:ind w:left="4999" w:hanging="360"/>
      </w:pPr>
    </w:lvl>
    <w:lvl w:ilvl="7" w:tplc="04250019" w:tentative="1">
      <w:start w:val="1"/>
      <w:numFmt w:val="lowerLetter"/>
      <w:lvlText w:val="%8."/>
      <w:lvlJc w:val="left"/>
      <w:pPr>
        <w:ind w:left="5719" w:hanging="360"/>
      </w:pPr>
    </w:lvl>
    <w:lvl w:ilvl="8" w:tplc="0425001B" w:tentative="1">
      <w:start w:val="1"/>
      <w:numFmt w:val="lowerRoman"/>
      <w:lvlText w:val="%9."/>
      <w:lvlJc w:val="right"/>
      <w:pPr>
        <w:ind w:left="6439" w:hanging="180"/>
      </w:pPr>
    </w:lvl>
  </w:abstractNum>
  <w:abstractNum w:abstractNumId="32" w15:restartNumberingAfterBreak="0">
    <w:nsid w:val="4F1F124B"/>
    <w:multiLevelType w:val="hybridMultilevel"/>
    <w:tmpl w:val="D0328BF8"/>
    <w:lvl w:ilvl="0" w:tplc="E4286032">
      <w:start w:val="1"/>
      <w:numFmt w:val="decimal"/>
      <w:lvlText w:val="%1."/>
      <w:lvlJc w:val="left"/>
      <w:pPr>
        <w:ind w:left="1080" w:hanging="360"/>
      </w:pPr>
      <w:rPr>
        <w:rFonts w:hint="default"/>
      </w:rPr>
    </w:lvl>
    <w:lvl w:ilvl="1" w:tplc="04250019" w:tentative="1">
      <w:start w:val="1"/>
      <w:numFmt w:val="lowerLetter"/>
      <w:lvlText w:val="%2."/>
      <w:lvlJc w:val="left"/>
      <w:pPr>
        <w:ind w:left="1800" w:hanging="360"/>
      </w:pPr>
    </w:lvl>
    <w:lvl w:ilvl="2" w:tplc="0425001B" w:tentative="1">
      <w:start w:val="1"/>
      <w:numFmt w:val="lowerRoman"/>
      <w:lvlText w:val="%3."/>
      <w:lvlJc w:val="right"/>
      <w:pPr>
        <w:ind w:left="2520" w:hanging="180"/>
      </w:pPr>
    </w:lvl>
    <w:lvl w:ilvl="3" w:tplc="0425000F" w:tentative="1">
      <w:start w:val="1"/>
      <w:numFmt w:val="decimal"/>
      <w:lvlText w:val="%4."/>
      <w:lvlJc w:val="left"/>
      <w:pPr>
        <w:ind w:left="3240" w:hanging="360"/>
      </w:pPr>
    </w:lvl>
    <w:lvl w:ilvl="4" w:tplc="04250019" w:tentative="1">
      <w:start w:val="1"/>
      <w:numFmt w:val="lowerLetter"/>
      <w:lvlText w:val="%5."/>
      <w:lvlJc w:val="left"/>
      <w:pPr>
        <w:ind w:left="3960" w:hanging="360"/>
      </w:pPr>
    </w:lvl>
    <w:lvl w:ilvl="5" w:tplc="0425001B" w:tentative="1">
      <w:start w:val="1"/>
      <w:numFmt w:val="lowerRoman"/>
      <w:lvlText w:val="%6."/>
      <w:lvlJc w:val="right"/>
      <w:pPr>
        <w:ind w:left="4680" w:hanging="180"/>
      </w:pPr>
    </w:lvl>
    <w:lvl w:ilvl="6" w:tplc="0425000F" w:tentative="1">
      <w:start w:val="1"/>
      <w:numFmt w:val="decimal"/>
      <w:lvlText w:val="%7."/>
      <w:lvlJc w:val="left"/>
      <w:pPr>
        <w:ind w:left="5400" w:hanging="360"/>
      </w:pPr>
    </w:lvl>
    <w:lvl w:ilvl="7" w:tplc="04250019" w:tentative="1">
      <w:start w:val="1"/>
      <w:numFmt w:val="lowerLetter"/>
      <w:lvlText w:val="%8."/>
      <w:lvlJc w:val="left"/>
      <w:pPr>
        <w:ind w:left="6120" w:hanging="360"/>
      </w:pPr>
    </w:lvl>
    <w:lvl w:ilvl="8" w:tplc="0425001B" w:tentative="1">
      <w:start w:val="1"/>
      <w:numFmt w:val="lowerRoman"/>
      <w:lvlText w:val="%9."/>
      <w:lvlJc w:val="right"/>
      <w:pPr>
        <w:ind w:left="6840" w:hanging="180"/>
      </w:pPr>
    </w:lvl>
  </w:abstractNum>
  <w:abstractNum w:abstractNumId="33" w15:restartNumberingAfterBreak="0">
    <w:nsid w:val="57580765"/>
    <w:multiLevelType w:val="hybridMultilevel"/>
    <w:tmpl w:val="EF82010E"/>
    <w:lvl w:ilvl="0" w:tplc="ABA8CE54">
      <w:start w:val="1"/>
      <w:numFmt w:val="bullet"/>
      <w:pStyle w:val="Bullet1"/>
      <w:lvlText w:val=""/>
      <w:lvlPicBulletId w:val="0"/>
      <w:lvlJc w:val="left"/>
      <w:pPr>
        <w:ind w:left="2832" w:hanging="360"/>
      </w:pPr>
      <w:rPr>
        <w:rFonts w:ascii="Symbol" w:hAnsi="Symbol" w:hint="default"/>
        <w:color w:val="auto"/>
      </w:rPr>
    </w:lvl>
    <w:lvl w:ilvl="1" w:tplc="04250003">
      <w:start w:val="1"/>
      <w:numFmt w:val="bullet"/>
      <w:lvlText w:val="o"/>
      <w:lvlJc w:val="left"/>
      <w:pPr>
        <w:ind w:left="3552" w:hanging="360"/>
      </w:pPr>
      <w:rPr>
        <w:rFonts w:ascii="Courier New" w:hAnsi="Courier New" w:cs="Courier New" w:hint="default"/>
      </w:rPr>
    </w:lvl>
    <w:lvl w:ilvl="2" w:tplc="04250005">
      <w:start w:val="1"/>
      <w:numFmt w:val="bullet"/>
      <w:lvlText w:val=""/>
      <w:lvlJc w:val="left"/>
      <w:pPr>
        <w:ind w:left="4272" w:hanging="360"/>
      </w:pPr>
      <w:rPr>
        <w:rFonts w:ascii="Wingdings" w:hAnsi="Wingdings" w:hint="default"/>
      </w:rPr>
    </w:lvl>
    <w:lvl w:ilvl="3" w:tplc="04250001" w:tentative="1">
      <w:start w:val="1"/>
      <w:numFmt w:val="bullet"/>
      <w:lvlText w:val=""/>
      <w:lvlJc w:val="left"/>
      <w:pPr>
        <w:ind w:left="4992" w:hanging="360"/>
      </w:pPr>
      <w:rPr>
        <w:rFonts w:ascii="Symbol" w:hAnsi="Symbol" w:hint="default"/>
      </w:rPr>
    </w:lvl>
    <w:lvl w:ilvl="4" w:tplc="04250003" w:tentative="1">
      <w:start w:val="1"/>
      <w:numFmt w:val="bullet"/>
      <w:lvlText w:val="o"/>
      <w:lvlJc w:val="left"/>
      <w:pPr>
        <w:ind w:left="5712" w:hanging="360"/>
      </w:pPr>
      <w:rPr>
        <w:rFonts w:ascii="Courier New" w:hAnsi="Courier New" w:cs="Courier New" w:hint="default"/>
      </w:rPr>
    </w:lvl>
    <w:lvl w:ilvl="5" w:tplc="04250005" w:tentative="1">
      <w:start w:val="1"/>
      <w:numFmt w:val="bullet"/>
      <w:lvlText w:val=""/>
      <w:lvlJc w:val="left"/>
      <w:pPr>
        <w:ind w:left="6432" w:hanging="360"/>
      </w:pPr>
      <w:rPr>
        <w:rFonts w:ascii="Wingdings" w:hAnsi="Wingdings" w:hint="default"/>
      </w:rPr>
    </w:lvl>
    <w:lvl w:ilvl="6" w:tplc="04250001" w:tentative="1">
      <w:start w:val="1"/>
      <w:numFmt w:val="bullet"/>
      <w:lvlText w:val=""/>
      <w:lvlJc w:val="left"/>
      <w:pPr>
        <w:ind w:left="7152" w:hanging="360"/>
      </w:pPr>
      <w:rPr>
        <w:rFonts w:ascii="Symbol" w:hAnsi="Symbol" w:hint="default"/>
      </w:rPr>
    </w:lvl>
    <w:lvl w:ilvl="7" w:tplc="04250003" w:tentative="1">
      <w:start w:val="1"/>
      <w:numFmt w:val="bullet"/>
      <w:lvlText w:val="o"/>
      <w:lvlJc w:val="left"/>
      <w:pPr>
        <w:ind w:left="7872" w:hanging="360"/>
      </w:pPr>
      <w:rPr>
        <w:rFonts w:ascii="Courier New" w:hAnsi="Courier New" w:cs="Courier New" w:hint="default"/>
      </w:rPr>
    </w:lvl>
    <w:lvl w:ilvl="8" w:tplc="04250005" w:tentative="1">
      <w:start w:val="1"/>
      <w:numFmt w:val="bullet"/>
      <w:lvlText w:val=""/>
      <w:lvlJc w:val="left"/>
      <w:pPr>
        <w:ind w:left="8592" w:hanging="360"/>
      </w:pPr>
      <w:rPr>
        <w:rFonts w:ascii="Wingdings" w:hAnsi="Wingdings" w:hint="default"/>
      </w:rPr>
    </w:lvl>
  </w:abstractNum>
  <w:abstractNum w:abstractNumId="34" w15:restartNumberingAfterBreak="0">
    <w:nsid w:val="5A827431"/>
    <w:multiLevelType w:val="hybridMultilevel"/>
    <w:tmpl w:val="89168D80"/>
    <w:lvl w:ilvl="0" w:tplc="08090005">
      <w:start w:val="1"/>
      <w:numFmt w:val="bullet"/>
      <w:lvlText w:val=""/>
      <w:lvlJc w:val="left"/>
      <w:pPr>
        <w:ind w:left="3240" w:hanging="360"/>
      </w:pPr>
      <w:rPr>
        <w:rFonts w:ascii="Wingdings" w:hAnsi="Wingdings" w:hint="default"/>
      </w:rPr>
    </w:lvl>
    <w:lvl w:ilvl="1" w:tplc="08090003">
      <w:start w:val="1"/>
      <w:numFmt w:val="bullet"/>
      <w:lvlText w:val="o"/>
      <w:lvlJc w:val="left"/>
      <w:pPr>
        <w:ind w:left="3960" w:hanging="360"/>
      </w:pPr>
      <w:rPr>
        <w:rFonts w:ascii="Courier New" w:hAnsi="Courier New" w:cs="Courier New" w:hint="default"/>
      </w:rPr>
    </w:lvl>
    <w:lvl w:ilvl="2" w:tplc="08090005">
      <w:start w:val="1"/>
      <w:numFmt w:val="bullet"/>
      <w:lvlText w:val=""/>
      <w:lvlJc w:val="left"/>
      <w:pPr>
        <w:ind w:left="4680" w:hanging="360"/>
      </w:pPr>
      <w:rPr>
        <w:rFonts w:ascii="Wingdings" w:hAnsi="Wingdings" w:hint="default"/>
      </w:rPr>
    </w:lvl>
    <w:lvl w:ilvl="3" w:tplc="08090005">
      <w:start w:val="1"/>
      <w:numFmt w:val="bullet"/>
      <w:lvlText w:val=""/>
      <w:lvlJc w:val="left"/>
      <w:pPr>
        <w:ind w:left="5400" w:hanging="360"/>
      </w:pPr>
      <w:rPr>
        <w:rFonts w:ascii="Wingdings" w:hAnsi="Wingdings" w:hint="default"/>
      </w:rPr>
    </w:lvl>
    <w:lvl w:ilvl="4" w:tplc="08090003">
      <w:start w:val="1"/>
      <w:numFmt w:val="bullet"/>
      <w:lvlText w:val="o"/>
      <w:lvlJc w:val="left"/>
      <w:pPr>
        <w:ind w:left="6120" w:hanging="360"/>
      </w:pPr>
      <w:rPr>
        <w:rFonts w:ascii="Courier New" w:hAnsi="Courier New" w:cs="Courier New" w:hint="default"/>
      </w:rPr>
    </w:lvl>
    <w:lvl w:ilvl="5" w:tplc="08090005">
      <w:start w:val="1"/>
      <w:numFmt w:val="bullet"/>
      <w:lvlText w:val=""/>
      <w:lvlJc w:val="left"/>
      <w:pPr>
        <w:ind w:left="6840" w:hanging="360"/>
      </w:pPr>
      <w:rPr>
        <w:rFonts w:ascii="Wingdings" w:hAnsi="Wingdings" w:hint="default"/>
      </w:rPr>
    </w:lvl>
    <w:lvl w:ilvl="6" w:tplc="08090001">
      <w:start w:val="1"/>
      <w:numFmt w:val="bullet"/>
      <w:lvlText w:val=""/>
      <w:lvlJc w:val="left"/>
      <w:pPr>
        <w:ind w:left="7560" w:hanging="360"/>
      </w:pPr>
      <w:rPr>
        <w:rFonts w:ascii="Symbol" w:hAnsi="Symbol" w:hint="default"/>
      </w:rPr>
    </w:lvl>
    <w:lvl w:ilvl="7" w:tplc="08090003">
      <w:start w:val="1"/>
      <w:numFmt w:val="bullet"/>
      <w:lvlText w:val="o"/>
      <w:lvlJc w:val="left"/>
      <w:pPr>
        <w:ind w:left="8280" w:hanging="360"/>
      </w:pPr>
      <w:rPr>
        <w:rFonts w:ascii="Courier New" w:hAnsi="Courier New" w:cs="Courier New" w:hint="default"/>
      </w:rPr>
    </w:lvl>
    <w:lvl w:ilvl="8" w:tplc="08090005">
      <w:start w:val="1"/>
      <w:numFmt w:val="bullet"/>
      <w:lvlText w:val=""/>
      <w:lvlJc w:val="left"/>
      <w:pPr>
        <w:ind w:left="9000" w:hanging="360"/>
      </w:pPr>
      <w:rPr>
        <w:rFonts w:ascii="Wingdings" w:hAnsi="Wingdings" w:hint="default"/>
      </w:rPr>
    </w:lvl>
  </w:abstractNum>
  <w:abstractNum w:abstractNumId="35" w15:restartNumberingAfterBreak="0">
    <w:nsid w:val="5C0F74C5"/>
    <w:multiLevelType w:val="hybridMultilevel"/>
    <w:tmpl w:val="172669B6"/>
    <w:lvl w:ilvl="0" w:tplc="04250001">
      <w:start w:val="1"/>
      <w:numFmt w:val="bullet"/>
      <w:lvlText w:val=""/>
      <w:lvlJc w:val="left"/>
      <w:pPr>
        <w:ind w:left="720" w:hanging="360"/>
      </w:pPr>
      <w:rPr>
        <w:rFonts w:ascii="Symbol" w:hAnsi="Symbol"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36" w15:restartNumberingAfterBreak="0">
    <w:nsid w:val="5D6B23B0"/>
    <w:multiLevelType w:val="hybridMultilevel"/>
    <w:tmpl w:val="9CCE387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5D8C1CEB"/>
    <w:multiLevelType w:val="hybridMultilevel"/>
    <w:tmpl w:val="26F621F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5">
      <w:start w:val="1"/>
      <w:numFmt w:val="bullet"/>
      <w:lvlText w:val=""/>
      <w:lvlJc w:val="left"/>
      <w:pPr>
        <w:ind w:left="2880" w:hanging="360"/>
      </w:pPr>
      <w:rPr>
        <w:rFonts w:ascii="Wingdings" w:hAnsi="Wingdings"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8" w15:restartNumberingAfterBreak="0">
    <w:nsid w:val="61221EBF"/>
    <w:multiLevelType w:val="hybridMultilevel"/>
    <w:tmpl w:val="55AAEBE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61AC48C8"/>
    <w:multiLevelType w:val="hybridMultilevel"/>
    <w:tmpl w:val="D65645D6"/>
    <w:lvl w:ilvl="0" w:tplc="AA52C114">
      <w:start w:val="2013"/>
      <w:numFmt w:val="bullet"/>
      <w:lvlText w:val="-"/>
      <w:lvlJc w:val="left"/>
      <w:pPr>
        <w:ind w:left="720" w:hanging="360"/>
      </w:pPr>
      <w:rPr>
        <w:rFonts w:ascii="Arial" w:eastAsia="Times New Roman" w:hAnsi="Arial" w:cs="Arial"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40" w15:restartNumberingAfterBreak="0">
    <w:nsid w:val="6DF77E94"/>
    <w:multiLevelType w:val="multilevel"/>
    <w:tmpl w:val="F84E8F0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6E20118B"/>
    <w:multiLevelType w:val="hybridMultilevel"/>
    <w:tmpl w:val="1EBA21A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2" w15:restartNumberingAfterBreak="0">
    <w:nsid w:val="719F254C"/>
    <w:multiLevelType w:val="hybridMultilevel"/>
    <w:tmpl w:val="29504B5E"/>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3" w15:restartNumberingAfterBreak="0">
    <w:nsid w:val="7202135F"/>
    <w:multiLevelType w:val="hybridMultilevel"/>
    <w:tmpl w:val="2ED02936"/>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4" w15:restartNumberingAfterBreak="0">
    <w:nsid w:val="727072DA"/>
    <w:multiLevelType w:val="hybridMultilevel"/>
    <w:tmpl w:val="37E49B9A"/>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5" w15:restartNumberingAfterBreak="0">
    <w:nsid w:val="7A8A4AC5"/>
    <w:multiLevelType w:val="hybridMultilevel"/>
    <w:tmpl w:val="1DBE8C2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6" w15:restartNumberingAfterBreak="0">
    <w:nsid w:val="7FCD278C"/>
    <w:multiLevelType w:val="hybridMultilevel"/>
    <w:tmpl w:val="7F208742"/>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num w:numId="1">
    <w:abstractNumId w:val="33"/>
  </w:num>
  <w:num w:numId="2">
    <w:abstractNumId w:val="17"/>
  </w:num>
  <w:num w:numId="3">
    <w:abstractNumId w:val="12"/>
  </w:num>
  <w:num w:numId="4">
    <w:abstractNumId w:val="28"/>
  </w:num>
  <w:num w:numId="5">
    <w:abstractNumId w:val="25"/>
  </w:num>
  <w:num w:numId="6">
    <w:abstractNumId w:val="18"/>
  </w:num>
  <w:num w:numId="7">
    <w:abstractNumId w:val="41"/>
  </w:num>
  <w:num w:numId="8">
    <w:abstractNumId w:val="15"/>
  </w:num>
  <w:num w:numId="9">
    <w:abstractNumId w:val="23"/>
  </w:num>
  <w:num w:numId="10">
    <w:abstractNumId w:val="4"/>
  </w:num>
  <w:num w:numId="11">
    <w:abstractNumId w:val="30"/>
  </w:num>
  <w:num w:numId="12">
    <w:abstractNumId w:val="16"/>
  </w:num>
  <w:num w:numId="13">
    <w:abstractNumId w:val="24"/>
  </w:num>
  <w:num w:numId="14">
    <w:abstractNumId w:val="11"/>
  </w:num>
  <w:num w:numId="15">
    <w:abstractNumId w:val="29"/>
  </w:num>
  <w:num w:numId="16">
    <w:abstractNumId w:val="3"/>
  </w:num>
  <w:num w:numId="17">
    <w:abstractNumId w:val="37"/>
  </w:num>
  <w:num w:numId="18">
    <w:abstractNumId w:val="6"/>
  </w:num>
  <w:num w:numId="19">
    <w:abstractNumId w:val="34"/>
  </w:num>
  <w:num w:numId="20">
    <w:abstractNumId w:val="38"/>
  </w:num>
  <w:num w:numId="21">
    <w:abstractNumId w:val="33"/>
  </w:num>
  <w:num w:numId="22">
    <w:abstractNumId w:val="14"/>
  </w:num>
  <w:num w:numId="23">
    <w:abstractNumId w:val="10"/>
  </w:num>
  <w:num w:numId="24">
    <w:abstractNumId w:val="8"/>
  </w:num>
  <w:num w:numId="25">
    <w:abstractNumId w:val="26"/>
  </w:num>
  <w:num w:numId="26">
    <w:abstractNumId w:val="35"/>
  </w:num>
  <w:num w:numId="2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4"/>
  </w:num>
  <w:num w:numId="29">
    <w:abstractNumId w:val="39"/>
  </w:num>
  <w:num w:numId="30">
    <w:abstractNumId w:val="5"/>
  </w:num>
  <w:num w:numId="31">
    <w:abstractNumId w:val="13"/>
  </w:num>
  <w:num w:numId="32">
    <w:abstractNumId w:val="31"/>
  </w:num>
  <w:num w:numId="33">
    <w:abstractNumId w:val="22"/>
  </w:num>
  <w:num w:numId="34">
    <w:abstractNumId w:val="42"/>
  </w:num>
  <w:num w:numId="35">
    <w:abstractNumId w:val="46"/>
  </w:num>
  <w:num w:numId="36">
    <w:abstractNumId w:val="21"/>
  </w:num>
  <w:num w:numId="37">
    <w:abstractNumId w:val="9"/>
  </w:num>
  <w:num w:numId="38">
    <w:abstractNumId w:val="20"/>
  </w:num>
  <w:num w:numId="39">
    <w:abstractNumId w:val="40"/>
  </w:num>
  <w:num w:numId="40">
    <w:abstractNumId w:val="27"/>
  </w:num>
  <w:num w:numId="41">
    <w:abstractNumId w:val="45"/>
  </w:num>
  <w:num w:numId="42">
    <w:abstractNumId w:val="43"/>
  </w:num>
  <w:num w:numId="43">
    <w:abstractNumId w:val="19"/>
  </w:num>
  <w:num w:numId="44">
    <w:abstractNumId w:val="7"/>
  </w:num>
  <w:num w:numId="45">
    <w:abstractNumId w:val="1"/>
  </w:num>
  <w:num w:numId="46">
    <w:abstractNumId w:val="0"/>
  </w:num>
  <w:num w:numId="47">
    <w:abstractNumId w:val="2"/>
  </w:num>
  <w:num w:numId="48">
    <w:abstractNumId w:val="32"/>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proofState w:spelling="clean" w:grammar="clean"/>
  <w:defaultTabStop w:val="708"/>
  <w:hyphenationZone w:val="425"/>
  <w:evenAndOddHeaders/>
  <w:drawingGridHorizontalSpacing w:val="105"/>
  <w:displayHorizontalDrawingGridEvery w:val="2"/>
  <w:characterSpacingControl w:val="doNotCompress"/>
  <w:hdrShapeDefaults>
    <o:shapedefaults v:ext="edit" spidmax="2049">
      <o:colormru v:ext="edit" colors="#ed7d31,#f58220,#00736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7236"/>
    <w:rsid w:val="00000CD4"/>
    <w:rsid w:val="00002299"/>
    <w:rsid w:val="000054DC"/>
    <w:rsid w:val="00006D5F"/>
    <w:rsid w:val="00010D47"/>
    <w:rsid w:val="000128AE"/>
    <w:rsid w:val="000135F5"/>
    <w:rsid w:val="000166C7"/>
    <w:rsid w:val="00017496"/>
    <w:rsid w:val="00017A91"/>
    <w:rsid w:val="0002018F"/>
    <w:rsid w:val="00022216"/>
    <w:rsid w:val="000222F5"/>
    <w:rsid w:val="00025F7B"/>
    <w:rsid w:val="00026A00"/>
    <w:rsid w:val="000274AA"/>
    <w:rsid w:val="00035493"/>
    <w:rsid w:val="000379F7"/>
    <w:rsid w:val="000409B0"/>
    <w:rsid w:val="00044B4B"/>
    <w:rsid w:val="00044C3B"/>
    <w:rsid w:val="00044E78"/>
    <w:rsid w:val="00045C91"/>
    <w:rsid w:val="00045D44"/>
    <w:rsid w:val="00045E05"/>
    <w:rsid w:val="00046B8C"/>
    <w:rsid w:val="00051AFB"/>
    <w:rsid w:val="00055225"/>
    <w:rsid w:val="00055444"/>
    <w:rsid w:val="00055647"/>
    <w:rsid w:val="0006026C"/>
    <w:rsid w:val="000635C2"/>
    <w:rsid w:val="000672FB"/>
    <w:rsid w:val="0007031A"/>
    <w:rsid w:val="00070E79"/>
    <w:rsid w:val="000729A5"/>
    <w:rsid w:val="00073F23"/>
    <w:rsid w:val="000778C8"/>
    <w:rsid w:val="00080EDF"/>
    <w:rsid w:val="00081C6D"/>
    <w:rsid w:val="00083178"/>
    <w:rsid w:val="00085C06"/>
    <w:rsid w:val="000862C8"/>
    <w:rsid w:val="00086A2A"/>
    <w:rsid w:val="00086C10"/>
    <w:rsid w:val="0009520F"/>
    <w:rsid w:val="00095E4B"/>
    <w:rsid w:val="000A0F9C"/>
    <w:rsid w:val="000A1307"/>
    <w:rsid w:val="000A1A23"/>
    <w:rsid w:val="000A5876"/>
    <w:rsid w:val="000A6798"/>
    <w:rsid w:val="000A78B9"/>
    <w:rsid w:val="000B1733"/>
    <w:rsid w:val="000B243C"/>
    <w:rsid w:val="000B670A"/>
    <w:rsid w:val="000C2374"/>
    <w:rsid w:val="000C2998"/>
    <w:rsid w:val="000C32D5"/>
    <w:rsid w:val="000C370F"/>
    <w:rsid w:val="000C41EE"/>
    <w:rsid w:val="000D150D"/>
    <w:rsid w:val="000D1538"/>
    <w:rsid w:val="000D1A54"/>
    <w:rsid w:val="000D1BCD"/>
    <w:rsid w:val="000D3C52"/>
    <w:rsid w:val="000D4DAD"/>
    <w:rsid w:val="000E091B"/>
    <w:rsid w:val="000E15B4"/>
    <w:rsid w:val="000E1781"/>
    <w:rsid w:val="000E24B4"/>
    <w:rsid w:val="000E4C18"/>
    <w:rsid w:val="000F103D"/>
    <w:rsid w:val="000F6758"/>
    <w:rsid w:val="000F69E6"/>
    <w:rsid w:val="000F6C13"/>
    <w:rsid w:val="000F7108"/>
    <w:rsid w:val="001016ED"/>
    <w:rsid w:val="0010274A"/>
    <w:rsid w:val="0010469C"/>
    <w:rsid w:val="00111F53"/>
    <w:rsid w:val="0011283A"/>
    <w:rsid w:val="00113259"/>
    <w:rsid w:val="00113CB7"/>
    <w:rsid w:val="00117D3D"/>
    <w:rsid w:val="00121D51"/>
    <w:rsid w:val="00122A78"/>
    <w:rsid w:val="0012539E"/>
    <w:rsid w:val="001320E9"/>
    <w:rsid w:val="0013220E"/>
    <w:rsid w:val="00132AEA"/>
    <w:rsid w:val="00132F9E"/>
    <w:rsid w:val="001356A4"/>
    <w:rsid w:val="001362B4"/>
    <w:rsid w:val="00144939"/>
    <w:rsid w:val="00154805"/>
    <w:rsid w:val="001556D2"/>
    <w:rsid w:val="00156577"/>
    <w:rsid w:val="001567C6"/>
    <w:rsid w:val="00162B8E"/>
    <w:rsid w:val="0016342E"/>
    <w:rsid w:val="00163D1A"/>
    <w:rsid w:val="001652F6"/>
    <w:rsid w:val="0017184D"/>
    <w:rsid w:val="00174604"/>
    <w:rsid w:val="00174792"/>
    <w:rsid w:val="00175E2F"/>
    <w:rsid w:val="0017743D"/>
    <w:rsid w:val="001825C2"/>
    <w:rsid w:val="00182D6B"/>
    <w:rsid w:val="00184996"/>
    <w:rsid w:val="00185BD9"/>
    <w:rsid w:val="00187181"/>
    <w:rsid w:val="00187FAB"/>
    <w:rsid w:val="001939CB"/>
    <w:rsid w:val="00195445"/>
    <w:rsid w:val="0019789F"/>
    <w:rsid w:val="00197DD6"/>
    <w:rsid w:val="001A0FAC"/>
    <w:rsid w:val="001A2240"/>
    <w:rsid w:val="001A5A77"/>
    <w:rsid w:val="001A6A05"/>
    <w:rsid w:val="001B119B"/>
    <w:rsid w:val="001B1952"/>
    <w:rsid w:val="001B1C23"/>
    <w:rsid w:val="001B2A84"/>
    <w:rsid w:val="001B2C54"/>
    <w:rsid w:val="001B3DD1"/>
    <w:rsid w:val="001B49D4"/>
    <w:rsid w:val="001B5C03"/>
    <w:rsid w:val="001B667E"/>
    <w:rsid w:val="001B7B6D"/>
    <w:rsid w:val="001C1662"/>
    <w:rsid w:val="001C1702"/>
    <w:rsid w:val="001C17E3"/>
    <w:rsid w:val="001D0EE7"/>
    <w:rsid w:val="001D0FC7"/>
    <w:rsid w:val="001D48BC"/>
    <w:rsid w:val="001D5066"/>
    <w:rsid w:val="001E2BBC"/>
    <w:rsid w:val="001E38E3"/>
    <w:rsid w:val="001E3E9A"/>
    <w:rsid w:val="001E6463"/>
    <w:rsid w:val="001E6D9E"/>
    <w:rsid w:val="001F170F"/>
    <w:rsid w:val="001F2963"/>
    <w:rsid w:val="001F4588"/>
    <w:rsid w:val="001F4697"/>
    <w:rsid w:val="002044BA"/>
    <w:rsid w:val="002044F9"/>
    <w:rsid w:val="00211F4F"/>
    <w:rsid w:val="0021735C"/>
    <w:rsid w:val="00221640"/>
    <w:rsid w:val="00222A89"/>
    <w:rsid w:val="00222E9A"/>
    <w:rsid w:val="0022348C"/>
    <w:rsid w:val="00224093"/>
    <w:rsid w:val="0022609F"/>
    <w:rsid w:val="002262FF"/>
    <w:rsid w:val="00227236"/>
    <w:rsid w:val="00227375"/>
    <w:rsid w:val="00231888"/>
    <w:rsid w:val="002352F8"/>
    <w:rsid w:val="00235411"/>
    <w:rsid w:val="00241F78"/>
    <w:rsid w:val="002421E8"/>
    <w:rsid w:val="00243AC4"/>
    <w:rsid w:val="00244AD2"/>
    <w:rsid w:val="00245C9F"/>
    <w:rsid w:val="002468EB"/>
    <w:rsid w:val="00246992"/>
    <w:rsid w:val="002509F2"/>
    <w:rsid w:val="00257465"/>
    <w:rsid w:val="00257DE4"/>
    <w:rsid w:val="002604D8"/>
    <w:rsid w:val="00260E30"/>
    <w:rsid w:val="00260E9A"/>
    <w:rsid w:val="002631A9"/>
    <w:rsid w:val="0026503D"/>
    <w:rsid w:val="002661D5"/>
    <w:rsid w:val="00267D04"/>
    <w:rsid w:val="00270051"/>
    <w:rsid w:val="00270A2E"/>
    <w:rsid w:val="002710AD"/>
    <w:rsid w:val="002721BE"/>
    <w:rsid w:val="00272DFE"/>
    <w:rsid w:val="00273D4C"/>
    <w:rsid w:val="0027513A"/>
    <w:rsid w:val="00276884"/>
    <w:rsid w:val="00276C37"/>
    <w:rsid w:val="00280A30"/>
    <w:rsid w:val="00280E2E"/>
    <w:rsid w:val="00281111"/>
    <w:rsid w:val="0028487D"/>
    <w:rsid w:val="00284E64"/>
    <w:rsid w:val="00286A3D"/>
    <w:rsid w:val="0029115F"/>
    <w:rsid w:val="00291280"/>
    <w:rsid w:val="0029350F"/>
    <w:rsid w:val="00293C98"/>
    <w:rsid w:val="002953AB"/>
    <w:rsid w:val="00297833"/>
    <w:rsid w:val="002A0284"/>
    <w:rsid w:val="002A07F7"/>
    <w:rsid w:val="002A0977"/>
    <w:rsid w:val="002A26C9"/>
    <w:rsid w:val="002A29E0"/>
    <w:rsid w:val="002A2A0E"/>
    <w:rsid w:val="002A338F"/>
    <w:rsid w:val="002A53A5"/>
    <w:rsid w:val="002A5934"/>
    <w:rsid w:val="002A6190"/>
    <w:rsid w:val="002A7D81"/>
    <w:rsid w:val="002B1FCC"/>
    <w:rsid w:val="002B32A6"/>
    <w:rsid w:val="002B64F6"/>
    <w:rsid w:val="002C1C8E"/>
    <w:rsid w:val="002C4163"/>
    <w:rsid w:val="002D00AA"/>
    <w:rsid w:val="002D146C"/>
    <w:rsid w:val="002D3D8E"/>
    <w:rsid w:val="002D416F"/>
    <w:rsid w:val="002D4834"/>
    <w:rsid w:val="002D6F2E"/>
    <w:rsid w:val="002E003F"/>
    <w:rsid w:val="002E0F98"/>
    <w:rsid w:val="002E1689"/>
    <w:rsid w:val="002E1EC9"/>
    <w:rsid w:val="002E2820"/>
    <w:rsid w:val="002E2C72"/>
    <w:rsid w:val="002E311F"/>
    <w:rsid w:val="002E5DF1"/>
    <w:rsid w:val="002E6C63"/>
    <w:rsid w:val="002E6CE8"/>
    <w:rsid w:val="002F116E"/>
    <w:rsid w:val="002F2B05"/>
    <w:rsid w:val="002F3E10"/>
    <w:rsid w:val="002F3F21"/>
    <w:rsid w:val="002F5278"/>
    <w:rsid w:val="002F6281"/>
    <w:rsid w:val="003011BB"/>
    <w:rsid w:val="0030134D"/>
    <w:rsid w:val="00302226"/>
    <w:rsid w:val="0030222B"/>
    <w:rsid w:val="00305A42"/>
    <w:rsid w:val="00310401"/>
    <w:rsid w:val="00313B74"/>
    <w:rsid w:val="0031414F"/>
    <w:rsid w:val="00316FD3"/>
    <w:rsid w:val="00320360"/>
    <w:rsid w:val="00322696"/>
    <w:rsid w:val="00322A42"/>
    <w:rsid w:val="003231DE"/>
    <w:rsid w:val="00324BE3"/>
    <w:rsid w:val="00324E9D"/>
    <w:rsid w:val="00324F1F"/>
    <w:rsid w:val="00325F31"/>
    <w:rsid w:val="00327056"/>
    <w:rsid w:val="00331E34"/>
    <w:rsid w:val="00331FA8"/>
    <w:rsid w:val="003344C0"/>
    <w:rsid w:val="0033551E"/>
    <w:rsid w:val="0034007A"/>
    <w:rsid w:val="00343A1C"/>
    <w:rsid w:val="0034735C"/>
    <w:rsid w:val="003503F3"/>
    <w:rsid w:val="00350550"/>
    <w:rsid w:val="0035125B"/>
    <w:rsid w:val="00351764"/>
    <w:rsid w:val="00351A20"/>
    <w:rsid w:val="0035229C"/>
    <w:rsid w:val="00352D7E"/>
    <w:rsid w:val="0035380F"/>
    <w:rsid w:val="003567E9"/>
    <w:rsid w:val="00357F0A"/>
    <w:rsid w:val="00357F65"/>
    <w:rsid w:val="00360C53"/>
    <w:rsid w:val="00360F26"/>
    <w:rsid w:val="003658EF"/>
    <w:rsid w:val="003661CA"/>
    <w:rsid w:val="003663E9"/>
    <w:rsid w:val="00371C99"/>
    <w:rsid w:val="00372DBD"/>
    <w:rsid w:val="00372F4C"/>
    <w:rsid w:val="00373667"/>
    <w:rsid w:val="003744B0"/>
    <w:rsid w:val="00377B0A"/>
    <w:rsid w:val="00381E99"/>
    <w:rsid w:val="00382FE8"/>
    <w:rsid w:val="00383059"/>
    <w:rsid w:val="00383BC1"/>
    <w:rsid w:val="0038485A"/>
    <w:rsid w:val="00385517"/>
    <w:rsid w:val="00385597"/>
    <w:rsid w:val="00386888"/>
    <w:rsid w:val="003901A4"/>
    <w:rsid w:val="003907D2"/>
    <w:rsid w:val="003917E7"/>
    <w:rsid w:val="00394343"/>
    <w:rsid w:val="00395BF6"/>
    <w:rsid w:val="00395FDA"/>
    <w:rsid w:val="00396140"/>
    <w:rsid w:val="003A06AF"/>
    <w:rsid w:val="003A0C5A"/>
    <w:rsid w:val="003A1967"/>
    <w:rsid w:val="003A3E7C"/>
    <w:rsid w:val="003A4344"/>
    <w:rsid w:val="003A5FED"/>
    <w:rsid w:val="003A757E"/>
    <w:rsid w:val="003B12BC"/>
    <w:rsid w:val="003B3614"/>
    <w:rsid w:val="003B50CC"/>
    <w:rsid w:val="003B7123"/>
    <w:rsid w:val="003C0D81"/>
    <w:rsid w:val="003C3FD3"/>
    <w:rsid w:val="003C3FD6"/>
    <w:rsid w:val="003C4A6B"/>
    <w:rsid w:val="003C5763"/>
    <w:rsid w:val="003C79B3"/>
    <w:rsid w:val="003D1073"/>
    <w:rsid w:val="003D2DD8"/>
    <w:rsid w:val="003D3AF6"/>
    <w:rsid w:val="003D494D"/>
    <w:rsid w:val="003E1B07"/>
    <w:rsid w:val="003E2BA3"/>
    <w:rsid w:val="003E4353"/>
    <w:rsid w:val="003E7A3E"/>
    <w:rsid w:val="003E7AAD"/>
    <w:rsid w:val="003F0BF9"/>
    <w:rsid w:val="003F17EF"/>
    <w:rsid w:val="003F44FF"/>
    <w:rsid w:val="003F5EFB"/>
    <w:rsid w:val="00400AEB"/>
    <w:rsid w:val="004029B0"/>
    <w:rsid w:val="0040492A"/>
    <w:rsid w:val="00404C9F"/>
    <w:rsid w:val="00406352"/>
    <w:rsid w:val="00406ABA"/>
    <w:rsid w:val="00407BBF"/>
    <w:rsid w:val="00410C7C"/>
    <w:rsid w:val="00411EA4"/>
    <w:rsid w:val="00412967"/>
    <w:rsid w:val="0041364C"/>
    <w:rsid w:val="00413FD2"/>
    <w:rsid w:val="00414473"/>
    <w:rsid w:val="00415D9C"/>
    <w:rsid w:val="00417587"/>
    <w:rsid w:val="00420B48"/>
    <w:rsid w:val="00422709"/>
    <w:rsid w:val="0042391F"/>
    <w:rsid w:val="00433161"/>
    <w:rsid w:val="00433760"/>
    <w:rsid w:val="00435246"/>
    <w:rsid w:val="00435ABA"/>
    <w:rsid w:val="00436325"/>
    <w:rsid w:val="00437D11"/>
    <w:rsid w:val="00442794"/>
    <w:rsid w:val="0044295F"/>
    <w:rsid w:val="00443F01"/>
    <w:rsid w:val="00447979"/>
    <w:rsid w:val="00447ACF"/>
    <w:rsid w:val="00451A78"/>
    <w:rsid w:val="00452DB1"/>
    <w:rsid w:val="00455A30"/>
    <w:rsid w:val="004565B9"/>
    <w:rsid w:val="00456F70"/>
    <w:rsid w:val="0046382B"/>
    <w:rsid w:val="004661B9"/>
    <w:rsid w:val="00472A6B"/>
    <w:rsid w:val="0047383E"/>
    <w:rsid w:val="00473976"/>
    <w:rsid w:val="00477867"/>
    <w:rsid w:val="00480453"/>
    <w:rsid w:val="00481273"/>
    <w:rsid w:val="004825B0"/>
    <w:rsid w:val="00484E9C"/>
    <w:rsid w:val="004919C2"/>
    <w:rsid w:val="004930B9"/>
    <w:rsid w:val="00493168"/>
    <w:rsid w:val="0049427F"/>
    <w:rsid w:val="0049597D"/>
    <w:rsid w:val="00495D7D"/>
    <w:rsid w:val="00495D9C"/>
    <w:rsid w:val="004A1208"/>
    <w:rsid w:val="004A37B0"/>
    <w:rsid w:val="004B18CE"/>
    <w:rsid w:val="004B2110"/>
    <w:rsid w:val="004B2E20"/>
    <w:rsid w:val="004B41B2"/>
    <w:rsid w:val="004C2925"/>
    <w:rsid w:val="004C3DD7"/>
    <w:rsid w:val="004C63A5"/>
    <w:rsid w:val="004D0DF5"/>
    <w:rsid w:val="004D1DA0"/>
    <w:rsid w:val="004D2CA9"/>
    <w:rsid w:val="004D3A44"/>
    <w:rsid w:val="004D435D"/>
    <w:rsid w:val="004E6693"/>
    <w:rsid w:val="004E7FB3"/>
    <w:rsid w:val="004F1AF7"/>
    <w:rsid w:val="004F25A8"/>
    <w:rsid w:val="004F3273"/>
    <w:rsid w:val="004F4595"/>
    <w:rsid w:val="004F51AE"/>
    <w:rsid w:val="004F6691"/>
    <w:rsid w:val="004F749C"/>
    <w:rsid w:val="005015A1"/>
    <w:rsid w:val="0050186E"/>
    <w:rsid w:val="00501BD5"/>
    <w:rsid w:val="00502CB0"/>
    <w:rsid w:val="005033C5"/>
    <w:rsid w:val="005040B8"/>
    <w:rsid w:val="00504A81"/>
    <w:rsid w:val="00505C9A"/>
    <w:rsid w:val="00506CE1"/>
    <w:rsid w:val="00507193"/>
    <w:rsid w:val="0050756C"/>
    <w:rsid w:val="0050782E"/>
    <w:rsid w:val="00511B1E"/>
    <w:rsid w:val="00514F01"/>
    <w:rsid w:val="0051783F"/>
    <w:rsid w:val="00517DA6"/>
    <w:rsid w:val="0052047A"/>
    <w:rsid w:val="005215B8"/>
    <w:rsid w:val="00521698"/>
    <w:rsid w:val="005236C7"/>
    <w:rsid w:val="00523CB0"/>
    <w:rsid w:val="00525E49"/>
    <w:rsid w:val="00526C09"/>
    <w:rsid w:val="005271A5"/>
    <w:rsid w:val="00535D95"/>
    <w:rsid w:val="0054099E"/>
    <w:rsid w:val="00541268"/>
    <w:rsid w:val="00543ED4"/>
    <w:rsid w:val="005467B4"/>
    <w:rsid w:val="00553F05"/>
    <w:rsid w:val="00554FC9"/>
    <w:rsid w:val="0055587E"/>
    <w:rsid w:val="005576DB"/>
    <w:rsid w:val="00562707"/>
    <w:rsid w:val="005649CC"/>
    <w:rsid w:val="005659DB"/>
    <w:rsid w:val="0057303F"/>
    <w:rsid w:val="0057398D"/>
    <w:rsid w:val="00574EDD"/>
    <w:rsid w:val="00580370"/>
    <w:rsid w:val="00585935"/>
    <w:rsid w:val="00586A9C"/>
    <w:rsid w:val="00587FD2"/>
    <w:rsid w:val="00591194"/>
    <w:rsid w:val="00591C69"/>
    <w:rsid w:val="005921B7"/>
    <w:rsid w:val="00592541"/>
    <w:rsid w:val="005925DC"/>
    <w:rsid w:val="00593A28"/>
    <w:rsid w:val="00596C48"/>
    <w:rsid w:val="005A278A"/>
    <w:rsid w:val="005A2AAB"/>
    <w:rsid w:val="005A2FA9"/>
    <w:rsid w:val="005A385B"/>
    <w:rsid w:val="005A47E8"/>
    <w:rsid w:val="005A4BAE"/>
    <w:rsid w:val="005A52AF"/>
    <w:rsid w:val="005A762B"/>
    <w:rsid w:val="005B25BD"/>
    <w:rsid w:val="005C0ACC"/>
    <w:rsid w:val="005C2A16"/>
    <w:rsid w:val="005C2CD9"/>
    <w:rsid w:val="005C4BBA"/>
    <w:rsid w:val="005D7838"/>
    <w:rsid w:val="005E0146"/>
    <w:rsid w:val="005E27CC"/>
    <w:rsid w:val="005E3B5E"/>
    <w:rsid w:val="005E3F9C"/>
    <w:rsid w:val="005E5087"/>
    <w:rsid w:val="005E74D6"/>
    <w:rsid w:val="005F01A5"/>
    <w:rsid w:val="005F23DB"/>
    <w:rsid w:val="005F46D7"/>
    <w:rsid w:val="005F67AB"/>
    <w:rsid w:val="005F6DF3"/>
    <w:rsid w:val="005F7B5E"/>
    <w:rsid w:val="00600474"/>
    <w:rsid w:val="006031D5"/>
    <w:rsid w:val="006063C2"/>
    <w:rsid w:val="00606728"/>
    <w:rsid w:val="006110FE"/>
    <w:rsid w:val="00612211"/>
    <w:rsid w:val="006134A2"/>
    <w:rsid w:val="00614B93"/>
    <w:rsid w:val="00614B9F"/>
    <w:rsid w:val="0062272C"/>
    <w:rsid w:val="00622D1F"/>
    <w:rsid w:val="00624384"/>
    <w:rsid w:val="006243B8"/>
    <w:rsid w:val="006248CA"/>
    <w:rsid w:val="00624D41"/>
    <w:rsid w:val="00625B8A"/>
    <w:rsid w:val="00625D0F"/>
    <w:rsid w:val="006267F2"/>
    <w:rsid w:val="00627439"/>
    <w:rsid w:val="0063058E"/>
    <w:rsid w:val="00631A02"/>
    <w:rsid w:val="00632006"/>
    <w:rsid w:val="006333A8"/>
    <w:rsid w:val="00634F7D"/>
    <w:rsid w:val="006363B3"/>
    <w:rsid w:val="00636A66"/>
    <w:rsid w:val="00637AD8"/>
    <w:rsid w:val="00640564"/>
    <w:rsid w:val="00641102"/>
    <w:rsid w:val="00641EE6"/>
    <w:rsid w:val="00644B0A"/>
    <w:rsid w:val="006511BB"/>
    <w:rsid w:val="006514BF"/>
    <w:rsid w:val="006555B0"/>
    <w:rsid w:val="00655C70"/>
    <w:rsid w:val="0066016C"/>
    <w:rsid w:val="0066062B"/>
    <w:rsid w:val="00661F77"/>
    <w:rsid w:val="0066276C"/>
    <w:rsid w:val="00663322"/>
    <w:rsid w:val="006638EB"/>
    <w:rsid w:val="006640AA"/>
    <w:rsid w:val="006666B9"/>
    <w:rsid w:val="006700D4"/>
    <w:rsid w:val="006703FD"/>
    <w:rsid w:val="00671506"/>
    <w:rsid w:val="006717F5"/>
    <w:rsid w:val="00671CB8"/>
    <w:rsid w:val="006734C8"/>
    <w:rsid w:val="00673D12"/>
    <w:rsid w:val="00673D29"/>
    <w:rsid w:val="006770A8"/>
    <w:rsid w:val="00677B28"/>
    <w:rsid w:val="00677FB4"/>
    <w:rsid w:val="00680C03"/>
    <w:rsid w:val="00681B60"/>
    <w:rsid w:val="006836A5"/>
    <w:rsid w:val="006839CC"/>
    <w:rsid w:val="0068735A"/>
    <w:rsid w:val="00687DED"/>
    <w:rsid w:val="006914DE"/>
    <w:rsid w:val="0069275F"/>
    <w:rsid w:val="00695149"/>
    <w:rsid w:val="00696728"/>
    <w:rsid w:val="006A0D39"/>
    <w:rsid w:val="006A2559"/>
    <w:rsid w:val="006A2CF1"/>
    <w:rsid w:val="006A34C0"/>
    <w:rsid w:val="006A38FF"/>
    <w:rsid w:val="006A3A09"/>
    <w:rsid w:val="006A5F1A"/>
    <w:rsid w:val="006A5F47"/>
    <w:rsid w:val="006A7650"/>
    <w:rsid w:val="006B12B3"/>
    <w:rsid w:val="006B211B"/>
    <w:rsid w:val="006C385F"/>
    <w:rsid w:val="006C4492"/>
    <w:rsid w:val="006C5998"/>
    <w:rsid w:val="006D3418"/>
    <w:rsid w:val="006D417B"/>
    <w:rsid w:val="006E0D70"/>
    <w:rsid w:val="006E166A"/>
    <w:rsid w:val="006E1F6F"/>
    <w:rsid w:val="006E5295"/>
    <w:rsid w:val="006F3121"/>
    <w:rsid w:val="006F5480"/>
    <w:rsid w:val="006F5688"/>
    <w:rsid w:val="006F57E3"/>
    <w:rsid w:val="00701733"/>
    <w:rsid w:val="007040CE"/>
    <w:rsid w:val="007042C4"/>
    <w:rsid w:val="007042CB"/>
    <w:rsid w:val="007046FE"/>
    <w:rsid w:val="007053ED"/>
    <w:rsid w:val="00707072"/>
    <w:rsid w:val="00707822"/>
    <w:rsid w:val="00712C9A"/>
    <w:rsid w:val="00720926"/>
    <w:rsid w:val="007220A0"/>
    <w:rsid w:val="00724F06"/>
    <w:rsid w:val="00725744"/>
    <w:rsid w:val="00725B20"/>
    <w:rsid w:val="00725D8C"/>
    <w:rsid w:val="00726379"/>
    <w:rsid w:val="0072665D"/>
    <w:rsid w:val="00730485"/>
    <w:rsid w:val="0073363E"/>
    <w:rsid w:val="00735940"/>
    <w:rsid w:val="00736B76"/>
    <w:rsid w:val="007407A0"/>
    <w:rsid w:val="007412C6"/>
    <w:rsid w:val="007421AD"/>
    <w:rsid w:val="00742681"/>
    <w:rsid w:val="00744343"/>
    <w:rsid w:val="007523DF"/>
    <w:rsid w:val="00752D58"/>
    <w:rsid w:val="0075382E"/>
    <w:rsid w:val="007554B3"/>
    <w:rsid w:val="0075749B"/>
    <w:rsid w:val="00764115"/>
    <w:rsid w:val="0076467D"/>
    <w:rsid w:val="0076536D"/>
    <w:rsid w:val="00770C28"/>
    <w:rsid w:val="00773C81"/>
    <w:rsid w:val="00776764"/>
    <w:rsid w:val="0078223D"/>
    <w:rsid w:val="0078272B"/>
    <w:rsid w:val="007864EA"/>
    <w:rsid w:val="00787B5A"/>
    <w:rsid w:val="007923B9"/>
    <w:rsid w:val="00792585"/>
    <w:rsid w:val="007948F6"/>
    <w:rsid w:val="00796D75"/>
    <w:rsid w:val="00797052"/>
    <w:rsid w:val="00797BBA"/>
    <w:rsid w:val="007A0592"/>
    <w:rsid w:val="007A100D"/>
    <w:rsid w:val="007A1F23"/>
    <w:rsid w:val="007A2395"/>
    <w:rsid w:val="007A2900"/>
    <w:rsid w:val="007A70C6"/>
    <w:rsid w:val="007B286F"/>
    <w:rsid w:val="007B454A"/>
    <w:rsid w:val="007B5627"/>
    <w:rsid w:val="007B56E9"/>
    <w:rsid w:val="007B77D8"/>
    <w:rsid w:val="007C015A"/>
    <w:rsid w:val="007C251B"/>
    <w:rsid w:val="007C4BA8"/>
    <w:rsid w:val="007C53A1"/>
    <w:rsid w:val="007C7C33"/>
    <w:rsid w:val="007D02C7"/>
    <w:rsid w:val="007D1EAC"/>
    <w:rsid w:val="007D2D48"/>
    <w:rsid w:val="007D41B2"/>
    <w:rsid w:val="007D60D3"/>
    <w:rsid w:val="007E1341"/>
    <w:rsid w:val="007E21B0"/>
    <w:rsid w:val="007E34A7"/>
    <w:rsid w:val="007E6059"/>
    <w:rsid w:val="007E73E7"/>
    <w:rsid w:val="007F21A1"/>
    <w:rsid w:val="007F2DE1"/>
    <w:rsid w:val="007F2E74"/>
    <w:rsid w:val="007F5596"/>
    <w:rsid w:val="00800478"/>
    <w:rsid w:val="00800F64"/>
    <w:rsid w:val="008028D0"/>
    <w:rsid w:val="008045CD"/>
    <w:rsid w:val="00804DDE"/>
    <w:rsid w:val="00806097"/>
    <w:rsid w:val="00807C57"/>
    <w:rsid w:val="008108FA"/>
    <w:rsid w:val="00812004"/>
    <w:rsid w:val="0081218C"/>
    <w:rsid w:val="0081436E"/>
    <w:rsid w:val="00815FC0"/>
    <w:rsid w:val="008169DC"/>
    <w:rsid w:val="0081769D"/>
    <w:rsid w:val="0081795A"/>
    <w:rsid w:val="008210CE"/>
    <w:rsid w:val="00822C06"/>
    <w:rsid w:val="008233E1"/>
    <w:rsid w:val="0082387F"/>
    <w:rsid w:val="00826841"/>
    <w:rsid w:val="00827B24"/>
    <w:rsid w:val="008334A4"/>
    <w:rsid w:val="00835052"/>
    <w:rsid w:val="0083743F"/>
    <w:rsid w:val="0084004E"/>
    <w:rsid w:val="00840C3C"/>
    <w:rsid w:val="00842460"/>
    <w:rsid w:val="0084324C"/>
    <w:rsid w:val="00843ED2"/>
    <w:rsid w:val="0084694B"/>
    <w:rsid w:val="00846B67"/>
    <w:rsid w:val="008523FD"/>
    <w:rsid w:val="00853694"/>
    <w:rsid w:val="00854F81"/>
    <w:rsid w:val="00854FC2"/>
    <w:rsid w:val="0085511B"/>
    <w:rsid w:val="008554C0"/>
    <w:rsid w:val="00860D5A"/>
    <w:rsid w:val="0086138C"/>
    <w:rsid w:val="00862210"/>
    <w:rsid w:val="0086225B"/>
    <w:rsid w:val="00862A9A"/>
    <w:rsid w:val="008650C5"/>
    <w:rsid w:val="00867471"/>
    <w:rsid w:val="00867B56"/>
    <w:rsid w:val="008710AB"/>
    <w:rsid w:val="008728D2"/>
    <w:rsid w:val="00876675"/>
    <w:rsid w:val="00877D0D"/>
    <w:rsid w:val="00880CB9"/>
    <w:rsid w:val="00880E96"/>
    <w:rsid w:val="00883150"/>
    <w:rsid w:val="0088495E"/>
    <w:rsid w:val="00884C15"/>
    <w:rsid w:val="00884F26"/>
    <w:rsid w:val="00884FC4"/>
    <w:rsid w:val="0088629C"/>
    <w:rsid w:val="00895926"/>
    <w:rsid w:val="008A074D"/>
    <w:rsid w:val="008A0795"/>
    <w:rsid w:val="008A0A88"/>
    <w:rsid w:val="008A1FA7"/>
    <w:rsid w:val="008A2C2A"/>
    <w:rsid w:val="008A424D"/>
    <w:rsid w:val="008A74BF"/>
    <w:rsid w:val="008B4933"/>
    <w:rsid w:val="008B71D2"/>
    <w:rsid w:val="008C015E"/>
    <w:rsid w:val="008C4203"/>
    <w:rsid w:val="008C6EFF"/>
    <w:rsid w:val="008C75EA"/>
    <w:rsid w:val="008C7697"/>
    <w:rsid w:val="008D273B"/>
    <w:rsid w:val="008D3201"/>
    <w:rsid w:val="008D3C12"/>
    <w:rsid w:val="008D49B6"/>
    <w:rsid w:val="008D61E5"/>
    <w:rsid w:val="008E1FA8"/>
    <w:rsid w:val="008E2039"/>
    <w:rsid w:val="008E3FBF"/>
    <w:rsid w:val="008E5AD2"/>
    <w:rsid w:val="008F2218"/>
    <w:rsid w:val="008F2471"/>
    <w:rsid w:val="008F5964"/>
    <w:rsid w:val="008F7767"/>
    <w:rsid w:val="008F77AB"/>
    <w:rsid w:val="008F7F2D"/>
    <w:rsid w:val="00901BBC"/>
    <w:rsid w:val="00902E07"/>
    <w:rsid w:val="009066ED"/>
    <w:rsid w:val="00906721"/>
    <w:rsid w:val="00907D53"/>
    <w:rsid w:val="0091002D"/>
    <w:rsid w:val="009109AD"/>
    <w:rsid w:val="00912784"/>
    <w:rsid w:val="0091385B"/>
    <w:rsid w:val="00914390"/>
    <w:rsid w:val="00914887"/>
    <w:rsid w:val="009155F2"/>
    <w:rsid w:val="00921F7B"/>
    <w:rsid w:val="00924E2E"/>
    <w:rsid w:val="009250F6"/>
    <w:rsid w:val="00927249"/>
    <w:rsid w:val="00932585"/>
    <w:rsid w:val="009362E7"/>
    <w:rsid w:val="0093656C"/>
    <w:rsid w:val="0093731C"/>
    <w:rsid w:val="0094075D"/>
    <w:rsid w:val="00940EB2"/>
    <w:rsid w:val="00941BFC"/>
    <w:rsid w:val="00943CBC"/>
    <w:rsid w:val="009447D7"/>
    <w:rsid w:val="009457C3"/>
    <w:rsid w:val="00947309"/>
    <w:rsid w:val="009502D7"/>
    <w:rsid w:val="00950930"/>
    <w:rsid w:val="00955363"/>
    <w:rsid w:val="00955ED3"/>
    <w:rsid w:val="00956B15"/>
    <w:rsid w:val="00957128"/>
    <w:rsid w:val="00960AAF"/>
    <w:rsid w:val="0096129E"/>
    <w:rsid w:val="00962679"/>
    <w:rsid w:val="00966ED5"/>
    <w:rsid w:val="00967895"/>
    <w:rsid w:val="00970D77"/>
    <w:rsid w:val="00970E6E"/>
    <w:rsid w:val="0097127C"/>
    <w:rsid w:val="00971B3C"/>
    <w:rsid w:val="00974C56"/>
    <w:rsid w:val="00975CFB"/>
    <w:rsid w:val="0097754E"/>
    <w:rsid w:val="00977642"/>
    <w:rsid w:val="0098054C"/>
    <w:rsid w:val="00982AF3"/>
    <w:rsid w:val="00982B3D"/>
    <w:rsid w:val="009851EC"/>
    <w:rsid w:val="0098758D"/>
    <w:rsid w:val="009916C5"/>
    <w:rsid w:val="0099419C"/>
    <w:rsid w:val="009A4210"/>
    <w:rsid w:val="009A4470"/>
    <w:rsid w:val="009A4546"/>
    <w:rsid w:val="009A5422"/>
    <w:rsid w:val="009A5D72"/>
    <w:rsid w:val="009A5E65"/>
    <w:rsid w:val="009A7D31"/>
    <w:rsid w:val="009B1880"/>
    <w:rsid w:val="009B2533"/>
    <w:rsid w:val="009B2BB9"/>
    <w:rsid w:val="009B3348"/>
    <w:rsid w:val="009B3D96"/>
    <w:rsid w:val="009B7CE3"/>
    <w:rsid w:val="009C0055"/>
    <w:rsid w:val="009C319C"/>
    <w:rsid w:val="009C3C31"/>
    <w:rsid w:val="009D0520"/>
    <w:rsid w:val="009D0792"/>
    <w:rsid w:val="009D1426"/>
    <w:rsid w:val="009D1A2C"/>
    <w:rsid w:val="009D1A84"/>
    <w:rsid w:val="009D248A"/>
    <w:rsid w:val="009D29FA"/>
    <w:rsid w:val="009D2E53"/>
    <w:rsid w:val="009D4FFF"/>
    <w:rsid w:val="009D69F1"/>
    <w:rsid w:val="009D7855"/>
    <w:rsid w:val="009E38BB"/>
    <w:rsid w:val="009E4E71"/>
    <w:rsid w:val="009E561A"/>
    <w:rsid w:val="009E58B4"/>
    <w:rsid w:val="009E6F89"/>
    <w:rsid w:val="009E78B1"/>
    <w:rsid w:val="009F437F"/>
    <w:rsid w:val="009F4502"/>
    <w:rsid w:val="009F48B2"/>
    <w:rsid w:val="009F5C8B"/>
    <w:rsid w:val="009F5DEC"/>
    <w:rsid w:val="009F640A"/>
    <w:rsid w:val="009F6F2C"/>
    <w:rsid w:val="009F749F"/>
    <w:rsid w:val="009F76F1"/>
    <w:rsid w:val="009F7F5D"/>
    <w:rsid w:val="00A005A7"/>
    <w:rsid w:val="00A05EB2"/>
    <w:rsid w:val="00A1302B"/>
    <w:rsid w:val="00A14876"/>
    <w:rsid w:val="00A159F6"/>
    <w:rsid w:val="00A15D88"/>
    <w:rsid w:val="00A16500"/>
    <w:rsid w:val="00A16A82"/>
    <w:rsid w:val="00A2110B"/>
    <w:rsid w:val="00A21C74"/>
    <w:rsid w:val="00A22D84"/>
    <w:rsid w:val="00A234E3"/>
    <w:rsid w:val="00A23DC1"/>
    <w:rsid w:val="00A23FEC"/>
    <w:rsid w:val="00A26CAE"/>
    <w:rsid w:val="00A30A50"/>
    <w:rsid w:val="00A30BB7"/>
    <w:rsid w:val="00A3689B"/>
    <w:rsid w:val="00A36FD9"/>
    <w:rsid w:val="00A41ABD"/>
    <w:rsid w:val="00A41AED"/>
    <w:rsid w:val="00A44066"/>
    <w:rsid w:val="00A4483E"/>
    <w:rsid w:val="00A51FB4"/>
    <w:rsid w:val="00A533E7"/>
    <w:rsid w:val="00A62FCB"/>
    <w:rsid w:val="00A64FD2"/>
    <w:rsid w:val="00A65E2D"/>
    <w:rsid w:val="00A66886"/>
    <w:rsid w:val="00A67DF3"/>
    <w:rsid w:val="00A708B4"/>
    <w:rsid w:val="00A7094B"/>
    <w:rsid w:val="00A73264"/>
    <w:rsid w:val="00A73609"/>
    <w:rsid w:val="00A7378A"/>
    <w:rsid w:val="00A74570"/>
    <w:rsid w:val="00A750FC"/>
    <w:rsid w:val="00A81D89"/>
    <w:rsid w:val="00A8453B"/>
    <w:rsid w:val="00A8621E"/>
    <w:rsid w:val="00A92B90"/>
    <w:rsid w:val="00A92CBD"/>
    <w:rsid w:val="00A93118"/>
    <w:rsid w:val="00A93D17"/>
    <w:rsid w:val="00A943CA"/>
    <w:rsid w:val="00A97D7F"/>
    <w:rsid w:val="00AA1CC5"/>
    <w:rsid w:val="00AA1D72"/>
    <w:rsid w:val="00AA287C"/>
    <w:rsid w:val="00AA48BD"/>
    <w:rsid w:val="00AA714C"/>
    <w:rsid w:val="00AB0894"/>
    <w:rsid w:val="00AB1421"/>
    <w:rsid w:val="00AB17C1"/>
    <w:rsid w:val="00AB2EBA"/>
    <w:rsid w:val="00AB4284"/>
    <w:rsid w:val="00AB452D"/>
    <w:rsid w:val="00AB464C"/>
    <w:rsid w:val="00AB5C2B"/>
    <w:rsid w:val="00AC022A"/>
    <w:rsid w:val="00AC0627"/>
    <w:rsid w:val="00AC064F"/>
    <w:rsid w:val="00AC25D3"/>
    <w:rsid w:val="00AC3830"/>
    <w:rsid w:val="00AC40C5"/>
    <w:rsid w:val="00AC5A28"/>
    <w:rsid w:val="00AC5BD8"/>
    <w:rsid w:val="00AD170D"/>
    <w:rsid w:val="00AD2B0C"/>
    <w:rsid w:val="00AD4763"/>
    <w:rsid w:val="00AD5C76"/>
    <w:rsid w:val="00AD7B91"/>
    <w:rsid w:val="00AE2D97"/>
    <w:rsid w:val="00AE5022"/>
    <w:rsid w:val="00AE59E8"/>
    <w:rsid w:val="00AE5D00"/>
    <w:rsid w:val="00AF4612"/>
    <w:rsid w:val="00AF48FB"/>
    <w:rsid w:val="00AF4DF0"/>
    <w:rsid w:val="00AF66CC"/>
    <w:rsid w:val="00AF753F"/>
    <w:rsid w:val="00AF790A"/>
    <w:rsid w:val="00B026F1"/>
    <w:rsid w:val="00B02ABD"/>
    <w:rsid w:val="00B02D6E"/>
    <w:rsid w:val="00B03A85"/>
    <w:rsid w:val="00B03EF4"/>
    <w:rsid w:val="00B057F9"/>
    <w:rsid w:val="00B11B0E"/>
    <w:rsid w:val="00B13D4B"/>
    <w:rsid w:val="00B154FC"/>
    <w:rsid w:val="00B1587E"/>
    <w:rsid w:val="00B15C51"/>
    <w:rsid w:val="00B173A6"/>
    <w:rsid w:val="00B178D6"/>
    <w:rsid w:val="00B239F3"/>
    <w:rsid w:val="00B250B0"/>
    <w:rsid w:val="00B26E55"/>
    <w:rsid w:val="00B274D3"/>
    <w:rsid w:val="00B303E2"/>
    <w:rsid w:val="00B31531"/>
    <w:rsid w:val="00B31B88"/>
    <w:rsid w:val="00B32A84"/>
    <w:rsid w:val="00B32C2C"/>
    <w:rsid w:val="00B334C9"/>
    <w:rsid w:val="00B365EF"/>
    <w:rsid w:val="00B36D03"/>
    <w:rsid w:val="00B400B1"/>
    <w:rsid w:val="00B403EA"/>
    <w:rsid w:val="00B40B9D"/>
    <w:rsid w:val="00B41F14"/>
    <w:rsid w:val="00B43055"/>
    <w:rsid w:val="00B43B0E"/>
    <w:rsid w:val="00B47E3F"/>
    <w:rsid w:val="00B500F2"/>
    <w:rsid w:val="00B50711"/>
    <w:rsid w:val="00B51780"/>
    <w:rsid w:val="00B5283F"/>
    <w:rsid w:val="00B52E4D"/>
    <w:rsid w:val="00B540FB"/>
    <w:rsid w:val="00B571E6"/>
    <w:rsid w:val="00B57596"/>
    <w:rsid w:val="00B61A67"/>
    <w:rsid w:val="00B62CE9"/>
    <w:rsid w:val="00B63EC7"/>
    <w:rsid w:val="00B65EC6"/>
    <w:rsid w:val="00B673DA"/>
    <w:rsid w:val="00B67833"/>
    <w:rsid w:val="00B71F29"/>
    <w:rsid w:val="00B71FF6"/>
    <w:rsid w:val="00B7440D"/>
    <w:rsid w:val="00B75EE0"/>
    <w:rsid w:val="00B770E6"/>
    <w:rsid w:val="00B772CB"/>
    <w:rsid w:val="00B80195"/>
    <w:rsid w:val="00B833F9"/>
    <w:rsid w:val="00B865EB"/>
    <w:rsid w:val="00B90323"/>
    <w:rsid w:val="00B90494"/>
    <w:rsid w:val="00B90B5E"/>
    <w:rsid w:val="00B91056"/>
    <w:rsid w:val="00B9282B"/>
    <w:rsid w:val="00B93162"/>
    <w:rsid w:val="00B93AF1"/>
    <w:rsid w:val="00B94B6D"/>
    <w:rsid w:val="00B953F0"/>
    <w:rsid w:val="00B964E8"/>
    <w:rsid w:val="00BA04B8"/>
    <w:rsid w:val="00BA0986"/>
    <w:rsid w:val="00BA0DB2"/>
    <w:rsid w:val="00BA16C2"/>
    <w:rsid w:val="00BA3A23"/>
    <w:rsid w:val="00BA5033"/>
    <w:rsid w:val="00BA7AC1"/>
    <w:rsid w:val="00BB243C"/>
    <w:rsid w:val="00BB61D3"/>
    <w:rsid w:val="00BB62BC"/>
    <w:rsid w:val="00BB67C8"/>
    <w:rsid w:val="00BB72BF"/>
    <w:rsid w:val="00BC3F45"/>
    <w:rsid w:val="00BC49A2"/>
    <w:rsid w:val="00BC5DA1"/>
    <w:rsid w:val="00BC6758"/>
    <w:rsid w:val="00BC79CA"/>
    <w:rsid w:val="00BD0B52"/>
    <w:rsid w:val="00BD1990"/>
    <w:rsid w:val="00BD25C2"/>
    <w:rsid w:val="00BD45B6"/>
    <w:rsid w:val="00BD48B5"/>
    <w:rsid w:val="00BD6700"/>
    <w:rsid w:val="00BD6A3B"/>
    <w:rsid w:val="00BD7755"/>
    <w:rsid w:val="00BD7EBE"/>
    <w:rsid w:val="00BE027C"/>
    <w:rsid w:val="00BE04D4"/>
    <w:rsid w:val="00BE3D0F"/>
    <w:rsid w:val="00BE3FAA"/>
    <w:rsid w:val="00BE4101"/>
    <w:rsid w:val="00BE5B03"/>
    <w:rsid w:val="00BE7CF0"/>
    <w:rsid w:val="00BF04FD"/>
    <w:rsid w:val="00BF4E3E"/>
    <w:rsid w:val="00BF76E3"/>
    <w:rsid w:val="00BF7E34"/>
    <w:rsid w:val="00BF7ECA"/>
    <w:rsid w:val="00C0241F"/>
    <w:rsid w:val="00C032D3"/>
    <w:rsid w:val="00C034AF"/>
    <w:rsid w:val="00C04029"/>
    <w:rsid w:val="00C05A98"/>
    <w:rsid w:val="00C071D8"/>
    <w:rsid w:val="00C11BB5"/>
    <w:rsid w:val="00C12F80"/>
    <w:rsid w:val="00C13A65"/>
    <w:rsid w:val="00C14403"/>
    <w:rsid w:val="00C14EBD"/>
    <w:rsid w:val="00C15A17"/>
    <w:rsid w:val="00C16D70"/>
    <w:rsid w:val="00C178EB"/>
    <w:rsid w:val="00C21AB6"/>
    <w:rsid w:val="00C23E8C"/>
    <w:rsid w:val="00C26408"/>
    <w:rsid w:val="00C26B26"/>
    <w:rsid w:val="00C27130"/>
    <w:rsid w:val="00C27484"/>
    <w:rsid w:val="00C27755"/>
    <w:rsid w:val="00C31D00"/>
    <w:rsid w:val="00C325F2"/>
    <w:rsid w:val="00C327DB"/>
    <w:rsid w:val="00C33239"/>
    <w:rsid w:val="00C343E6"/>
    <w:rsid w:val="00C34D82"/>
    <w:rsid w:val="00C3720A"/>
    <w:rsid w:val="00C40375"/>
    <w:rsid w:val="00C45CB3"/>
    <w:rsid w:val="00C46CAB"/>
    <w:rsid w:val="00C4741B"/>
    <w:rsid w:val="00C51400"/>
    <w:rsid w:val="00C54806"/>
    <w:rsid w:val="00C56485"/>
    <w:rsid w:val="00C568D0"/>
    <w:rsid w:val="00C56B6E"/>
    <w:rsid w:val="00C573E6"/>
    <w:rsid w:val="00C60AB5"/>
    <w:rsid w:val="00C614F2"/>
    <w:rsid w:val="00C619AA"/>
    <w:rsid w:val="00C6235C"/>
    <w:rsid w:val="00C63C78"/>
    <w:rsid w:val="00C6431D"/>
    <w:rsid w:val="00C6539B"/>
    <w:rsid w:val="00C67A6F"/>
    <w:rsid w:val="00C737A0"/>
    <w:rsid w:val="00C7390E"/>
    <w:rsid w:val="00C74970"/>
    <w:rsid w:val="00C74A74"/>
    <w:rsid w:val="00C74EA5"/>
    <w:rsid w:val="00C7540A"/>
    <w:rsid w:val="00C75E44"/>
    <w:rsid w:val="00C81585"/>
    <w:rsid w:val="00C832A3"/>
    <w:rsid w:val="00C930F8"/>
    <w:rsid w:val="00C96D53"/>
    <w:rsid w:val="00CA0196"/>
    <w:rsid w:val="00CA3114"/>
    <w:rsid w:val="00CA6B85"/>
    <w:rsid w:val="00CB01ED"/>
    <w:rsid w:val="00CB023E"/>
    <w:rsid w:val="00CB06DA"/>
    <w:rsid w:val="00CB1042"/>
    <w:rsid w:val="00CB1A48"/>
    <w:rsid w:val="00CB1DBA"/>
    <w:rsid w:val="00CB2D86"/>
    <w:rsid w:val="00CB2D99"/>
    <w:rsid w:val="00CB3495"/>
    <w:rsid w:val="00CB510D"/>
    <w:rsid w:val="00CB6728"/>
    <w:rsid w:val="00CC3109"/>
    <w:rsid w:val="00CC35A1"/>
    <w:rsid w:val="00CC3996"/>
    <w:rsid w:val="00CC5056"/>
    <w:rsid w:val="00CC55D4"/>
    <w:rsid w:val="00CC5CAF"/>
    <w:rsid w:val="00CC5ECA"/>
    <w:rsid w:val="00CC622C"/>
    <w:rsid w:val="00CC6AB0"/>
    <w:rsid w:val="00CD0928"/>
    <w:rsid w:val="00CD0BEE"/>
    <w:rsid w:val="00CD10BA"/>
    <w:rsid w:val="00CD2B93"/>
    <w:rsid w:val="00CD5087"/>
    <w:rsid w:val="00CD5FEC"/>
    <w:rsid w:val="00CD7F55"/>
    <w:rsid w:val="00CE206E"/>
    <w:rsid w:val="00CE3A26"/>
    <w:rsid w:val="00CE4CEB"/>
    <w:rsid w:val="00CF0A4C"/>
    <w:rsid w:val="00CF1F9B"/>
    <w:rsid w:val="00CF246B"/>
    <w:rsid w:val="00CF7665"/>
    <w:rsid w:val="00D015B3"/>
    <w:rsid w:val="00D0309D"/>
    <w:rsid w:val="00D03D9F"/>
    <w:rsid w:val="00D04D16"/>
    <w:rsid w:val="00D07782"/>
    <w:rsid w:val="00D11419"/>
    <w:rsid w:val="00D12A3D"/>
    <w:rsid w:val="00D13B25"/>
    <w:rsid w:val="00D1468E"/>
    <w:rsid w:val="00D226A1"/>
    <w:rsid w:val="00D22F75"/>
    <w:rsid w:val="00D24586"/>
    <w:rsid w:val="00D24819"/>
    <w:rsid w:val="00D25AB4"/>
    <w:rsid w:val="00D25D40"/>
    <w:rsid w:val="00D275CF"/>
    <w:rsid w:val="00D278F7"/>
    <w:rsid w:val="00D309EF"/>
    <w:rsid w:val="00D30D0A"/>
    <w:rsid w:val="00D31485"/>
    <w:rsid w:val="00D31DBC"/>
    <w:rsid w:val="00D32B87"/>
    <w:rsid w:val="00D34757"/>
    <w:rsid w:val="00D35C24"/>
    <w:rsid w:val="00D369C9"/>
    <w:rsid w:val="00D4090A"/>
    <w:rsid w:val="00D4118F"/>
    <w:rsid w:val="00D426BF"/>
    <w:rsid w:val="00D432CE"/>
    <w:rsid w:val="00D43D54"/>
    <w:rsid w:val="00D467FE"/>
    <w:rsid w:val="00D47D69"/>
    <w:rsid w:val="00D517E5"/>
    <w:rsid w:val="00D5768A"/>
    <w:rsid w:val="00D60165"/>
    <w:rsid w:val="00D655C2"/>
    <w:rsid w:val="00D71A03"/>
    <w:rsid w:val="00D71D04"/>
    <w:rsid w:val="00D73068"/>
    <w:rsid w:val="00D760BF"/>
    <w:rsid w:val="00D777A2"/>
    <w:rsid w:val="00D779A5"/>
    <w:rsid w:val="00D77A18"/>
    <w:rsid w:val="00D77F0B"/>
    <w:rsid w:val="00D807C0"/>
    <w:rsid w:val="00D80F1A"/>
    <w:rsid w:val="00D81794"/>
    <w:rsid w:val="00D845DF"/>
    <w:rsid w:val="00D8491A"/>
    <w:rsid w:val="00D906C4"/>
    <w:rsid w:val="00D914A6"/>
    <w:rsid w:val="00DA3403"/>
    <w:rsid w:val="00DA4FBA"/>
    <w:rsid w:val="00DA6C29"/>
    <w:rsid w:val="00DC25E0"/>
    <w:rsid w:val="00DC3367"/>
    <w:rsid w:val="00DC398F"/>
    <w:rsid w:val="00DC675B"/>
    <w:rsid w:val="00DC72A6"/>
    <w:rsid w:val="00DD1A88"/>
    <w:rsid w:val="00DD5ACB"/>
    <w:rsid w:val="00DD72A8"/>
    <w:rsid w:val="00DE3663"/>
    <w:rsid w:val="00DE545B"/>
    <w:rsid w:val="00DF3912"/>
    <w:rsid w:val="00DF43F5"/>
    <w:rsid w:val="00DF4F5F"/>
    <w:rsid w:val="00DF5052"/>
    <w:rsid w:val="00DF58DF"/>
    <w:rsid w:val="00DF6F0B"/>
    <w:rsid w:val="00DF70CC"/>
    <w:rsid w:val="00DF75DE"/>
    <w:rsid w:val="00DF76AB"/>
    <w:rsid w:val="00E00F63"/>
    <w:rsid w:val="00E02466"/>
    <w:rsid w:val="00E03CAC"/>
    <w:rsid w:val="00E11B16"/>
    <w:rsid w:val="00E16615"/>
    <w:rsid w:val="00E20207"/>
    <w:rsid w:val="00E22D6A"/>
    <w:rsid w:val="00E230CD"/>
    <w:rsid w:val="00E27087"/>
    <w:rsid w:val="00E272D1"/>
    <w:rsid w:val="00E27E5E"/>
    <w:rsid w:val="00E30AC1"/>
    <w:rsid w:val="00E32175"/>
    <w:rsid w:val="00E32E32"/>
    <w:rsid w:val="00E33B25"/>
    <w:rsid w:val="00E348C3"/>
    <w:rsid w:val="00E37E77"/>
    <w:rsid w:val="00E40711"/>
    <w:rsid w:val="00E4347C"/>
    <w:rsid w:val="00E46B86"/>
    <w:rsid w:val="00E5076A"/>
    <w:rsid w:val="00E52AD9"/>
    <w:rsid w:val="00E55562"/>
    <w:rsid w:val="00E61B9B"/>
    <w:rsid w:val="00E657B2"/>
    <w:rsid w:val="00E66EE5"/>
    <w:rsid w:val="00E70D54"/>
    <w:rsid w:val="00E72790"/>
    <w:rsid w:val="00E74472"/>
    <w:rsid w:val="00E74B2C"/>
    <w:rsid w:val="00E74F47"/>
    <w:rsid w:val="00E757CE"/>
    <w:rsid w:val="00E75BA9"/>
    <w:rsid w:val="00E77DF4"/>
    <w:rsid w:val="00E80D1A"/>
    <w:rsid w:val="00E8123E"/>
    <w:rsid w:val="00E82295"/>
    <w:rsid w:val="00E82363"/>
    <w:rsid w:val="00E82414"/>
    <w:rsid w:val="00E82772"/>
    <w:rsid w:val="00E82E8D"/>
    <w:rsid w:val="00E84E25"/>
    <w:rsid w:val="00E85A74"/>
    <w:rsid w:val="00E862B8"/>
    <w:rsid w:val="00E87E6C"/>
    <w:rsid w:val="00E9145F"/>
    <w:rsid w:val="00E93728"/>
    <w:rsid w:val="00E939D6"/>
    <w:rsid w:val="00E94FA9"/>
    <w:rsid w:val="00E971E9"/>
    <w:rsid w:val="00E972E3"/>
    <w:rsid w:val="00EA0750"/>
    <w:rsid w:val="00EA3EAE"/>
    <w:rsid w:val="00EA51F5"/>
    <w:rsid w:val="00EA684E"/>
    <w:rsid w:val="00EA733E"/>
    <w:rsid w:val="00EB15F5"/>
    <w:rsid w:val="00EB24A1"/>
    <w:rsid w:val="00EB759E"/>
    <w:rsid w:val="00EC29E6"/>
    <w:rsid w:val="00EC5C95"/>
    <w:rsid w:val="00EC7B05"/>
    <w:rsid w:val="00ED0CD1"/>
    <w:rsid w:val="00ED203F"/>
    <w:rsid w:val="00ED3F6F"/>
    <w:rsid w:val="00ED4DFD"/>
    <w:rsid w:val="00ED4F8B"/>
    <w:rsid w:val="00ED64BC"/>
    <w:rsid w:val="00ED6AE7"/>
    <w:rsid w:val="00ED6DA6"/>
    <w:rsid w:val="00EE15E6"/>
    <w:rsid w:val="00EE276B"/>
    <w:rsid w:val="00EE3EF3"/>
    <w:rsid w:val="00EE5171"/>
    <w:rsid w:val="00EE6ACF"/>
    <w:rsid w:val="00EE7CDC"/>
    <w:rsid w:val="00EF0C29"/>
    <w:rsid w:val="00EF36E5"/>
    <w:rsid w:val="00EF372B"/>
    <w:rsid w:val="00EF6EEC"/>
    <w:rsid w:val="00EF75BF"/>
    <w:rsid w:val="00F00154"/>
    <w:rsid w:val="00F01B79"/>
    <w:rsid w:val="00F01BA7"/>
    <w:rsid w:val="00F01C72"/>
    <w:rsid w:val="00F02FB8"/>
    <w:rsid w:val="00F05E9C"/>
    <w:rsid w:val="00F10E01"/>
    <w:rsid w:val="00F11B1B"/>
    <w:rsid w:val="00F133FB"/>
    <w:rsid w:val="00F14943"/>
    <w:rsid w:val="00F201B7"/>
    <w:rsid w:val="00F21937"/>
    <w:rsid w:val="00F21FC1"/>
    <w:rsid w:val="00F22877"/>
    <w:rsid w:val="00F2395E"/>
    <w:rsid w:val="00F2471F"/>
    <w:rsid w:val="00F26446"/>
    <w:rsid w:val="00F27650"/>
    <w:rsid w:val="00F27E16"/>
    <w:rsid w:val="00F30942"/>
    <w:rsid w:val="00F3095B"/>
    <w:rsid w:val="00F3159E"/>
    <w:rsid w:val="00F348FD"/>
    <w:rsid w:val="00F35797"/>
    <w:rsid w:val="00F358D0"/>
    <w:rsid w:val="00F35F32"/>
    <w:rsid w:val="00F37B54"/>
    <w:rsid w:val="00F37F7F"/>
    <w:rsid w:val="00F43BA5"/>
    <w:rsid w:val="00F46261"/>
    <w:rsid w:val="00F4740B"/>
    <w:rsid w:val="00F47E7A"/>
    <w:rsid w:val="00F47F1D"/>
    <w:rsid w:val="00F51F70"/>
    <w:rsid w:val="00F5255A"/>
    <w:rsid w:val="00F527BD"/>
    <w:rsid w:val="00F52EBF"/>
    <w:rsid w:val="00F552A8"/>
    <w:rsid w:val="00F55C79"/>
    <w:rsid w:val="00F604CC"/>
    <w:rsid w:val="00F609A3"/>
    <w:rsid w:val="00F61ECE"/>
    <w:rsid w:val="00F631ED"/>
    <w:rsid w:val="00F6467A"/>
    <w:rsid w:val="00F657B6"/>
    <w:rsid w:val="00F7085E"/>
    <w:rsid w:val="00F7259F"/>
    <w:rsid w:val="00F74D6B"/>
    <w:rsid w:val="00F755E6"/>
    <w:rsid w:val="00F75B4B"/>
    <w:rsid w:val="00F76EDD"/>
    <w:rsid w:val="00F800B7"/>
    <w:rsid w:val="00F916A3"/>
    <w:rsid w:val="00F93418"/>
    <w:rsid w:val="00F9549A"/>
    <w:rsid w:val="00F97353"/>
    <w:rsid w:val="00FA02C0"/>
    <w:rsid w:val="00FA0CFC"/>
    <w:rsid w:val="00FA1068"/>
    <w:rsid w:val="00FA5DEF"/>
    <w:rsid w:val="00FA6D28"/>
    <w:rsid w:val="00FA7C04"/>
    <w:rsid w:val="00FB0EC7"/>
    <w:rsid w:val="00FB0FBB"/>
    <w:rsid w:val="00FB2838"/>
    <w:rsid w:val="00FC0453"/>
    <w:rsid w:val="00FC10F8"/>
    <w:rsid w:val="00FC463C"/>
    <w:rsid w:val="00FC6269"/>
    <w:rsid w:val="00FC71D3"/>
    <w:rsid w:val="00FC7482"/>
    <w:rsid w:val="00FD0C0C"/>
    <w:rsid w:val="00FD1770"/>
    <w:rsid w:val="00FD24D2"/>
    <w:rsid w:val="00FD274B"/>
    <w:rsid w:val="00FD6123"/>
    <w:rsid w:val="00FD65E5"/>
    <w:rsid w:val="00FD736E"/>
    <w:rsid w:val="00FD7A38"/>
    <w:rsid w:val="00FE1C85"/>
    <w:rsid w:val="00FE2836"/>
    <w:rsid w:val="00FE683B"/>
    <w:rsid w:val="00FF1481"/>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ed7d31,#f58220,#007360"/>
    </o:shapedefaults>
    <o:shapelayout v:ext="edit">
      <o:idmap v:ext="edit" data="1"/>
    </o:shapelayout>
  </w:shapeDefaults>
  <w:decimalSymbol w:val=","/>
  <w:listSeparator w:val=";"/>
  <w14:docId w14:val="24FBE953"/>
  <w15:docId w15:val="{6E5B3700-1037-4CBE-A75F-C651A7AF9A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EastAsia" w:hAnsi="Arial" w:cstheme="minorBidi"/>
        <w:spacing w:val="10"/>
        <w:szCs w:val="28"/>
        <w:lang w:val="et-EE" w:eastAsia="et-EE" w:bidi="ar-SA"/>
      </w:rPr>
    </w:rPrDefault>
    <w:pPrDefault>
      <w:pPr>
        <w:spacing w:after="200" w:line="276" w:lineRule="auto"/>
      </w:pPr>
    </w:pPrDefault>
  </w:docDefaults>
  <w:latentStyles w:defLockedState="0" w:defUIPriority="99" w:defSemiHidden="0" w:defUnhideWhenUsed="0" w:defQFormat="0" w:count="375">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1B667E"/>
  </w:style>
  <w:style w:type="paragraph" w:styleId="Heading1">
    <w:name w:val="heading 1"/>
    <w:aliases w:val="1.A"/>
    <w:basedOn w:val="TEKST"/>
    <w:next w:val="TEKST"/>
    <w:link w:val="Heading1Char"/>
    <w:uiPriority w:val="9"/>
    <w:rsid w:val="00940EB2"/>
    <w:pPr>
      <w:keepNext/>
      <w:keepLines/>
      <w:spacing w:line="560" w:lineRule="exact"/>
      <w:ind w:hanging="567"/>
      <w:outlineLvl w:val="0"/>
    </w:pPr>
    <w:rPr>
      <w:rFonts w:eastAsiaTheme="majorEastAsia" w:cstheme="majorBidi"/>
      <w:b/>
      <w:bCs/>
      <w:caps/>
      <w:color w:val="365F91" w:themeColor="accent1" w:themeShade="BF"/>
      <w:sz w:val="32"/>
    </w:rPr>
  </w:style>
  <w:style w:type="paragraph" w:styleId="Heading2">
    <w:name w:val="heading 2"/>
    <w:basedOn w:val="Normal"/>
    <w:next w:val="Normal"/>
    <w:link w:val="Heading2Char"/>
    <w:uiPriority w:val="9"/>
    <w:unhideWhenUsed/>
    <w:rsid w:val="00940EB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rsid w:val="00A81D89"/>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35125B"/>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592541"/>
    <w:pPr>
      <w:tabs>
        <w:tab w:val="center" w:pos="4536"/>
        <w:tab w:val="right" w:pos="9072"/>
      </w:tabs>
      <w:spacing w:after="0" w:line="240" w:lineRule="auto"/>
    </w:pPr>
  </w:style>
  <w:style w:type="character" w:customStyle="1" w:styleId="HeaderChar">
    <w:name w:val="Header Char"/>
    <w:basedOn w:val="DefaultParagraphFont"/>
    <w:link w:val="Header"/>
    <w:rsid w:val="00592541"/>
  </w:style>
  <w:style w:type="paragraph" w:styleId="Footer">
    <w:name w:val="footer"/>
    <w:basedOn w:val="Normal"/>
    <w:link w:val="FooterChar"/>
    <w:uiPriority w:val="99"/>
    <w:unhideWhenUsed/>
    <w:rsid w:val="00592541"/>
    <w:pPr>
      <w:tabs>
        <w:tab w:val="center" w:pos="4536"/>
        <w:tab w:val="right" w:pos="9072"/>
      </w:tabs>
      <w:spacing w:after="0" w:line="240" w:lineRule="auto"/>
    </w:pPr>
  </w:style>
  <w:style w:type="character" w:customStyle="1" w:styleId="FooterChar">
    <w:name w:val="Footer Char"/>
    <w:basedOn w:val="DefaultParagraphFont"/>
    <w:link w:val="Footer"/>
    <w:uiPriority w:val="99"/>
    <w:rsid w:val="00592541"/>
  </w:style>
  <w:style w:type="table" w:styleId="TableGrid">
    <w:name w:val="Table Grid"/>
    <w:basedOn w:val="TableNormal"/>
    <w:uiPriority w:val="39"/>
    <w:rsid w:val="00592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D02C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D02C7"/>
    <w:rPr>
      <w:rFonts w:ascii="Tahoma" w:hAnsi="Tahoma" w:cs="Tahoma"/>
      <w:sz w:val="16"/>
      <w:szCs w:val="16"/>
    </w:rPr>
  </w:style>
  <w:style w:type="character" w:styleId="Hyperlink">
    <w:name w:val="Hyperlink"/>
    <w:basedOn w:val="DefaultParagraphFont"/>
    <w:uiPriority w:val="99"/>
    <w:unhideWhenUsed/>
    <w:rsid w:val="000C2998"/>
    <w:rPr>
      <w:color w:val="0000FF" w:themeColor="hyperlink"/>
      <w:u w:val="single"/>
    </w:rPr>
  </w:style>
  <w:style w:type="paragraph" w:customStyle="1" w:styleId="ATiitel">
    <w:name w:val="A Tiitel"/>
    <w:basedOn w:val="Normal"/>
    <w:link w:val="ATiitelChar"/>
    <w:qFormat/>
    <w:rsid w:val="00410C7C"/>
    <w:pPr>
      <w:spacing w:before="480" w:after="480" w:line="480" w:lineRule="exact"/>
    </w:pPr>
    <w:rPr>
      <w:b/>
      <w:color w:val="FFFFFF" w:themeColor="background1"/>
      <w:sz w:val="40"/>
    </w:rPr>
  </w:style>
  <w:style w:type="paragraph" w:customStyle="1" w:styleId="AATiitel">
    <w:name w:val="AA Tiitel"/>
    <w:basedOn w:val="Normal"/>
    <w:link w:val="AATiitelChar"/>
    <w:qFormat/>
    <w:rsid w:val="00410C7C"/>
    <w:pPr>
      <w:spacing w:after="480" w:line="400" w:lineRule="exact"/>
    </w:pPr>
    <w:rPr>
      <w:color w:val="FFFFFF" w:themeColor="background1"/>
      <w:sz w:val="28"/>
    </w:rPr>
  </w:style>
  <w:style w:type="character" w:customStyle="1" w:styleId="ATiitelChar">
    <w:name w:val="A Tiitel Char"/>
    <w:basedOn w:val="DefaultParagraphFont"/>
    <w:link w:val="ATiitel"/>
    <w:rsid w:val="00410C7C"/>
    <w:rPr>
      <w:rFonts w:ascii="Arial" w:hAnsi="Arial"/>
      <w:b/>
      <w:color w:val="FFFFFF" w:themeColor="background1"/>
      <w:sz w:val="40"/>
      <w:szCs w:val="28"/>
    </w:rPr>
  </w:style>
  <w:style w:type="paragraph" w:customStyle="1" w:styleId="AAATiitel">
    <w:name w:val="AAA Tiitel"/>
    <w:basedOn w:val="Normal"/>
    <w:link w:val="AAATiitelChar"/>
    <w:qFormat/>
    <w:rsid w:val="00410C7C"/>
    <w:pPr>
      <w:framePr w:hSpace="141" w:wrap="around" w:vAnchor="page" w:hAnchor="margin" w:x="-601" w:y="5009"/>
      <w:spacing w:before="120" w:after="120" w:line="240" w:lineRule="auto"/>
      <w:ind w:left="708"/>
    </w:pPr>
    <w:rPr>
      <w:b/>
      <w:color w:val="FFFFFF" w:themeColor="background1"/>
    </w:rPr>
  </w:style>
  <w:style w:type="character" w:customStyle="1" w:styleId="AATiitelChar">
    <w:name w:val="AA Tiitel Char"/>
    <w:basedOn w:val="DefaultParagraphFont"/>
    <w:link w:val="AATiitel"/>
    <w:rsid w:val="00410C7C"/>
    <w:rPr>
      <w:rFonts w:ascii="Arial" w:hAnsi="Arial"/>
      <w:color w:val="FFFFFF" w:themeColor="background1"/>
      <w:sz w:val="28"/>
      <w:szCs w:val="28"/>
    </w:rPr>
  </w:style>
  <w:style w:type="paragraph" w:customStyle="1" w:styleId="TEKST">
    <w:name w:val="TEKST"/>
    <w:basedOn w:val="ATiitel"/>
    <w:link w:val="TEKSTChar"/>
    <w:qFormat/>
    <w:rsid w:val="00A23DC1"/>
    <w:pPr>
      <w:spacing w:before="100" w:beforeAutospacing="1" w:after="100" w:afterAutospacing="1" w:line="240" w:lineRule="atLeast"/>
      <w:jc w:val="both"/>
    </w:pPr>
    <w:rPr>
      <w:b w:val="0"/>
      <w:color w:val="auto"/>
      <w:sz w:val="20"/>
    </w:rPr>
  </w:style>
  <w:style w:type="character" w:customStyle="1" w:styleId="AAATiitelChar">
    <w:name w:val="AAA Tiitel Char"/>
    <w:basedOn w:val="DefaultParagraphFont"/>
    <w:link w:val="AAATiitel"/>
    <w:rsid w:val="00410C7C"/>
    <w:rPr>
      <w:rFonts w:ascii="Arial" w:hAnsi="Arial"/>
      <w:b/>
      <w:color w:val="FFFFFF" w:themeColor="background1"/>
    </w:rPr>
  </w:style>
  <w:style w:type="character" w:customStyle="1" w:styleId="Heading1Char">
    <w:name w:val="Heading 1 Char"/>
    <w:aliases w:val="1.A Char"/>
    <w:basedOn w:val="DefaultParagraphFont"/>
    <w:link w:val="Heading1"/>
    <w:uiPriority w:val="9"/>
    <w:rsid w:val="00940EB2"/>
    <w:rPr>
      <w:rFonts w:ascii="Arial" w:eastAsiaTheme="majorEastAsia" w:hAnsi="Arial" w:cstheme="majorBidi"/>
      <w:b/>
      <w:bCs/>
      <w:caps/>
      <w:color w:val="365F91" w:themeColor="accent1" w:themeShade="BF"/>
      <w:spacing w:val="10"/>
      <w:sz w:val="32"/>
      <w:szCs w:val="28"/>
    </w:rPr>
  </w:style>
  <w:style w:type="character" w:customStyle="1" w:styleId="TEKSTChar">
    <w:name w:val="TEKST Char"/>
    <w:basedOn w:val="ATiitelChar"/>
    <w:link w:val="TEKST"/>
    <w:rsid w:val="00A23DC1"/>
    <w:rPr>
      <w:rFonts w:ascii="Arial" w:hAnsi="Arial"/>
      <w:b w:val="0"/>
      <w:color w:val="FFFFFF" w:themeColor="background1"/>
      <w:sz w:val="40"/>
      <w:szCs w:val="28"/>
    </w:rPr>
  </w:style>
  <w:style w:type="character" w:customStyle="1" w:styleId="Heading2Char">
    <w:name w:val="Heading 2 Char"/>
    <w:basedOn w:val="DefaultParagraphFont"/>
    <w:link w:val="Heading2"/>
    <w:uiPriority w:val="9"/>
    <w:rsid w:val="00940EB2"/>
    <w:rPr>
      <w:rFonts w:asciiTheme="majorHAnsi" w:eastAsiaTheme="majorEastAsia" w:hAnsiTheme="majorHAnsi" w:cstheme="majorBidi"/>
      <w:b/>
      <w:bCs/>
      <w:color w:val="4F81BD" w:themeColor="accent1"/>
      <w:sz w:val="26"/>
      <w:szCs w:val="26"/>
    </w:rPr>
  </w:style>
  <w:style w:type="paragraph" w:customStyle="1" w:styleId="1">
    <w:name w:val="1."/>
    <w:basedOn w:val="Heading1"/>
    <w:next w:val="TEKST"/>
    <w:link w:val="1Char"/>
    <w:qFormat/>
    <w:rsid w:val="00D309EF"/>
    <w:pPr>
      <w:numPr>
        <w:numId w:val="2"/>
      </w:numPr>
      <w:spacing w:after="240" w:afterAutospacing="0" w:line="240" w:lineRule="atLeast"/>
      <w:ind w:left="567"/>
    </w:pPr>
    <w:rPr>
      <w:rFonts w:ascii="Times New Roman" w:hAnsi="Times New Roman"/>
      <w:color w:val="007363"/>
      <w:spacing w:val="0"/>
    </w:rPr>
  </w:style>
  <w:style w:type="character" w:styleId="SubtleReference">
    <w:name w:val="Subtle Reference"/>
    <w:basedOn w:val="DefaultParagraphFont"/>
    <w:uiPriority w:val="31"/>
    <w:rsid w:val="00297833"/>
    <w:rPr>
      <w:smallCaps/>
      <w:color w:val="C0504D" w:themeColor="accent2"/>
      <w:u w:val="single"/>
    </w:rPr>
  </w:style>
  <w:style w:type="character" w:customStyle="1" w:styleId="1Char">
    <w:name w:val="1. Char"/>
    <w:basedOn w:val="Heading1Char"/>
    <w:link w:val="1"/>
    <w:rsid w:val="00D309EF"/>
    <w:rPr>
      <w:rFonts w:ascii="Times New Roman" w:eastAsiaTheme="majorEastAsia" w:hAnsi="Times New Roman" w:cstheme="majorBidi"/>
      <w:b/>
      <w:bCs/>
      <w:caps/>
      <w:color w:val="007363"/>
      <w:spacing w:val="0"/>
      <w:sz w:val="32"/>
      <w:szCs w:val="28"/>
    </w:rPr>
  </w:style>
  <w:style w:type="paragraph" w:customStyle="1" w:styleId="11Pealkiri">
    <w:name w:val="1.1.Pealkiri"/>
    <w:basedOn w:val="1"/>
    <w:next w:val="TEKST"/>
    <w:link w:val="11PealkiriChar"/>
    <w:rsid w:val="00297833"/>
    <w:rPr>
      <w:sz w:val="24"/>
    </w:rPr>
  </w:style>
  <w:style w:type="paragraph" w:customStyle="1" w:styleId="11">
    <w:name w:val="1.1."/>
    <w:basedOn w:val="1"/>
    <w:next w:val="TEKST"/>
    <w:link w:val="11Char"/>
    <w:qFormat/>
    <w:rsid w:val="00382FE8"/>
    <w:pPr>
      <w:numPr>
        <w:ilvl w:val="1"/>
      </w:numPr>
      <w:ind w:left="567"/>
    </w:pPr>
    <w:rPr>
      <w:sz w:val="24"/>
    </w:rPr>
  </w:style>
  <w:style w:type="character" w:customStyle="1" w:styleId="11PealkiriChar">
    <w:name w:val="1.1.Pealkiri Char"/>
    <w:basedOn w:val="1Char"/>
    <w:link w:val="11Pealkiri"/>
    <w:rsid w:val="00297833"/>
    <w:rPr>
      <w:rFonts w:ascii="Times New Roman" w:eastAsiaTheme="majorEastAsia" w:hAnsi="Times New Roman" w:cstheme="majorBidi"/>
      <w:b/>
      <w:bCs/>
      <w:caps/>
      <w:color w:val="007363"/>
      <w:spacing w:val="0"/>
      <w:sz w:val="24"/>
      <w:szCs w:val="28"/>
    </w:rPr>
  </w:style>
  <w:style w:type="paragraph" w:customStyle="1" w:styleId="111">
    <w:name w:val="1.1.1."/>
    <w:basedOn w:val="11"/>
    <w:next w:val="TEKST"/>
    <w:link w:val="111Char"/>
    <w:qFormat/>
    <w:rsid w:val="0013220E"/>
    <w:pPr>
      <w:numPr>
        <w:ilvl w:val="2"/>
      </w:numPr>
      <w:ind w:left="907"/>
    </w:pPr>
    <w:rPr>
      <w:b w:val="0"/>
    </w:rPr>
  </w:style>
  <w:style w:type="character" w:customStyle="1" w:styleId="11Char">
    <w:name w:val="1.1. Char"/>
    <w:basedOn w:val="1Char"/>
    <w:link w:val="11"/>
    <w:rsid w:val="00382FE8"/>
    <w:rPr>
      <w:rFonts w:ascii="Times New Roman" w:eastAsiaTheme="majorEastAsia" w:hAnsi="Times New Roman" w:cstheme="majorBidi"/>
      <w:b/>
      <w:bCs/>
      <w:caps/>
      <w:color w:val="007363"/>
      <w:spacing w:val="0"/>
      <w:sz w:val="24"/>
      <w:szCs w:val="28"/>
    </w:rPr>
  </w:style>
  <w:style w:type="paragraph" w:customStyle="1" w:styleId="1111">
    <w:name w:val="1.1.1.1."/>
    <w:basedOn w:val="111"/>
    <w:next w:val="TEKST"/>
    <w:link w:val="1111Char"/>
    <w:qFormat/>
    <w:rsid w:val="007F21A1"/>
    <w:pPr>
      <w:numPr>
        <w:ilvl w:val="3"/>
      </w:numPr>
      <w:ind w:left="1134"/>
    </w:pPr>
  </w:style>
  <w:style w:type="character" w:customStyle="1" w:styleId="111Char">
    <w:name w:val="1.1.1. Char"/>
    <w:basedOn w:val="11Char"/>
    <w:link w:val="111"/>
    <w:rsid w:val="0013220E"/>
    <w:rPr>
      <w:rFonts w:ascii="Times New Roman" w:eastAsiaTheme="majorEastAsia" w:hAnsi="Times New Roman" w:cstheme="majorBidi"/>
      <w:b w:val="0"/>
      <w:bCs/>
      <w:caps/>
      <w:color w:val="007363"/>
      <w:spacing w:val="0"/>
      <w:sz w:val="24"/>
      <w:szCs w:val="28"/>
    </w:rPr>
  </w:style>
  <w:style w:type="paragraph" w:customStyle="1" w:styleId="Vahepealkiri">
    <w:name w:val="Vahepealkiri"/>
    <w:basedOn w:val="TEKST"/>
    <w:next w:val="TEKST"/>
    <w:link w:val="VahepealkiriChar"/>
    <w:qFormat/>
    <w:rsid w:val="003A1967"/>
    <w:pPr>
      <w:jc w:val="left"/>
    </w:pPr>
    <w:rPr>
      <w:b/>
      <w:u w:val="single"/>
    </w:rPr>
  </w:style>
  <w:style w:type="character" w:customStyle="1" w:styleId="1111Char">
    <w:name w:val="1.1.1.1. Char"/>
    <w:basedOn w:val="111Char"/>
    <w:link w:val="1111"/>
    <w:rsid w:val="007F21A1"/>
    <w:rPr>
      <w:rFonts w:ascii="Times New Roman" w:eastAsiaTheme="majorEastAsia" w:hAnsi="Times New Roman" w:cstheme="majorBidi"/>
      <w:b w:val="0"/>
      <w:bCs/>
      <w:caps/>
      <w:color w:val="007363"/>
      <w:spacing w:val="0"/>
      <w:sz w:val="24"/>
      <w:szCs w:val="28"/>
    </w:rPr>
  </w:style>
  <w:style w:type="paragraph" w:customStyle="1" w:styleId="Bullet1">
    <w:name w:val="Bullet1"/>
    <w:basedOn w:val="TEKST"/>
    <w:link w:val="Bullet1Char"/>
    <w:qFormat/>
    <w:rsid w:val="00035493"/>
    <w:pPr>
      <w:numPr>
        <w:numId w:val="1"/>
      </w:numPr>
      <w:ind w:left="1068"/>
      <w:jc w:val="left"/>
    </w:pPr>
  </w:style>
  <w:style w:type="character" w:customStyle="1" w:styleId="VahepealkiriChar">
    <w:name w:val="Vahepealkiri Char"/>
    <w:basedOn w:val="TEKSTChar"/>
    <w:link w:val="Vahepealkiri"/>
    <w:rsid w:val="003A1967"/>
    <w:rPr>
      <w:rFonts w:ascii="Arial" w:hAnsi="Arial"/>
      <w:b w:val="0"/>
      <w:color w:val="FFFFFF" w:themeColor="background1"/>
      <w:sz w:val="40"/>
      <w:szCs w:val="28"/>
      <w:u w:val="single"/>
    </w:rPr>
  </w:style>
  <w:style w:type="paragraph" w:customStyle="1" w:styleId="11111">
    <w:name w:val="1.1.1.1.1."/>
    <w:basedOn w:val="1111"/>
    <w:link w:val="11111Char"/>
    <w:qFormat/>
    <w:rsid w:val="006F5688"/>
    <w:pPr>
      <w:numPr>
        <w:ilvl w:val="4"/>
      </w:numPr>
      <w:ind w:hanging="907"/>
    </w:pPr>
    <w:rPr>
      <w:caps w:val="0"/>
    </w:rPr>
  </w:style>
  <w:style w:type="character" w:customStyle="1" w:styleId="Bullet1Char">
    <w:name w:val="Bullet1 Char"/>
    <w:basedOn w:val="TEKSTChar"/>
    <w:link w:val="Bullet1"/>
    <w:rsid w:val="00035493"/>
    <w:rPr>
      <w:rFonts w:ascii="Arial" w:hAnsi="Arial"/>
      <w:b w:val="0"/>
      <w:color w:val="FFFFFF" w:themeColor="background1"/>
      <w:sz w:val="40"/>
      <w:szCs w:val="28"/>
    </w:rPr>
  </w:style>
  <w:style w:type="table" w:customStyle="1" w:styleId="TabelOranz">
    <w:name w:val="Tabel_Oranz"/>
    <w:basedOn w:val="LightList1"/>
    <w:uiPriority w:val="99"/>
    <w:qFormat/>
    <w:rsid w:val="00F01BA7"/>
    <w:rPr>
      <w:spacing w:val="0"/>
      <w:sz w:val="16"/>
      <w:szCs w:val="20"/>
      <w:lang w:val="en-US" w:eastAsia="en-US"/>
    </w:rPr>
    <w:tblPr>
      <w:tblBorders>
        <w:top w:val="none" w:sz="0" w:space="0" w:color="auto"/>
        <w:left w:val="none" w:sz="0" w:space="0" w:color="auto"/>
        <w:bottom w:val="none" w:sz="0" w:space="0" w:color="auto"/>
        <w:right w:val="none" w:sz="0" w:space="0" w:color="auto"/>
        <w:insideH w:val="single" w:sz="2" w:space="0" w:color="A6A6A6" w:themeColor="background1" w:themeShade="A6"/>
        <w:insideV w:val="single" w:sz="2" w:space="0" w:color="A6A6A6" w:themeColor="background1" w:themeShade="A6"/>
      </w:tblBorders>
      <w:tblCellMar>
        <w:top w:w="28" w:type="dxa"/>
        <w:left w:w="28" w:type="dxa"/>
        <w:bottom w:w="28" w:type="dxa"/>
        <w:right w:w="28" w:type="dxa"/>
      </w:tblCellMar>
    </w:tblPr>
    <w:tcPr>
      <w:shd w:val="clear" w:color="auto" w:fill="auto"/>
      <w:vAlign w:val="center"/>
    </w:tcPr>
    <w:tblStylePr w:type="firstRow">
      <w:pPr>
        <w:spacing w:before="0" w:after="0" w:line="240" w:lineRule="auto"/>
      </w:pPr>
      <w:rPr>
        <w:rFonts w:ascii="Arial" w:hAnsi="Arial"/>
        <w:b/>
        <w:bCs/>
        <w:color w:val="FFFFFF" w:themeColor="background1"/>
        <w:sz w:val="16"/>
      </w:rPr>
      <w:tblPr/>
      <w:tcPr>
        <w:shd w:val="clear" w:color="auto" w:fill="007360"/>
      </w:tcPr>
    </w:tblStylePr>
    <w:tblStylePr w:type="lastRow">
      <w:pPr>
        <w:spacing w:before="0" w:after="0" w:line="240" w:lineRule="auto"/>
      </w:pPr>
      <w:rPr>
        <w:b w:val="0"/>
        <w:bCs/>
      </w:rPr>
      <w:tblPr/>
      <w:tcPr>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cBorders>
        <w:shd w:val="clear" w:color="auto" w:fill="auto"/>
      </w:tcPr>
    </w:tblStylePr>
    <w:tblStylePr w:type="firstCol">
      <w:rPr>
        <w:b w:val="0"/>
        <w:bCs/>
      </w:rPr>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lastCol">
      <w:rPr>
        <w:b w:val="0"/>
        <w:bCs/>
      </w:rPr>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1Vert">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2Vert">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1Horz">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2Horz">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style>
  <w:style w:type="character" w:customStyle="1" w:styleId="11111Char">
    <w:name w:val="1.1.1.1.1. Char"/>
    <w:basedOn w:val="1111Char"/>
    <w:link w:val="11111"/>
    <w:rsid w:val="006F5688"/>
    <w:rPr>
      <w:rFonts w:ascii="Times New Roman" w:eastAsiaTheme="majorEastAsia" w:hAnsi="Times New Roman" w:cstheme="majorBidi"/>
      <w:b w:val="0"/>
      <w:bCs/>
      <w:caps w:val="0"/>
      <w:color w:val="007363"/>
      <w:spacing w:val="0"/>
      <w:sz w:val="24"/>
      <w:szCs w:val="28"/>
    </w:rPr>
  </w:style>
  <w:style w:type="paragraph" w:customStyle="1" w:styleId="TabelTekst">
    <w:name w:val="Tabel_Tekst"/>
    <w:basedOn w:val="TEKST"/>
    <w:next w:val="TEKST"/>
    <w:link w:val="TabelTekstChar"/>
    <w:qFormat/>
    <w:rsid w:val="00971B3C"/>
    <w:rPr>
      <w:bCs/>
      <w:sz w:val="16"/>
    </w:rPr>
  </w:style>
  <w:style w:type="table" w:customStyle="1" w:styleId="LightList1">
    <w:name w:val="Light List1"/>
    <w:basedOn w:val="TableNormal"/>
    <w:uiPriority w:val="61"/>
    <w:rsid w:val="00122A7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TekstTabelTihe">
    <w:name w:val="Tekst_Tabel_Tihe"/>
    <w:basedOn w:val="Normal"/>
    <w:link w:val="TekstTabelTiheChar"/>
    <w:qFormat/>
    <w:rsid w:val="00122A78"/>
    <w:pPr>
      <w:spacing w:before="100" w:beforeAutospacing="1" w:after="100" w:afterAutospacing="1" w:line="240" w:lineRule="auto"/>
    </w:pPr>
    <w:rPr>
      <w:rFonts w:ascii="Arial Narrow" w:eastAsia="Times New Roman" w:hAnsi="Arial Narrow" w:cs="Times New Roman"/>
      <w:sz w:val="16"/>
      <w:szCs w:val="16"/>
    </w:rPr>
  </w:style>
  <w:style w:type="character" w:customStyle="1" w:styleId="TabelTekstChar">
    <w:name w:val="Tabel_Tekst Char"/>
    <w:basedOn w:val="TEKSTChar"/>
    <w:link w:val="TabelTekst"/>
    <w:rsid w:val="00971B3C"/>
    <w:rPr>
      <w:rFonts w:ascii="Arial" w:hAnsi="Arial"/>
      <w:b w:val="0"/>
      <w:bCs/>
      <w:color w:val="FFFFFF" w:themeColor="background1"/>
      <w:sz w:val="16"/>
      <w:szCs w:val="28"/>
    </w:rPr>
  </w:style>
  <w:style w:type="character" w:customStyle="1" w:styleId="TekstTabelTiheChar">
    <w:name w:val="Tekst_Tabel_Tihe Char"/>
    <w:basedOn w:val="DefaultParagraphFont"/>
    <w:link w:val="TekstTabelTihe"/>
    <w:rsid w:val="00122A78"/>
    <w:rPr>
      <w:rFonts w:ascii="Arial Narrow" w:eastAsia="Times New Roman" w:hAnsi="Arial Narrow" w:cs="Times New Roman"/>
      <w:sz w:val="16"/>
      <w:szCs w:val="16"/>
    </w:rPr>
  </w:style>
  <w:style w:type="paragraph" w:customStyle="1" w:styleId="Tekstvike">
    <w:name w:val="Tekst väike"/>
    <w:basedOn w:val="TekstTabelTihe"/>
    <w:link w:val="TekstvikeChar"/>
    <w:rsid w:val="00122A78"/>
    <w:pPr>
      <w:numPr>
        <w:ilvl w:val="1"/>
        <w:numId w:val="4"/>
      </w:numPr>
      <w:spacing w:after="280"/>
    </w:pPr>
    <w:rPr>
      <w:szCs w:val="20"/>
    </w:rPr>
  </w:style>
  <w:style w:type="character" w:customStyle="1" w:styleId="TekstvikeChar">
    <w:name w:val="Tekst väike Char"/>
    <w:basedOn w:val="TekstTabelTiheChar"/>
    <w:link w:val="Tekstvike"/>
    <w:rsid w:val="00122A78"/>
    <w:rPr>
      <w:rFonts w:ascii="Arial Narrow" w:eastAsia="Times New Roman" w:hAnsi="Arial Narrow" w:cs="Times New Roman"/>
      <w:sz w:val="16"/>
      <w:szCs w:val="20"/>
    </w:rPr>
  </w:style>
  <w:style w:type="numbering" w:customStyle="1" w:styleId="NumberList">
    <w:name w:val="NumberList"/>
    <w:uiPriority w:val="99"/>
    <w:rsid w:val="00122A78"/>
    <w:pPr>
      <w:numPr>
        <w:numId w:val="3"/>
      </w:numPr>
    </w:pPr>
  </w:style>
  <w:style w:type="paragraph" w:styleId="Title">
    <w:name w:val="Title"/>
    <w:basedOn w:val="Normal"/>
    <w:next w:val="Normal"/>
    <w:link w:val="TitleChar"/>
    <w:uiPriority w:val="10"/>
    <w:rsid w:val="00010D47"/>
    <w:pPr>
      <w:pBdr>
        <w:bottom w:val="single" w:sz="8" w:space="4" w:color="4F81BD" w:themeColor="accent1"/>
      </w:pBdr>
      <w:spacing w:after="300" w:line="240" w:lineRule="auto"/>
      <w:contextualSpacing/>
    </w:pPr>
    <w:rPr>
      <w:rFonts w:eastAsiaTheme="majorEastAsia" w:cstheme="majorBidi"/>
      <w:color w:val="ED7D31"/>
      <w:spacing w:val="5"/>
      <w:kern w:val="28"/>
      <w:sz w:val="52"/>
      <w:szCs w:val="52"/>
    </w:rPr>
  </w:style>
  <w:style w:type="character" w:customStyle="1" w:styleId="TitleChar">
    <w:name w:val="Title Char"/>
    <w:basedOn w:val="DefaultParagraphFont"/>
    <w:link w:val="Title"/>
    <w:uiPriority w:val="10"/>
    <w:rsid w:val="00010D47"/>
    <w:rPr>
      <w:rFonts w:ascii="Arial" w:eastAsiaTheme="majorEastAsia" w:hAnsi="Arial" w:cstheme="majorBidi"/>
      <w:color w:val="ED7D31"/>
      <w:spacing w:val="5"/>
      <w:kern w:val="28"/>
      <w:sz w:val="52"/>
      <w:szCs w:val="52"/>
    </w:rPr>
  </w:style>
  <w:style w:type="paragraph" w:styleId="Subtitle">
    <w:name w:val="Subtitle"/>
    <w:basedOn w:val="Normal"/>
    <w:next w:val="Normal"/>
    <w:link w:val="SubtitleChar"/>
    <w:uiPriority w:val="11"/>
    <w:rsid w:val="00010D4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010D47"/>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rsid w:val="00010D47"/>
    <w:rPr>
      <w:i/>
      <w:iCs/>
      <w:color w:val="808080" w:themeColor="text1" w:themeTint="7F"/>
    </w:rPr>
  </w:style>
  <w:style w:type="paragraph" w:customStyle="1" w:styleId="TabelTekstHre">
    <w:name w:val="Tabel_Tekst_Hõre"/>
    <w:basedOn w:val="TekstTabelTihe"/>
    <w:next w:val="TEKST"/>
    <w:link w:val="TabelTekstHreChar"/>
    <w:qFormat/>
    <w:rsid w:val="00A93D17"/>
    <w:pPr>
      <w:spacing w:before="120" w:beforeAutospacing="0" w:after="120" w:afterAutospacing="0"/>
    </w:pPr>
    <w:rPr>
      <w:rFonts w:ascii="Arial" w:hAnsi="Arial"/>
      <w:bCs/>
    </w:rPr>
  </w:style>
  <w:style w:type="paragraph" w:styleId="FootnoteText">
    <w:name w:val="footnote text"/>
    <w:basedOn w:val="Normal"/>
    <w:link w:val="FootnoteTextChar"/>
    <w:uiPriority w:val="99"/>
    <w:unhideWhenUsed/>
    <w:qFormat/>
    <w:rsid w:val="00A81D89"/>
    <w:pPr>
      <w:spacing w:after="0" w:line="240" w:lineRule="auto"/>
    </w:pPr>
    <w:rPr>
      <w:szCs w:val="20"/>
    </w:rPr>
  </w:style>
  <w:style w:type="character" w:customStyle="1" w:styleId="TabelTekstHreChar">
    <w:name w:val="Tabel_Tekst_Hõre Char"/>
    <w:basedOn w:val="TekstTabelTiheChar"/>
    <w:link w:val="TabelTekstHre"/>
    <w:rsid w:val="00A93D17"/>
    <w:rPr>
      <w:rFonts w:ascii="Arial" w:eastAsia="Times New Roman" w:hAnsi="Arial" w:cs="Times New Roman"/>
      <w:bCs/>
      <w:sz w:val="16"/>
      <w:szCs w:val="16"/>
    </w:rPr>
  </w:style>
  <w:style w:type="character" w:customStyle="1" w:styleId="FootnoteTextChar">
    <w:name w:val="Footnote Text Char"/>
    <w:basedOn w:val="DefaultParagraphFont"/>
    <w:link w:val="FootnoteText"/>
    <w:uiPriority w:val="99"/>
    <w:qFormat/>
    <w:rsid w:val="00A81D89"/>
    <w:rPr>
      <w:rFonts w:ascii="Arial" w:hAnsi="Arial"/>
      <w:sz w:val="20"/>
      <w:szCs w:val="20"/>
    </w:rPr>
  </w:style>
  <w:style w:type="character" w:styleId="FootnoteReference">
    <w:name w:val="footnote reference"/>
    <w:aliases w:val="SUPERS,Footnote reference number,Footnote symbol,note TESI,-E Fußnotenzeichen,number,Footnote number,Footnote Reference Superscript,Footnote reference superscritp,BVI fnr,stylish,Ref,de nota al pie,Footnote Refernece,E,fr"/>
    <w:basedOn w:val="DefaultParagraphFont"/>
    <w:uiPriority w:val="99"/>
    <w:unhideWhenUsed/>
    <w:qFormat/>
    <w:rsid w:val="00A81D89"/>
    <w:rPr>
      <w:vertAlign w:val="superscript"/>
    </w:rPr>
  </w:style>
  <w:style w:type="paragraph" w:customStyle="1" w:styleId="Footnote">
    <w:name w:val="Footnote"/>
    <w:basedOn w:val="TEKST"/>
    <w:link w:val="FootnoteChar"/>
    <w:qFormat/>
    <w:rsid w:val="00BD0B52"/>
    <w:pPr>
      <w:spacing w:before="120" w:beforeAutospacing="0" w:after="120" w:afterAutospacing="0" w:line="240" w:lineRule="auto"/>
    </w:pPr>
    <w:rPr>
      <w:rFonts w:ascii="Arial Narrow" w:hAnsi="Arial Narrow"/>
      <w:color w:val="7F7F7F" w:themeColor="text1" w:themeTint="80"/>
      <w:sz w:val="16"/>
    </w:rPr>
  </w:style>
  <w:style w:type="character" w:customStyle="1" w:styleId="Heading3Char">
    <w:name w:val="Heading 3 Char"/>
    <w:basedOn w:val="DefaultParagraphFont"/>
    <w:link w:val="Heading3"/>
    <w:uiPriority w:val="9"/>
    <w:semiHidden/>
    <w:rsid w:val="00A81D89"/>
    <w:rPr>
      <w:rFonts w:asciiTheme="majorHAnsi" w:eastAsiaTheme="majorEastAsia" w:hAnsiTheme="majorHAnsi" w:cstheme="majorBidi"/>
      <w:b/>
      <w:bCs/>
      <w:color w:val="4F81BD" w:themeColor="accent1"/>
    </w:rPr>
  </w:style>
  <w:style w:type="character" w:customStyle="1" w:styleId="FootnoteChar">
    <w:name w:val="Footnote Char"/>
    <w:basedOn w:val="TEKSTChar"/>
    <w:link w:val="Footnote"/>
    <w:rsid w:val="00BD0B52"/>
    <w:rPr>
      <w:rFonts w:ascii="Arial Narrow" w:hAnsi="Arial Narrow"/>
      <w:b w:val="0"/>
      <w:color w:val="7F7F7F" w:themeColor="text1" w:themeTint="80"/>
      <w:sz w:val="16"/>
      <w:szCs w:val="28"/>
    </w:rPr>
  </w:style>
  <w:style w:type="paragraph" w:styleId="TOC1">
    <w:name w:val="toc 1"/>
    <w:basedOn w:val="Normal"/>
    <w:next w:val="Normal"/>
    <w:autoRedefine/>
    <w:uiPriority w:val="39"/>
    <w:unhideWhenUsed/>
    <w:rsid w:val="006F5688"/>
    <w:pPr>
      <w:spacing w:after="100"/>
    </w:pPr>
    <w:rPr>
      <w:b/>
      <w:caps/>
      <w:color w:val="007360"/>
    </w:rPr>
  </w:style>
  <w:style w:type="paragraph" w:styleId="TOC2">
    <w:name w:val="toc 2"/>
    <w:basedOn w:val="Normal"/>
    <w:next w:val="Normal"/>
    <w:autoRedefine/>
    <w:uiPriority w:val="39"/>
    <w:unhideWhenUsed/>
    <w:rsid w:val="00877D0D"/>
    <w:pPr>
      <w:tabs>
        <w:tab w:val="left" w:pos="880"/>
        <w:tab w:val="right" w:leader="dot" w:pos="9071"/>
      </w:tabs>
      <w:spacing w:after="100"/>
      <w:ind w:left="220"/>
    </w:pPr>
  </w:style>
  <w:style w:type="paragraph" w:styleId="TOC3">
    <w:name w:val="toc 3"/>
    <w:basedOn w:val="Normal"/>
    <w:next w:val="Normal"/>
    <w:autoRedefine/>
    <w:uiPriority w:val="39"/>
    <w:unhideWhenUsed/>
    <w:rsid w:val="00A81D89"/>
    <w:pPr>
      <w:spacing w:after="100"/>
      <w:ind w:left="440"/>
    </w:pPr>
  </w:style>
  <w:style w:type="paragraph" w:styleId="TOC4">
    <w:name w:val="toc 4"/>
    <w:basedOn w:val="Normal"/>
    <w:next w:val="Normal"/>
    <w:autoRedefine/>
    <w:uiPriority w:val="39"/>
    <w:unhideWhenUsed/>
    <w:rsid w:val="00A81D89"/>
    <w:pPr>
      <w:spacing w:after="100"/>
      <w:ind w:left="660"/>
    </w:pPr>
  </w:style>
  <w:style w:type="paragraph" w:styleId="TOC5">
    <w:name w:val="toc 5"/>
    <w:basedOn w:val="Normal"/>
    <w:next w:val="Normal"/>
    <w:autoRedefine/>
    <w:uiPriority w:val="39"/>
    <w:unhideWhenUsed/>
    <w:rsid w:val="00A81D89"/>
    <w:pPr>
      <w:spacing w:after="100"/>
      <w:ind w:left="880"/>
    </w:pPr>
  </w:style>
  <w:style w:type="paragraph" w:customStyle="1" w:styleId="TabelPealkiri">
    <w:name w:val="Tabel Pealkiri"/>
    <w:basedOn w:val="TEKST"/>
    <w:next w:val="TEKST"/>
    <w:link w:val="TabelPealkiriChar"/>
    <w:qFormat/>
    <w:rsid w:val="00086C10"/>
    <w:pPr>
      <w:spacing w:before="0" w:beforeAutospacing="0" w:after="120" w:afterAutospacing="0" w:line="240" w:lineRule="auto"/>
      <w:jc w:val="left"/>
    </w:pPr>
    <w:rPr>
      <w:b/>
      <w:sz w:val="18"/>
    </w:rPr>
  </w:style>
  <w:style w:type="paragraph" w:styleId="Caption">
    <w:name w:val="caption"/>
    <w:basedOn w:val="Normal"/>
    <w:next w:val="Normal"/>
    <w:uiPriority w:val="35"/>
    <w:unhideWhenUsed/>
    <w:qFormat/>
    <w:rsid w:val="006D417B"/>
    <w:pPr>
      <w:spacing w:before="120" w:after="120" w:line="240" w:lineRule="auto"/>
    </w:pPr>
    <w:rPr>
      <w:b/>
      <w:bCs/>
      <w:color w:val="595959" w:themeColor="text1" w:themeTint="A6"/>
      <w:sz w:val="18"/>
      <w:szCs w:val="18"/>
    </w:rPr>
  </w:style>
  <w:style w:type="character" w:customStyle="1" w:styleId="TabelPealkiriChar">
    <w:name w:val="Tabel Pealkiri Char"/>
    <w:basedOn w:val="TEKSTChar"/>
    <w:link w:val="TabelPealkiri"/>
    <w:rsid w:val="00086C10"/>
    <w:rPr>
      <w:rFonts w:ascii="Arial" w:hAnsi="Arial"/>
      <w:b w:val="0"/>
      <w:color w:val="FFFFFF" w:themeColor="background1"/>
      <w:sz w:val="18"/>
      <w:szCs w:val="28"/>
    </w:rPr>
  </w:style>
  <w:style w:type="character" w:styleId="PageNumber">
    <w:name w:val="page number"/>
    <w:basedOn w:val="DefaultParagraphFont"/>
    <w:uiPriority w:val="99"/>
    <w:semiHidden/>
    <w:unhideWhenUsed/>
    <w:rsid w:val="00562707"/>
  </w:style>
  <w:style w:type="paragraph" w:customStyle="1" w:styleId="Headertekst">
    <w:name w:val="Header tekst"/>
    <w:basedOn w:val="Normal"/>
    <w:link w:val="HeadertekstChar"/>
    <w:qFormat/>
    <w:rsid w:val="00F21FC1"/>
    <w:pPr>
      <w:spacing w:line="240" w:lineRule="exact"/>
    </w:pPr>
    <w:rPr>
      <w:sz w:val="16"/>
    </w:rPr>
  </w:style>
  <w:style w:type="table" w:customStyle="1" w:styleId="Tabel2">
    <w:name w:val="Tabel2"/>
    <w:basedOn w:val="TableNormal"/>
    <w:uiPriority w:val="99"/>
    <w:qFormat/>
    <w:rsid w:val="00562707"/>
    <w:pPr>
      <w:spacing w:after="0" w:line="240" w:lineRule="auto"/>
    </w:pPr>
    <w:tblPr/>
  </w:style>
  <w:style w:type="character" w:customStyle="1" w:styleId="HeadertekstChar">
    <w:name w:val="Header tekst Char"/>
    <w:basedOn w:val="DefaultParagraphFont"/>
    <w:link w:val="Headertekst"/>
    <w:rsid w:val="00F21FC1"/>
    <w:rPr>
      <w:sz w:val="16"/>
    </w:rPr>
  </w:style>
  <w:style w:type="table" w:styleId="LightList-Accent6">
    <w:name w:val="Light List Accent 6"/>
    <w:basedOn w:val="TableNormal"/>
    <w:uiPriority w:val="61"/>
    <w:rsid w:val="00562707"/>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MediumShading1-Accent6">
    <w:name w:val="Medium Shading 1 Accent 6"/>
    <w:basedOn w:val="TableNormal"/>
    <w:uiPriority w:val="63"/>
    <w:rsid w:val="00162B8E"/>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cPr>
      <w:shd w:val="clear" w:color="auto" w:fill="ED7D31"/>
    </w:tcPr>
    <w:tblStylePr w:type="firstRow">
      <w:pPr>
        <w:spacing w:before="0" w:after="0" w:line="240" w:lineRule="auto"/>
      </w:pPr>
      <w:rPr>
        <w:b/>
        <w:bCs/>
        <w:color w:val="FFFFFF" w:themeColor="background1"/>
      </w:rPr>
      <w:tblPr/>
      <w:tcPr>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cBorders>
        <w:shd w:val="clear" w:color="auto" w:fill="ED7D31"/>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Tabel1">
    <w:name w:val="Tabel1"/>
    <w:basedOn w:val="TableNormal"/>
    <w:uiPriority w:val="99"/>
    <w:qFormat/>
    <w:rsid w:val="00162B8E"/>
    <w:pPr>
      <w:spacing w:after="0" w:line="240" w:lineRule="auto"/>
    </w:pPr>
    <w:tblPr/>
  </w:style>
  <w:style w:type="paragraph" w:customStyle="1" w:styleId="Mrkus">
    <w:name w:val="Märkus"/>
    <w:basedOn w:val="TEKST"/>
    <w:link w:val="MrkusChar"/>
    <w:qFormat/>
    <w:rsid w:val="00C619AA"/>
    <w:pPr>
      <w:spacing w:line="20" w:lineRule="exact"/>
    </w:pPr>
    <w:rPr>
      <w:i/>
      <w:sz w:val="16"/>
      <w:szCs w:val="16"/>
    </w:rPr>
  </w:style>
  <w:style w:type="character" w:customStyle="1" w:styleId="MrkusChar">
    <w:name w:val="Märkus Char"/>
    <w:basedOn w:val="TEKSTChar"/>
    <w:link w:val="Mrkus"/>
    <w:rsid w:val="00C619AA"/>
    <w:rPr>
      <w:rFonts w:ascii="Arial" w:hAnsi="Arial"/>
      <w:b w:val="0"/>
      <w:i/>
      <w:color w:val="FFFFFF" w:themeColor="background1"/>
      <w:sz w:val="16"/>
      <w:szCs w:val="16"/>
    </w:rPr>
  </w:style>
  <w:style w:type="paragraph" w:styleId="TOC6">
    <w:name w:val="toc 6"/>
    <w:basedOn w:val="Normal"/>
    <w:next w:val="Normal"/>
    <w:autoRedefine/>
    <w:uiPriority w:val="39"/>
    <w:semiHidden/>
    <w:unhideWhenUsed/>
    <w:rsid w:val="00971B3C"/>
    <w:pPr>
      <w:spacing w:after="100"/>
      <w:ind w:left="1100"/>
    </w:pPr>
  </w:style>
  <w:style w:type="character" w:styleId="PlaceholderText">
    <w:name w:val="Placeholder Text"/>
    <w:basedOn w:val="DefaultParagraphFont"/>
    <w:uiPriority w:val="99"/>
    <w:semiHidden/>
    <w:rsid w:val="0073363E"/>
    <w:rPr>
      <w:color w:val="808080"/>
    </w:rPr>
  </w:style>
  <w:style w:type="paragraph" w:styleId="TOCHeading">
    <w:name w:val="TOC Heading"/>
    <w:basedOn w:val="Heading1"/>
    <w:next w:val="Normal"/>
    <w:uiPriority w:val="39"/>
    <w:unhideWhenUsed/>
    <w:qFormat/>
    <w:rsid w:val="00960AAF"/>
    <w:pPr>
      <w:spacing w:before="480" w:beforeAutospacing="0" w:after="0" w:afterAutospacing="0" w:line="276" w:lineRule="auto"/>
      <w:ind w:firstLine="0"/>
      <w:jc w:val="left"/>
      <w:outlineLvl w:val="9"/>
    </w:pPr>
    <w:rPr>
      <w:rFonts w:asciiTheme="majorHAnsi" w:hAnsiTheme="majorHAnsi"/>
      <w:caps w:val="0"/>
      <w:spacing w:val="0"/>
      <w:sz w:val="28"/>
      <w:lang w:val="en-US" w:eastAsia="en-US"/>
    </w:rPr>
  </w:style>
  <w:style w:type="paragraph" w:customStyle="1" w:styleId="Normaalne">
    <w:name w:val="Normaalne"/>
    <w:basedOn w:val="Normal"/>
    <w:rsid w:val="007B56E9"/>
    <w:pPr>
      <w:spacing w:after="0" w:line="240" w:lineRule="auto"/>
      <w:jc w:val="both"/>
    </w:pPr>
    <w:rPr>
      <w:rFonts w:ascii="Verdana" w:eastAsia="Times New Roman" w:hAnsi="Verdana" w:cs="Times New Roman"/>
      <w:spacing w:val="0"/>
      <w:sz w:val="22"/>
      <w:szCs w:val="20"/>
    </w:rPr>
  </w:style>
  <w:style w:type="paragraph" w:customStyle="1" w:styleId="ColorfulList-Accent11">
    <w:name w:val="Colorful List - Accent 11"/>
    <w:basedOn w:val="Normal"/>
    <w:link w:val="ColorfulList-Accent1Char"/>
    <w:uiPriority w:val="34"/>
    <w:qFormat/>
    <w:rsid w:val="007B56E9"/>
    <w:pPr>
      <w:spacing w:before="120" w:after="280" w:line="280" w:lineRule="atLeast"/>
      <w:contextualSpacing/>
      <w:jc w:val="both"/>
    </w:pPr>
    <w:rPr>
      <w:rFonts w:ascii="Verdana" w:eastAsia="Calibri" w:hAnsi="Verdana" w:cs="Times New Roman"/>
      <w:spacing w:val="0"/>
      <w:szCs w:val="22"/>
      <w:lang w:eastAsia="en-US"/>
    </w:rPr>
  </w:style>
  <w:style w:type="character" w:customStyle="1" w:styleId="ColorfulList-Accent1Char">
    <w:name w:val="Colorful List - Accent 1 Char"/>
    <w:link w:val="ColorfulList-Accent11"/>
    <w:uiPriority w:val="34"/>
    <w:locked/>
    <w:rsid w:val="007B56E9"/>
    <w:rPr>
      <w:rFonts w:ascii="Verdana" w:eastAsia="Calibri" w:hAnsi="Verdana" w:cs="Times New Roman"/>
      <w:spacing w:val="0"/>
      <w:szCs w:val="22"/>
      <w:lang w:eastAsia="en-US"/>
    </w:rPr>
  </w:style>
  <w:style w:type="paragraph" w:customStyle="1" w:styleId="TableContents">
    <w:name w:val="Table Contents"/>
    <w:basedOn w:val="Normal"/>
    <w:rsid w:val="007B56E9"/>
    <w:pPr>
      <w:widowControl w:val="0"/>
      <w:suppressLineNumbers/>
      <w:suppressAutoHyphens/>
      <w:spacing w:after="0" w:line="238" w:lineRule="exact"/>
      <w:jc w:val="both"/>
    </w:pPr>
    <w:rPr>
      <w:rFonts w:ascii="Times New Roman" w:eastAsia="SimSun" w:hAnsi="Times New Roman" w:cs="Times New Roman"/>
      <w:spacing w:val="0"/>
      <w:kern w:val="1"/>
      <w:sz w:val="24"/>
      <w:szCs w:val="24"/>
      <w:lang w:eastAsia="zh-CN" w:bidi="hi-IN"/>
    </w:rPr>
  </w:style>
  <w:style w:type="paragraph" w:customStyle="1" w:styleId="AK">
    <w:name w:val="AK"/>
    <w:autoRedefine/>
    <w:qFormat/>
    <w:rsid w:val="007B56E9"/>
    <w:pPr>
      <w:keepNext/>
      <w:keepLines/>
      <w:suppressLineNumbers/>
      <w:tabs>
        <w:tab w:val="left" w:pos="1206"/>
      </w:tabs>
      <w:spacing w:after="0" w:line="240" w:lineRule="auto"/>
    </w:pPr>
    <w:rPr>
      <w:rFonts w:ascii="Times New Roman" w:eastAsia="SimSun" w:hAnsi="Times New Roman" w:cs="Times New Roman"/>
      <w:b/>
      <w:bCs/>
      <w:spacing w:val="0"/>
      <w:kern w:val="1"/>
      <w:szCs w:val="20"/>
      <w:lang w:eastAsia="zh-CN" w:bidi="hi-IN"/>
    </w:rPr>
  </w:style>
  <w:style w:type="paragraph" w:customStyle="1" w:styleId="Adressaat">
    <w:name w:val="Adressaat"/>
    <w:autoRedefine/>
    <w:qFormat/>
    <w:rsid w:val="007B56E9"/>
    <w:pPr>
      <w:spacing w:after="0" w:line="240" w:lineRule="auto"/>
    </w:pPr>
    <w:rPr>
      <w:rFonts w:ascii="Times New Roman" w:eastAsia="SimSun" w:hAnsi="Times New Roman" w:cs="Times New Roman"/>
      <w:spacing w:val="0"/>
      <w:kern w:val="24"/>
      <w:sz w:val="24"/>
      <w:szCs w:val="24"/>
      <w:lang w:eastAsia="zh-CN" w:bidi="hi-IN"/>
    </w:rPr>
  </w:style>
  <w:style w:type="paragraph" w:customStyle="1" w:styleId="Snum">
    <w:name w:val="Sõnum"/>
    <w:autoRedefine/>
    <w:qFormat/>
    <w:rsid w:val="007B56E9"/>
    <w:pPr>
      <w:tabs>
        <w:tab w:val="left" w:pos="5670"/>
      </w:tabs>
      <w:spacing w:after="0" w:line="240" w:lineRule="auto"/>
    </w:pPr>
    <w:rPr>
      <w:rFonts w:ascii="Times New Roman" w:eastAsia="SimSun" w:hAnsi="Times New Roman" w:cs="Mangal"/>
      <w:spacing w:val="0"/>
      <w:kern w:val="1"/>
      <w:sz w:val="24"/>
      <w:szCs w:val="24"/>
      <w:lang w:eastAsia="zh-CN" w:bidi="hi-IN"/>
    </w:rPr>
  </w:style>
  <w:style w:type="paragraph" w:styleId="ListParagraph">
    <w:name w:val="List Paragraph"/>
    <w:basedOn w:val="Normal"/>
    <w:uiPriority w:val="34"/>
    <w:qFormat/>
    <w:rsid w:val="007B56E9"/>
    <w:pPr>
      <w:spacing w:after="160" w:line="259" w:lineRule="auto"/>
      <w:ind w:left="720"/>
      <w:contextualSpacing/>
    </w:pPr>
    <w:rPr>
      <w:rFonts w:asciiTheme="minorHAnsi" w:eastAsiaTheme="minorHAnsi" w:hAnsiTheme="minorHAnsi"/>
      <w:spacing w:val="0"/>
      <w:sz w:val="22"/>
      <w:szCs w:val="22"/>
      <w:lang w:eastAsia="en-US"/>
    </w:rPr>
  </w:style>
  <w:style w:type="paragraph" w:customStyle="1" w:styleId="Default">
    <w:name w:val="Default"/>
    <w:rsid w:val="007B56E9"/>
    <w:pPr>
      <w:autoSpaceDE w:val="0"/>
      <w:autoSpaceDN w:val="0"/>
      <w:adjustRightInd w:val="0"/>
      <w:spacing w:after="0" w:line="240" w:lineRule="auto"/>
    </w:pPr>
    <w:rPr>
      <w:rFonts w:ascii="Times New Roman" w:eastAsia="Calibri" w:hAnsi="Times New Roman" w:cs="Times New Roman"/>
      <w:color w:val="000000"/>
      <w:spacing w:val="0"/>
      <w:sz w:val="24"/>
      <w:szCs w:val="24"/>
      <w:lang w:eastAsia="en-US"/>
    </w:rPr>
  </w:style>
  <w:style w:type="table" w:customStyle="1" w:styleId="TableGrid1">
    <w:name w:val="Table Grid1"/>
    <w:basedOn w:val="TableNormal"/>
    <w:next w:val="TableGrid"/>
    <w:uiPriority w:val="39"/>
    <w:rsid w:val="007B56E9"/>
    <w:pPr>
      <w:spacing w:after="0" w:line="240" w:lineRule="auto"/>
    </w:pPr>
    <w:rPr>
      <w:rFonts w:ascii="Calibri" w:eastAsia="Calibri" w:hAnsi="Calibri"/>
      <w:spacing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F4740B"/>
    <w:rPr>
      <w:sz w:val="16"/>
      <w:szCs w:val="16"/>
    </w:rPr>
  </w:style>
  <w:style w:type="paragraph" w:styleId="CommentText">
    <w:name w:val="annotation text"/>
    <w:basedOn w:val="Normal"/>
    <w:link w:val="CommentTextChar"/>
    <w:uiPriority w:val="99"/>
    <w:unhideWhenUsed/>
    <w:rsid w:val="00F4740B"/>
    <w:pPr>
      <w:spacing w:line="240" w:lineRule="auto"/>
    </w:pPr>
    <w:rPr>
      <w:szCs w:val="20"/>
    </w:rPr>
  </w:style>
  <w:style w:type="character" w:customStyle="1" w:styleId="CommentTextChar">
    <w:name w:val="Comment Text Char"/>
    <w:basedOn w:val="DefaultParagraphFont"/>
    <w:link w:val="CommentText"/>
    <w:uiPriority w:val="99"/>
    <w:rsid w:val="00F4740B"/>
    <w:rPr>
      <w:szCs w:val="20"/>
    </w:rPr>
  </w:style>
  <w:style w:type="paragraph" w:styleId="CommentSubject">
    <w:name w:val="annotation subject"/>
    <w:basedOn w:val="CommentText"/>
    <w:next w:val="CommentText"/>
    <w:link w:val="CommentSubjectChar"/>
    <w:uiPriority w:val="99"/>
    <w:semiHidden/>
    <w:unhideWhenUsed/>
    <w:rsid w:val="00F4740B"/>
    <w:rPr>
      <w:b/>
      <w:bCs/>
    </w:rPr>
  </w:style>
  <w:style w:type="character" w:customStyle="1" w:styleId="CommentSubjectChar">
    <w:name w:val="Comment Subject Char"/>
    <w:basedOn w:val="CommentTextChar"/>
    <w:link w:val="CommentSubject"/>
    <w:uiPriority w:val="99"/>
    <w:semiHidden/>
    <w:rsid w:val="00F4740B"/>
    <w:rPr>
      <w:b/>
      <w:bCs/>
      <w:szCs w:val="20"/>
    </w:rPr>
  </w:style>
  <w:style w:type="paragraph" w:styleId="DocumentMap">
    <w:name w:val="Document Map"/>
    <w:basedOn w:val="Normal"/>
    <w:link w:val="DocumentMapChar"/>
    <w:uiPriority w:val="99"/>
    <w:semiHidden/>
    <w:unhideWhenUsed/>
    <w:rsid w:val="00FA0CFC"/>
    <w:pPr>
      <w:spacing w:after="0" w:line="240" w:lineRule="auto"/>
    </w:pPr>
    <w:rPr>
      <w:rFonts w:ascii="Lucida Grande" w:hAnsi="Lucida Grande" w:cs="Lucida Grande"/>
      <w:spacing w:val="0"/>
      <w:sz w:val="24"/>
      <w:szCs w:val="24"/>
      <w:lang w:val="en-US" w:eastAsia="en-US"/>
    </w:rPr>
  </w:style>
  <w:style w:type="character" w:customStyle="1" w:styleId="DocumentMapChar">
    <w:name w:val="Document Map Char"/>
    <w:basedOn w:val="DefaultParagraphFont"/>
    <w:link w:val="DocumentMap"/>
    <w:uiPriority w:val="99"/>
    <w:semiHidden/>
    <w:rsid w:val="00FA0CFC"/>
    <w:rPr>
      <w:rFonts w:ascii="Lucida Grande" w:hAnsi="Lucida Grande" w:cs="Lucida Grande"/>
      <w:spacing w:val="0"/>
      <w:sz w:val="24"/>
      <w:szCs w:val="24"/>
      <w:lang w:val="en-US" w:eastAsia="en-US"/>
    </w:rPr>
  </w:style>
  <w:style w:type="character" w:styleId="Strong">
    <w:name w:val="Strong"/>
    <w:basedOn w:val="DefaultParagraphFont"/>
    <w:uiPriority w:val="22"/>
    <w:qFormat/>
    <w:rsid w:val="00B833F9"/>
    <w:rPr>
      <w:b/>
      <w:bCs/>
    </w:rPr>
  </w:style>
  <w:style w:type="paragraph" w:styleId="NormalWeb">
    <w:name w:val="Normal (Web)"/>
    <w:basedOn w:val="Normal"/>
    <w:uiPriority w:val="99"/>
    <w:rsid w:val="0044295F"/>
    <w:pPr>
      <w:spacing w:before="100" w:beforeAutospacing="1" w:after="100" w:afterAutospacing="1" w:line="240" w:lineRule="auto"/>
    </w:pPr>
    <w:rPr>
      <w:rFonts w:ascii="Times New Roman" w:eastAsia="Times New Roman" w:hAnsi="Times New Roman" w:cs="Times New Roman"/>
      <w:color w:val="000000"/>
      <w:spacing w:val="0"/>
      <w:sz w:val="24"/>
      <w:szCs w:val="24"/>
      <w:lang w:val="en-US" w:eastAsia="en-US"/>
    </w:rPr>
  </w:style>
  <w:style w:type="character" w:customStyle="1" w:styleId="Heading4Char">
    <w:name w:val="Heading 4 Char"/>
    <w:basedOn w:val="DefaultParagraphFont"/>
    <w:link w:val="Heading4"/>
    <w:uiPriority w:val="9"/>
    <w:semiHidden/>
    <w:rsid w:val="0035125B"/>
    <w:rPr>
      <w:rFonts w:asciiTheme="majorHAnsi" w:eastAsiaTheme="majorEastAsia" w:hAnsiTheme="majorHAnsi" w:cstheme="majorBidi"/>
      <w:i/>
      <w:iCs/>
      <w:color w:val="365F91" w:themeColor="accent1" w:themeShade="BF"/>
    </w:rPr>
  </w:style>
  <w:style w:type="character" w:customStyle="1" w:styleId="tyhik">
    <w:name w:val="tyhik"/>
    <w:basedOn w:val="DefaultParagraphFont"/>
    <w:rsid w:val="00D226A1"/>
  </w:style>
  <w:style w:type="paragraph" w:customStyle="1" w:styleId="Normal1">
    <w:name w:val="Normal1"/>
    <w:basedOn w:val="Normal"/>
    <w:rsid w:val="00B026F1"/>
    <w:pPr>
      <w:widowControl w:val="0"/>
      <w:suppressAutoHyphens/>
      <w:autoSpaceDE w:val="0"/>
      <w:spacing w:after="0" w:line="240" w:lineRule="auto"/>
    </w:pPr>
    <w:rPr>
      <w:rFonts w:ascii="Times New Roman" w:eastAsia="Lucida Sans Unicode" w:hAnsi="Times New Roman" w:cs="Times New Roman"/>
      <w:spacing w:val="0"/>
      <w:sz w:val="24"/>
      <w:szCs w:val="24"/>
      <w:lang w:eastAsia="ar-SA"/>
    </w:rPr>
  </w:style>
  <w:style w:type="paragraph" w:styleId="BodyTextIndent2">
    <w:name w:val="Body Text Indent 2"/>
    <w:basedOn w:val="Normal"/>
    <w:link w:val="BodyTextIndent2Char"/>
    <w:rsid w:val="00B026F1"/>
    <w:pPr>
      <w:spacing w:after="120" w:line="480" w:lineRule="auto"/>
      <w:ind w:left="283"/>
    </w:pPr>
    <w:rPr>
      <w:rFonts w:ascii="Times New Roman" w:eastAsia="Times New Roman" w:hAnsi="Times New Roman" w:cs="Times New Roman"/>
      <w:spacing w:val="0"/>
      <w:sz w:val="24"/>
      <w:szCs w:val="24"/>
    </w:rPr>
  </w:style>
  <w:style w:type="character" w:customStyle="1" w:styleId="BodyTextIndent2Char">
    <w:name w:val="Body Text Indent 2 Char"/>
    <w:basedOn w:val="DefaultParagraphFont"/>
    <w:link w:val="BodyTextIndent2"/>
    <w:rsid w:val="00B026F1"/>
    <w:rPr>
      <w:rFonts w:ascii="Times New Roman" w:eastAsia="Times New Roman" w:hAnsi="Times New Roman" w:cs="Times New Roman"/>
      <w:spacing w:val="0"/>
      <w:sz w:val="24"/>
      <w:szCs w:val="24"/>
    </w:rPr>
  </w:style>
  <w:style w:type="paragraph" w:styleId="BodyText">
    <w:name w:val="Body Text"/>
    <w:basedOn w:val="Normal"/>
    <w:link w:val="BodyTextChar"/>
    <w:rsid w:val="00B026F1"/>
    <w:pPr>
      <w:spacing w:after="120" w:line="240" w:lineRule="auto"/>
    </w:pPr>
    <w:rPr>
      <w:rFonts w:ascii="Times New Roman" w:eastAsia="Times New Roman" w:hAnsi="Times New Roman" w:cs="Times New Roman"/>
      <w:spacing w:val="0"/>
      <w:sz w:val="24"/>
      <w:szCs w:val="24"/>
    </w:rPr>
  </w:style>
  <w:style w:type="character" w:customStyle="1" w:styleId="BodyTextChar">
    <w:name w:val="Body Text Char"/>
    <w:basedOn w:val="DefaultParagraphFont"/>
    <w:link w:val="BodyText"/>
    <w:rsid w:val="00B026F1"/>
    <w:rPr>
      <w:rFonts w:ascii="Times New Roman" w:eastAsia="Times New Roman" w:hAnsi="Times New Roman" w:cs="Times New Roman"/>
      <w:spacing w:val="0"/>
      <w:sz w:val="24"/>
      <w:szCs w:val="24"/>
    </w:rPr>
  </w:style>
  <w:style w:type="paragraph" w:styleId="PlainText">
    <w:name w:val="Plain Text"/>
    <w:basedOn w:val="Normal"/>
    <w:link w:val="PlainTextChar"/>
    <w:uiPriority w:val="99"/>
    <w:unhideWhenUsed/>
    <w:rsid w:val="00677B28"/>
    <w:pPr>
      <w:spacing w:after="0" w:line="240" w:lineRule="auto"/>
    </w:pPr>
    <w:rPr>
      <w:rFonts w:ascii="Calibri" w:eastAsiaTheme="minorHAnsi" w:hAnsi="Calibri"/>
      <w:spacing w:val="0"/>
      <w:sz w:val="22"/>
      <w:szCs w:val="21"/>
      <w:lang w:eastAsia="en-US"/>
    </w:rPr>
  </w:style>
  <w:style w:type="character" w:customStyle="1" w:styleId="PlainTextChar">
    <w:name w:val="Plain Text Char"/>
    <w:basedOn w:val="DefaultParagraphFont"/>
    <w:link w:val="PlainText"/>
    <w:uiPriority w:val="99"/>
    <w:rsid w:val="00677B28"/>
    <w:rPr>
      <w:rFonts w:ascii="Calibri" w:eastAsiaTheme="minorHAnsi" w:hAnsi="Calibri"/>
      <w:spacing w:val="0"/>
      <w:sz w:val="22"/>
      <w:szCs w:val="21"/>
      <w:lang w:eastAsia="en-US"/>
    </w:rPr>
  </w:style>
  <w:style w:type="character" w:customStyle="1" w:styleId="UnresolvedMention1">
    <w:name w:val="Unresolved Mention1"/>
    <w:basedOn w:val="DefaultParagraphFont"/>
    <w:uiPriority w:val="99"/>
    <w:semiHidden/>
    <w:unhideWhenUsed/>
    <w:rsid w:val="00121D51"/>
    <w:rPr>
      <w:color w:val="605E5C"/>
      <w:shd w:val="clear" w:color="auto" w:fill="E1DFDD"/>
    </w:rPr>
  </w:style>
  <w:style w:type="character" w:customStyle="1" w:styleId="apple-converted-space">
    <w:name w:val="apple-converted-space"/>
    <w:rsid w:val="009A5422"/>
  </w:style>
  <w:style w:type="paragraph" w:customStyle="1" w:styleId="Tekstvike0">
    <w:name w:val="Tekst_väike"/>
    <w:basedOn w:val="Normal"/>
    <w:link w:val="TekstvikeChar0"/>
    <w:qFormat/>
    <w:rsid w:val="00A73264"/>
    <w:pPr>
      <w:tabs>
        <w:tab w:val="left" w:pos="0"/>
        <w:tab w:val="left" w:pos="426"/>
        <w:tab w:val="left" w:pos="851"/>
        <w:tab w:val="left" w:pos="1276"/>
        <w:tab w:val="left" w:pos="1701"/>
      </w:tabs>
      <w:spacing w:after="240" w:line="240" w:lineRule="auto"/>
      <w:jc w:val="both"/>
    </w:pPr>
    <w:rPr>
      <w:rFonts w:ascii="Verdana" w:eastAsiaTheme="minorHAnsi" w:hAnsi="Verdana"/>
      <w:b/>
      <w:spacing w:val="0"/>
      <w:sz w:val="16"/>
      <w:szCs w:val="24"/>
      <w:lang w:eastAsia="en-US"/>
    </w:rPr>
  </w:style>
  <w:style w:type="character" w:customStyle="1" w:styleId="TekstvikeChar0">
    <w:name w:val="Tekst_väike Char"/>
    <w:basedOn w:val="DefaultParagraphFont"/>
    <w:link w:val="Tekstvike0"/>
    <w:rsid w:val="00A73264"/>
    <w:rPr>
      <w:rFonts w:ascii="Verdana" w:eastAsiaTheme="minorHAnsi" w:hAnsi="Verdana"/>
      <w:b/>
      <w:spacing w:val="0"/>
      <w:sz w:val="16"/>
      <w:szCs w:val="24"/>
      <w:lang w:eastAsia="en-US"/>
    </w:rPr>
  </w:style>
  <w:style w:type="paragraph" w:styleId="NoSpacing">
    <w:name w:val="No Spacing"/>
    <w:link w:val="NoSpacingChar"/>
    <w:uiPriority w:val="1"/>
    <w:qFormat/>
    <w:rsid w:val="004919C2"/>
    <w:pPr>
      <w:spacing w:after="0" w:line="240" w:lineRule="auto"/>
      <w:jc w:val="both"/>
    </w:pPr>
    <w:rPr>
      <w:rFonts w:ascii="Verdana" w:eastAsia="Times New Roman" w:hAnsi="Verdana" w:cs="Times New Roman"/>
      <w:spacing w:val="0"/>
      <w:szCs w:val="20"/>
    </w:rPr>
  </w:style>
  <w:style w:type="character" w:customStyle="1" w:styleId="NoSpacingChar">
    <w:name w:val="No Spacing Char"/>
    <w:basedOn w:val="DefaultParagraphFont"/>
    <w:link w:val="NoSpacing"/>
    <w:uiPriority w:val="1"/>
    <w:rsid w:val="004919C2"/>
    <w:rPr>
      <w:rFonts w:ascii="Verdana" w:eastAsia="Times New Roman" w:hAnsi="Verdana" w:cs="Times New Roman"/>
      <w:spacing w:val="0"/>
      <w:szCs w:val="20"/>
    </w:rPr>
  </w:style>
  <w:style w:type="character" w:customStyle="1" w:styleId="tekstChar0">
    <w:name w:val="tekst Char"/>
    <w:basedOn w:val="DefaultParagraphFont"/>
    <w:link w:val="tekst0"/>
    <w:locked/>
    <w:rsid w:val="00A14876"/>
    <w:rPr>
      <w:rFonts w:ascii="Verdana" w:hAnsi="Verdana"/>
      <w:szCs w:val="20"/>
      <w:lang w:val="en-GB"/>
    </w:rPr>
  </w:style>
  <w:style w:type="paragraph" w:customStyle="1" w:styleId="tekst0">
    <w:name w:val="tekst"/>
    <w:basedOn w:val="Normal"/>
    <w:link w:val="tekstChar0"/>
    <w:qFormat/>
    <w:rsid w:val="00A14876"/>
    <w:pPr>
      <w:spacing w:before="120" w:after="0" w:line="256" w:lineRule="auto"/>
      <w:jc w:val="both"/>
    </w:pPr>
    <w:rPr>
      <w:rFonts w:ascii="Verdana" w:hAnsi="Verdana"/>
      <w:szCs w:val="20"/>
      <w:lang w:val="en-GB"/>
    </w:rPr>
  </w:style>
  <w:style w:type="paragraph" w:customStyle="1" w:styleId="Pealkiri">
    <w:name w:val="Pealkiri"/>
    <w:autoRedefine/>
    <w:qFormat/>
    <w:rsid w:val="007C4BA8"/>
    <w:pPr>
      <w:spacing w:after="560" w:line="240" w:lineRule="auto"/>
    </w:pPr>
    <w:rPr>
      <w:rFonts w:ascii="Times New Roman" w:eastAsia="SimSun" w:hAnsi="Times New Roman" w:cs="Times New Roman"/>
      <w:b/>
      <w:spacing w:val="0"/>
      <w:kern w:val="1"/>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294564">
      <w:bodyDiv w:val="1"/>
      <w:marLeft w:val="0"/>
      <w:marRight w:val="0"/>
      <w:marTop w:val="0"/>
      <w:marBottom w:val="0"/>
      <w:divBdr>
        <w:top w:val="none" w:sz="0" w:space="0" w:color="auto"/>
        <w:left w:val="none" w:sz="0" w:space="0" w:color="auto"/>
        <w:bottom w:val="none" w:sz="0" w:space="0" w:color="auto"/>
        <w:right w:val="none" w:sz="0" w:space="0" w:color="auto"/>
      </w:divBdr>
      <w:divsChild>
        <w:div w:id="388576837">
          <w:marLeft w:val="0"/>
          <w:marRight w:val="0"/>
          <w:marTop w:val="0"/>
          <w:marBottom w:val="0"/>
          <w:divBdr>
            <w:top w:val="none" w:sz="0" w:space="0" w:color="auto"/>
            <w:left w:val="none" w:sz="0" w:space="0" w:color="auto"/>
            <w:bottom w:val="none" w:sz="0" w:space="0" w:color="auto"/>
            <w:right w:val="none" w:sz="0" w:space="0" w:color="auto"/>
          </w:divBdr>
        </w:div>
        <w:div w:id="221062872">
          <w:marLeft w:val="0"/>
          <w:marRight w:val="0"/>
          <w:marTop w:val="0"/>
          <w:marBottom w:val="0"/>
          <w:divBdr>
            <w:top w:val="none" w:sz="0" w:space="0" w:color="auto"/>
            <w:left w:val="none" w:sz="0" w:space="0" w:color="auto"/>
            <w:bottom w:val="none" w:sz="0" w:space="0" w:color="auto"/>
            <w:right w:val="none" w:sz="0" w:space="0" w:color="auto"/>
          </w:divBdr>
        </w:div>
        <w:div w:id="953680627">
          <w:marLeft w:val="0"/>
          <w:marRight w:val="0"/>
          <w:marTop w:val="0"/>
          <w:marBottom w:val="0"/>
          <w:divBdr>
            <w:top w:val="none" w:sz="0" w:space="0" w:color="auto"/>
            <w:left w:val="none" w:sz="0" w:space="0" w:color="auto"/>
            <w:bottom w:val="none" w:sz="0" w:space="0" w:color="auto"/>
            <w:right w:val="none" w:sz="0" w:space="0" w:color="auto"/>
          </w:divBdr>
        </w:div>
        <w:div w:id="1032456240">
          <w:marLeft w:val="0"/>
          <w:marRight w:val="0"/>
          <w:marTop w:val="0"/>
          <w:marBottom w:val="0"/>
          <w:divBdr>
            <w:top w:val="none" w:sz="0" w:space="0" w:color="auto"/>
            <w:left w:val="none" w:sz="0" w:space="0" w:color="auto"/>
            <w:bottom w:val="none" w:sz="0" w:space="0" w:color="auto"/>
            <w:right w:val="none" w:sz="0" w:space="0" w:color="auto"/>
          </w:divBdr>
        </w:div>
        <w:div w:id="802577605">
          <w:marLeft w:val="0"/>
          <w:marRight w:val="0"/>
          <w:marTop w:val="0"/>
          <w:marBottom w:val="0"/>
          <w:divBdr>
            <w:top w:val="none" w:sz="0" w:space="0" w:color="auto"/>
            <w:left w:val="none" w:sz="0" w:space="0" w:color="auto"/>
            <w:bottom w:val="none" w:sz="0" w:space="0" w:color="auto"/>
            <w:right w:val="none" w:sz="0" w:space="0" w:color="auto"/>
          </w:divBdr>
        </w:div>
        <w:div w:id="272590375">
          <w:marLeft w:val="0"/>
          <w:marRight w:val="0"/>
          <w:marTop w:val="0"/>
          <w:marBottom w:val="0"/>
          <w:divBdr>
            <w:top w:val="none" w:sz="0" w:space="0" w:color="auto"/>
            <w:left w:val="none" w:sz="0" w:space="0" w:color="auto"/>
            <w:bottom w:val="none" w:sz="0" w:space="0" w:color="auto"/>
            <w:right w:val="none" w:sz="0" w:space="0" w:color="auto"/>
          </w:divBdr>
        </w:div>
        <w:div w:id="392781260">
          <w:marLeft w:val="0"/>
          <w:marRight w:val="0"/>
          <w:marTop w:val="0"/>
          <w:marBottom w:val="0"/>
          <w:divBdr>
            <w:top w:val="none" w:sz="0" w:space="0" w:color="auto"/>
            <w:left w:val="none" w:sz="0" w:space="0" w:color="auto"/>
            <w:bottom w:val="none" w:sz="0" w:space="0" w:color="auto"/>
            <w:right w:val="none" w:sz="0" w:space="0" w:color="auto"/>
          </w:divBdr>
        </w:div>
        <w:div w:id="1915965240">
          <w:marLeft w:val="0"/>
          <w:marRight w:val="0"/>
          <w:marTop w:val="0"/>
          <w:marBottom w:val="0"/>
          <w:divBdr>
            <w:top w:val="none" w:sz="0" w:space="0" w:color="auto"/>
            <w:left w:val="none" w:sz="0" w:space="0" w:color="auto"/>
            <w:bottom w:val="none" w:sz="0" w:space="0" w:color="auto"/>
            <w:right w:val="none" w:sz="0" w:space="0" w:color="auto"/>
          </w:divBdr>
        </w:div>
        <w:div w:id="1137407572">
          <w:marLeft w:val="0"/>
          <w:marRight w:val="0"/>
          <w:marTop w:val="0"/>
          <w:marBottom w:val="0"/>
          <w:divBdr>
            <w:top w:val="none" w:sz="0" w:space="0" w:color="auto"/>
            <w:left w:val="none" w:sz="0" w:space="0" w:color="auto"/>
            <w:bottom w:val="none" w:sz="0" w:space="0" w:color="auto"/>
            <w:right w:val="none" w:sz="0" w:space="0" w:color="auto"/>
          </w:divBdr>
        </w:div>
        <w:div w:id="213582181">
          <w:marLeft w:val="0"/>
          <w:marRight w:val="0"/>
          <w:marTop w:val="0"/>
          <w:marBottom w:val="0"/>
          <w:divBdr>
            <w:top w:val="none" w:sz="0" w:space="0" w:color="auto"/>
            <w:left w:val="none" w:sz="0" w:space="0" w:color="auto"/>
            <w:bottom w:val="none" w:sz="0" w:space="0" w:color="auto"/>
            <w:right w:val="none" w:sz="0" w:space="0" w:color="auto"/>
          </w:divBdr>
        </w:div>
        <w:div w:id="2105299917">
          <w:marLeft w:val="0"/>
          <w:marRight w:val="0"/>
          <w:marTop w:val="0"/>
          <w:marBottom w:val="0"/>
          <w:divBdr>
            <w:top w:val="none" w:sz="0" w:space="0" w:color="auto"/>
            <w:left w:val="none" w:sz="0" w:space="0" w:color="auto"/>
            <w:bottom w:val="none" w:sz="0" w:space="0" w:color="auto"/>
            <w:right w:val="none" w:sz="0" w:space="0" w:color="auto"/>
          </w:divBdr>
        </w:div>
        <w:div w:id="263149781">
          <w:marLeft w:val="0"/>
          <w:marRight w:val="0"/>
          <w:marTop w:val="0"/>
          <w:marBottom w:val="0"/>
          <w:divBdr>
            <w:top w:val="none" w:sz="0" w:space="0" w:color="auto"/>
            <w:left w:val="none" w:sz="0" w:space="0" w:color="auto"/>
            <w:bottom w:val="none" w:sz="0" w:space="0" w:color="auto"/>
            <w:right w:val="none" w:sz="0" w:space="0" w:color="auto"/>
          </w:divBdr>
        </w:div>
        <w:div w:id="213084714">
          <w:marLeft w:val="0"/>
          <w:marRight w:val="0"/>
          <w:marTop w:val="0"/>
          <w:marBottom w:val="0"/>
          <w:divBdr>
            <w:top w:val="none" w:sz="0" w:space="0" w:color="auto"/>
            <w:left w:val="none" w:sz="0" w:space="0" w:color="auto"/>
            <w:bottom w:val="none" w:sz="0" w:space="0" w:color="auto"/>
            <w:right w:val="none" w:sz="0" w:space="0" w:color="auto"/>
          </w:divBdr>
        </w:div>
        <w:div w:id="1819691035">
          <w:marLeft w:val="0"/>
          <w:marRight w:val="0"/>
          <w:marTop w:val="0"/>
          <w:marBottom w:val="0"/>
          <w:divBdr>
            <w:top w:val="none" w:sz="0" w:space="0" w:color="auto"/>
            <w:left w:val="none" w:sz="0" w:space="0" w:color="auto"/>
            <w:bottom w:val="none" w:sz="0" w:space="0" w:color="auto"/>
            <w:right w:val="none" w:sz="0" w:space="0" w:color="auto"/>
          </w:divBdr>
        </w:div>
        <w:div w:id="1099064847">
          <w:marLeft w:val="0"/>
          <w:marRight w:val="0"/>
          <w:marTop w:val="0"/>
          <w:marBottom w:val="0"/>
          <w:divBdr>
            <w:top w:val="none" w:sz="0" w:space="0" w:color="auto"/>
            <w:left w:val="none" w:sz="0" w:space="0" w:color="auto"/>
            <w:bottom w:val="none" w:sz="0" w:space="0" w:color="auto"/>
            <w:right w:val="none" w:sz="0" w:space="0" w:color="auto"/>
          </w:divBdr>
        </w:div>
        <w:div w:id="1933467400">
          <w:marLeft w:val="0"/>
          <w:marRight w:val="0"/>
          <w:marTop w:val="0"/>
          <w:marBottom w:val="0"/>
          <w:divBdr>
            <w:top w:val="none" w:sz="0" w:space="0" w:color="auto"/>
            <w:left w:val="none" w:sz="0" w:space="0" w:color="auto"/>
            <w:bottom w:val="none" w:sz="0" w:space="0" w:color="auto"/>
            <w:right w:val="none" w:sz="0" w:space="0" w:color="auto"/>
          </w:divBdr>
        </w:div>
        <w:div w:id="1426153655">
          <w:marLeft w:val="0"/>
          <w:marRight w:val="0"/>
          <w:marTop w:val="0"/>
          <w:marBottom w:val="0"/>
          <w:divBdr>
            <w:top w:val="none" w:sz="0" w:space="0" w:color="auto"/>
            <w:left w:val="none" w:sz="0" w:space="0" w:color="auto"/>
            <w:bottom w:val="none" w:sz="0" w:space="0" w:color="auto"/>
            <w:right w:val="none" w:sz="0" w:space="0" w:color="auto"/>
          </w:divBdr>
        </w:div>
      </w:divsChild>
    </w:div>
    <w:div w:id="43212539">
      <w:bodyDiv w:val="1"/>
      <w:marLeft w:val="0"/>
      <w:marRight w:val="0"/>
      <w:marTop w:val="0"/>
      <w:marBottom w:val="0"/>
      <w:divBdr>
        <w:top w:val="none" w:sz="0" w:space="0" w:color="auto"/>
        <w:left w:val="none" w:sz="0" w:space="0" w:color="auto"/>
        <w:bottom w:val="none" w:sz="0" w:space="0" w:color="auto"/>
        <w:right w:val="none" w:sz="0" w:space="0" w:color="auto"/>
      </w:divBdr>
      <w:divsChild>
        <w:div w:id="789014355">
          <w:marLeft w:val="0"/>
          <w:marRight w:val="0"/>
          <w:marTop w:val="0"/>
          <w:marBottom w:val="0"/>
          <w:divBdr>
            <w:top w:val="none" w:sz="0" w:space="0" w:color="auto"/>
            <w:left w:val="none" w:sz="0" w:space="0" w:color="auto"/>
            <w:bottom w:val="none" w:sz="0" w:space="0" w:color="auto"/>
            <w:right w:val="none" w:sz="0" w:space="0" w:color="auto"/>
          </w:divBdr>
        </w:div>
        <w:div w:id="2022270561">
          <w:marLeft w:val="0"/>
          <w:marRight w:val="0"/>
          <w:marTop w:val="0"/>
          <w:marBottom w:val="0"/>
          <w:divBdr>
            <w:top w:val="none" w:sz="0" w:space="0" w:color="auto"/>
            <w:left w:val="none" w:sz="0" w:space="0" w:color="auto"/>
            <w:bottom w:val="none" w:sz="0" w:space="0" w:color="auto"/>
            <w:right w:val="none" w:sz="0" w:space="0" w:color="auto"/>
          </w:divBdr>
        </w:div>
        <w:div w:id="752898060">
          <w:marLeft w:val="0"/>
          <w:marRight w:val="0"/>
          <w:marTop w:val="0"/>
          <w:marBottom w:val="0"/>
          <w:divBdr>
            <w:top w:val="none" w:sz="0" w:space="0" w:color="auto"/>
            <w:left w:val="none" w:sz="0" w:space="0" w:color="auto"/>
            <w:bottom w:val="none" w:sz="0" w:space="0" w:color="auto"/>
            <w:right w:val="none" w:sz="0" w:space="0" w:color="auto"/>
          </w:divBdr>
        </w:div>
        <w:div w:id="55277134">
          <w:marLeft w:val="0"/>
          <w:marRight w:val="0"/>
          <w:marTop w:val="0"/>
          <w:marBottom w:val="0"/>
          <w:divBdr>
            <w:top w:val="none" w:sz="0" w:space="0" w:color="auto"/>
            <w:left w:val="none" w:sz="0" w:space="0" w:color="auto"/>
            <w:bottom w:val="none" w:sz="0" w:space="0" w:color="auto"/>
            <w:right w:val="none" w:sz="0" w:space="0" w:color="auto"/>
          </w:divBdr>
        </w:div>
        <w:div w:id="1221868876">
          <w:marLeft w:val="0"/>
          <w:marRight w:val="0"/>
          <w:marTop w:val="0"/>
          <w:marBottom w:val="0"/>
          <w:divBdr>
            <w:top w:val="none" w:sz="0" w:space="0" w:color="auto"/>
            <w:left w:val="none" w:sz="0" w:space="0" w:color="auto"/>
            <w:bottom w:val="none" w:sz="0" w:space="0" w:color="auto"/>
            <w:right w:val="none" w:sz="0" w:space="0" w:color="auto"/>
          </w:divBdr>
        </w:div>
        <w:div w:id="357506630">
          <w:marLeft w:val="0"/>
          <w:marRight w:val="0"/>
          <w:marTop w:val="0"/>
          <w:marBottom w:val="0"/>
          <w:divBdr>
            <w:top w:val="none" w:sz="0" w:space="0" w:color="auto"/>
            <w:left w:val="none" w:sz="0" w:space="0" w:color="auto"/>
            <w:bottom w:val="none" w:sz="0" w:space="0" w:color="auto"/>
            <w:right w:val="none" w:sz="0" w:space="0" w:color="auto"/>
          </w:divBdr>
        </w:div>
        <w:div w:id="1765034398">
          <w:marLeft w:val="0"/>
          <w:marRight w:val="0"/>
          <w:marTop w:val="0"/>
          <w:marBottom w:val="0"/>
          <w:divBdr>
            <w:top w:val="none" w:sz="0" w:space="0" w:color="auto"/>
            <w:left w:val="none" w:sz="0" w:space="0" w:color="auto"/>
            <w:bottom w:val="none" w:sz="0" w:space="0" w:color="auto"/>
            <w:right w:val="none" w:sz="0" w:space="0" w:color="auto"/>
          </w:divBdr>
        </w:div>
        <w:div w:id="1083454182">
          <w:marLeft w:val="0"/>
          <w:marRight w:val="0"/>
          <w:marTop w:val="0"/>
          <w:marBottom w:val="0"/>
          <w:divBdr>
            <w:top w:val="none" w:sz="0" w:space="0" w:color="auto"/>
            <w:left w:val="none" w:sz="0" w:space="0" w:color="auto"/>
            <w:bottom w:val="none" w:sz="0" w:space="0" w:color="auto"/>
            <w:right w:val="none" w:sz="0" w:space="0" w:color="auto"/>
          </w:divBdr>
        </w:div>
        <w:div w:id="1016226711">
          <w:marLeft w:val="0"/>
          <w:marRight w:val="0"/>
          <w:marTop w:val="0"/>
          <w:marBottom w:val="0"/>
          <w:divBdr>
            <w:top w:val="none" w:sz="0" w:space="0" w:color="auto"/>
            <w:left w:val="none" w:sz="0" w:space="0" w:color="auto"/>
            <w:bottom w:val="none" w:sz="0" w:space="0" w:color="auto"/>
            <w:right w:val="none" w:sz="0" w:space="0" w:color="auto"/>
          </w:divBdr>
        </w:div>
        <w:div w:id="715396642">
          <w:marLeft w:val="0"/>
          <w:marRight w:val="0"/>
          <w:marTop w:val="0"/>
          <w:marBottom w:val="0"/>
          <w:divBdr>
            <w:top w:val="none" w:sz="0" w:space="0" w:color="auto"/>
            <w:left w:val="none" w:sz="0" w:space="0" w:color="auto"/>
            <w:bottom w:val="none" w:sz="0" w:space="0" w:color="auto"/>
            <w:right w:val="none" w:sz="0" w:space="0" w:color="auto"/>
          </w:divBdr>
        </w:div>
        <w:div w:id="672219770">
          <w:marLeft w:val="0"/>
          <w:marRight w:val="0"/>
          <w:marTop w:val="0"/>
          <w:marBottom w:val="0"/>
          <w:divBdr>
            <w:top w:val="none" w:sz="0" w:space="0" w:color="auto"/>
            <w:left w:val="none" w:sz="0" w:space="0" w:color="auto"/>
            <w:bottom w:val="none" w:sz="0" w:space="0" w:color="auto"/>
            <w:right w:val="none" w:sz="0" w:space="0" w:color="auto"/>
          </w:divBdr>
        </w:div>
        <w:div w:id="1727753128">
          <w:marLeft w:val="0"/>
          <w:marRight w:val="0"/>
          <w:marTop w:val="0"/>
          <w:marBottom w:val="0"/>
          <w:divBdr>
            <w:top w:val="none" w:sz="0" w:space="0" w:color="auto"/>
            <w:left w:val="none" w:sz="0" w:space="0" w:color="auto"/>
            <w:bottom w:val="none" w:sz="0" w:space="0" w:color="auto"/>
            <w:right w:val="none" w:sz="0" w:space="0" w:color="auto"/>
          </w:divBdr>
        </w:div>
        <w:div w:id="723718533">
          <w:marLeft w:val="0"/>
          <w:marRight w:val="0"/>
          <w:marTop w:val="0"/>
          <w:marBottom w:val="0"/>
          <w:divBdr>
            <w:top w:val="none" w:sz="0" w:space="0" w:color="auto"/>
            <w:left w:val="none" w:sz="0" w:space="0" w:color="auto"/>
            <w:bottom w:val="none" w:sz="0" w:space="0" w:color="auto"/>
            <w:right w:val="none" w:sz="0" w:space="0" w:color="auto"/>
          </w:divBdr>
        </w:div>
        <w:div w:id="777607893">
          <w:marLeft w:val="0"/>
          <w:marRight w:val="0"/>
          <w:marTop w:val="0"/>
          <w:marBottom w:val="0"/>
          <w:divBdr>
            <w:top w:val="none" w:sz="0" w:space="0" w:color="auto"/>
            <w:left w:val="none" w:sz="0" w:space="0" w:color="auto"/>
            <w:bottom w:val="none" w:sz="0" w:space="0" w:color="auto"/>
            <w:right w:val="none" w:sz="0" w:space="0" w:color="auto"/>
          </w:divBdr>
        </w:div>
        <w:div w:id="1198658201">
          <w:marLeft w:val="0"/>
          <w:marRight w:val="0"/>
          <w:marTop w:val="0"/>
          <w:marBottom w:val="0"/>
          <w:divBdr>
            <w:top w:val="none" w:sz="0" w:space="0" w:color="auto"/>
            <w:left w:val="none" w:sz="0" w:space="0" w:color="auto"/>
            <w:bottom w:val="none" w:sz="0" w:space="0" w:color="auto"/>
            <w:right w:val="none" w:sz="0" w:space="0" w:color="auto"/>
          </w:divBdr>
        </w:div>
        <w:div w:id="1958827482">
          <w:marLeft w:val="0"/>
          <w:marRight w:val="0"/>
          <w:marTop w:val="0"/>
          <w:marBottom w:val="0"/>
          <w:divBdr>
            <w:top w:val="none" w:sz="0" w:space="0" w:color="auto"/>
            <w:left w:val="none" w:sz="0" w:space="0" w:color="auto"/>
            <w:bottom w:val="none" w:sz="0" w:space="0" w:color="auto"/>
            <w:right w:val="none" w:sz="0" w:space="0" w:color="auto"/>
          </w:divBdr>
        </w:div>
        <w:div w:id="629752903">
          <w:marLeft w:val="0"/>
          <w:marRight w:val="0"/>
          <w:marTop w:val="0"/>
          <w:marBottom w:val="0"/>
          <w:divBdr>
            <w:top w:val="none" w:sz="0" w:space="0" w:color="auto"/>
            <w:left w:val="none" w:sz="0" w:space="0" w:color="auto"/>
            <w:bottom w:val="none" w:sz="0" w:space="0" w:color="auto"/>
            <w:right w:val="none" w:sz="0" w:space="0" w:color="auto"/>
          </w:divBdr>
        </w:div>
        <w:div w:id="2035230956">
          <w:marLeft w:val="0"/>
          <w:marRight w:val="0"/>
          <w:marTop w:val="0"/>
          <w:marBottom w:val="0"/>
          <w:divBdr>
            <w:top w:val="none" w:sz="0" w:space="0" w:color="auto"/>
            <w:left w:val="none" w:sz="0" w:space="0" w:color="auto"/>
            <w:bottom w:val="none" w:sz="0" w:space="0" w:color="auto"/>
            <w:right w:val="none" w:sz="0" w:space="0" w:color="auto"/>
          </w:divBdr>
        </w:div>
        <w:div w:id="1911883555">
          <w:marLeft w:val="0"/>
          <w:marRight w:val="0"/>
          <w:marTop w:val="0"/>
          <w:marBottom w:val="0"/>
          <w:divBdr>
            <w:top w:val="none" w:sz="0" w:space="0" w:color="auto"/>
            <w:left w:val="none" w:sz="0" w:space="0" w:color="auto"/>
            <w:bottom w:val="none" w:sz="0" w:space="0" w:color="auto"/>
            <w:right w:val="none" w:sz="0" w:space="0" w:color="auto"/>
          </w:divBdr>
        </w:div>
        <w:div w:id="1489593715">
          <w:marLeft w:val="0"/>
          <w:marRight w:val="0"/>
          <w:marTop w:val="0"/>
          <w:marBottom w:val="0"/>
          <w:divBdr>
            <w:top w:val="none" w:sz="0" w:space="0" w:color="auto"/>
            <w:left w:val="none" w:sz="0" w:space="0" w:color="auto"/>
            <w:bottom w:val="none" w:sz="0" w:space="0" w:color="auto"/>
            <w:right w:val="none" w:sz="0" w:space="0" w:color="auto"/>
          </w:divBdr>
        </w:div>
        <w:div w:id="407313533">
          <w:marLeft w:val="0"/>
          <w:marRight w:val="0"/>
          <w:marTop w:val="0"/>
          <w:marBottom w:val="0"/>
          <w:divBdr>
            <w:top w:val="none" w:sz="0" w:space="0" w:color="auto"/>
            <w:left w:val="none" w:sz="0" w:space="0" w:color="auto"/>
            <w:bottom w:val="none" w:sz="0" w:space="0" w:color="auto"/>
            <w:right w:val="none" w:sz="0" w:space="0" w:color="auto"/>
          </w:divBdr>
        </w:div>
      </w:divsChild>
    </w:div>
    <w:div w:id="58285373">
      <w:bodyDiv w:val="1"/>
      <w:marLeft w:val="0"/>
      <w:marRight w:val="0"/>
      <w:marTop w:val="0"/>
      <w:marBottom w:val="0"/>
      <w:divBdr>
        <w:top w:val="none" w:sz="0" w:space="0" w:color="auto"/>
        <w:left w:val="none" w:sz="0" w:space="0" w:color="auto"/>
        <w:bottom w:val="none" w:sz="0" w:space="0" w:color="auto"/>
        <w:right w:val="none" w:sz="0" w:space="0" w:color="auto"/>
      </w:divBdr>
    </w:div>
    <w:div w:id="183322959">
      <w:bodyDiv w:val="1"/>
      <w:marLeft w:val="0"/>
      <w:marRight w:val="0"/>
      <w:marTop w:val="0"/>
      <w:marBottom w:val="0"/>
      <w:divBdr>
        <w:top w:val="none" w:sz="0" w:space="0" w:color="auto"/>
        <w:left w:val="none" w:sz="0" w:space="0" w:color="auto"/>
        <w:bottom w:val="none" w:sz="0" w:space="0" w:color="auto"/>
        <w:right w:val="none" w:sz="0" w:space="0" w:color="auto"/>
      </w:divBdr>
      <w:divsChild>
        <w:div w:id="438838911">
          <w:marLeft w:val="0"/>
          <w:marRight w:val="0"/>
          <w:marTop w:val="0"/>
          <w:marBottom w:val="0"/>
          <w:divBdr>
            <w:top w:val="none" w:sz="0" w:space="0" w:color="auto"/>
            <w:left w:val="none" w:sz="0" w:space="0" w:color="auto"/>
            <w:bottom w:val="none" w:sz="0" w:space="0" w:color="auto"/>
            <w:right w:val="none" w:sz="0" w:space="0" w:color="auto"/>
          </w:divBdr>
        </w:div>
        <w:div w:id="1739205942">
          <w:marLeft w:val="0"/>
          <w:marRight w:val="0"/>
          <w:marTop w:val="0"/>
          <w:marBottom w:val="0"/>
          <w:divBdr>
            <w:top w:val="none" w:sz="0" w:space="0" w:color="auto"/>
            <w:left w:val="none" w:sz="0" w:space="0" w:color="auto"/>
            <w:bottom w:val="none" w:sz="0" w:space="0" w:color="auto"/>
            <w:right w:val="none" w:sz="0" w:space="0" w:color="auto"/>
          </w:divBdr>
        </w:div>
        <w:div w:id="1971086732">
          <w:marLeft w:val="0"/>
          <w:marRight w:val="0"/>
          <w:marTop w:val="0"/>
          <w:marBottom w:val="0"/>
          <w:divBdr>
            <w:top w:val="none" w:sz="0" w:space="0" w:color="auto"/>
            <w:left w:val="none" w:sz="0" w:space="0" w:color="auto"/>
            <w:bottom w:val="none" w:sz="0" w:space="0" w:color="auto"/>
            <w:right w:val="none" w:sz="0" w:space="0" w:color="auto"/>
          </w:divBdr>
        </w:div>
        <w:div w:id="1064523512">
          <w:marLeft w:val="0"/>
          <w:marRight w:val="0"/>
          <w:marTop w:val="0"/>
          <w:marBottom w:val="0"/>
          <w:divBdr>
            <w:top w:val="none" w:sz="0" w:space="0" w:color="auto"/>
            <w:left w:val="none" w:sz="0" w:space="0" w:color="auto"/>
            <w:bottom w:val="none" w:sz="0" w:space="0" w:color="auto"/>
            <w:right w:val="none" w:sz="0" w:space="0" w:color="auto"/>
          </w:divBdr>
        </w:div>
      </w:divsChild>
    </w:div>
    <w:div w:id="189103574">
      <w:bodyDiv w:val="1"/>
      <w:marLeft w:val="0"/>
      <w:marRight w:val="0"/>
      <w:marTop w:val="0"/>
      <w:marBottom w:val="0"/>
      <w:divBdr>
        <w:top w:val="none" w:sz="0" w:space="0" w:color="auto"/>
        <w:left w:val="none" w:sz="0" w:space="0" w:color="auto"/>
        <w:bottom w:val="none" w:sz="0" w:space="0" w:color="auto"/>
        <w:right w:val="none" w:sz="0" w:space="0" w:color="auto"/>
      </w:divBdr>
      <w:divsChild>
        <w:div w:id="1962760500">
          <w:marLeft w:val="0"/>
          <w:marRight w:val="0"/>
          <w:marTop w:val="0"/>
          <w:marBottom w:val="0"/>
          <w:divBdr>
            <w:top w:val="none" w:sz="0" w:space="0" w:color="auto"/>
            <w:left w:val="none" w:sz="0" w:space="0" w:color="auto"/>
            <w:bottom w:val="none" w:sz="0" w:space="0" w:color="auto"/>
            <w:right w:val="none" w:sz="0" w:space="0" w:color="auto"/>
          </w:divBdr>
        </w:div>
        <w:div w:id="837042685">
          <w:marLeft w:val="0"/>
          <w:marRight w:val="0"/>
          <w:marTop w:val="0"/>
          <w:marBottom w:val="0"/>
          <w:divBdr>
            <w:top w:val="none" w:sz="0" w:space="0" w:color="auto"/>
            <w:left w:val="none" w:sz="0" w:space="0" w:color="auto"/>
            <w:bottom w:val="none" w:sz="0" w:space="0" w:color="auto"/>
            <w:right w:val="none" w:sz="0" w:space="0" w:color="auto"/>
          </w:divBdr>
        </w:div>
        <w:div w:id="810752858">
          <w:marLeft w:val="0"/>
          <w:marRight w:val="0"/>
          <w:marTop w:val="0"/>
          <w:marBottom w:val="0"/>
          <w:divBdr>
            <w:top w:val="none" w:sz="0" w:space="0" w:color="auto"/>
            <w:left w:val="none" w:sz="0" w:space="0" w:color="auto"/>
            <w:bottom w:val="none" w:sz="0" w:space="0" w:color="auto"/>
            <w:right w:val="none" w:sz="0" w:space="0" w:color="auto"/>
          </w:divBdr>
        </w:div>
        <w:div w:id="1840657166">
          <w:marLeft w:val="0"/>
          <w:marRight w:val="0"/>
          <w:marTop w:val="0"/>
          <w:marBottom w:val="0"/>
          <w:divBdr>
            <w:top w:val="none" w:sz="0" w:space="0" w:color="auto"/>
            <w:left w:val="none" w:sz="0" w:space="0" w:color="auto"/>
            <w:bottom w:val="none" w:sz="0" w:space="0" w:color="auto"/>
            <w:right w:val="none" w:sz="0" w:space="0" w:color="auto"/>
          </w:divBdr>
        </w:div>
        <w:div w:id="898056231">
          <w:marLeft w:val="0"/>
          <w:marRight w:val="0"/>
          <w:marTop w:val="0"/>
          <w:marBottom w:val="0"/>
          <w:divBdr>
            <w:top w:val="none" w:sz="0" w:space="0" w:color="auto"/>
            <w:left w:val="none" w:sz="0" w:space="0" w:color="auto"/>
            <w:bottom w:val="none" w:sz="0" w:space="0" w:color="auto"/>
            <w:right w:val="none" w:sz="0" w:space="0" w:color="auto"/>
          </w:divBdr>
        </w:div>
        <w:div w:id="1049066108">
          <w:marLeft w:val="0"/>
          <w:marRight w:val="0"/>
          <w:marTop w:val="0"/>
          <w:marBottom w:val="0"/>
          <w:divBdr>
            <w:top w:val="none" w:sz="0" w:space="0" w:color="auto"/>
            <w:left w:val="none" w:sz="0" w:space="0" w:color="auto"/>
            <w:bottom w:val="none" w:sz="0" w:space="0" w:color="auto"/>
            <w:right w:val="none" w:sz="0" w:space="0" w:color="auto"/>
          </w:divBdr>
        </w:div>
      </w:divsChild>
    </w:div>
    <w:div w:id="233439558">
      <w:bodyDiv w:val="1"/>
      <w:marLeft w:val="0"/>
      <w:marRight w:val="0"/>
      <w:marTop w:val="0"/>
      <w:marBottom w:val="0"/>
      <w:divBdr>
        <w:top w:val="none" w:sz="0" w:space="0" w:color="auto"/>
        <w:left w:val="none" w:sz="0" w:space="0" w:color="auto"/>
        <w:bottom w:val="none" w:sz="0" w:space="0" w:color="auto"/>
        <w:right w:val="none" w:sz="0" w:space="0" w:color="auto"/>
      </w:divBdr>
    </w:div>
    <w:div w:id="251396896">
      <w:bodyDiv w:val="1"/>
      <w:marLeft w:val="0"/>
      <w:marRight w:val="0"/>
      <w:marTop w:val="0"/>
      <w:marBottom w:val="0"/>
      <w:divBdr>
        <w:top w:val="none" w:sz="0" w:space="0" w:color="auto"/>
        <w:left w:val="none" w:sz="0" w:space="0" w:color="auto"/>
        <w:bottom w:val="none" w:sz="0" w:space="0" w:color="auto"/>
        <w:right w:val="none" w:sz="0" w:space="0" w:color="auto"/>
      </w:divBdr>
      <w:divsChild>
        <w:div w:id="320088056">
          <w:marLeft w:val="0"/>
          <w:marRight w:val="0"/>
          <w:marTop w:val="0"/>
          <w:marBottom w:val="0"/>
          <w:divBdr>
            <w:top w:val="none" w:sz="0" w:space="0" w:color="auto"/>
            <w:left w:val="none" w:sz="0" w:space="0" w:color="auto"/>
            <w:bottom w:val="none" w:sz="0" w:space="0" w:color="auto"/>
            <w:right w:val="none" w:sz="0" w:space="0" w:color="auto"/>
          </w:divBdr>
        </w:div>
        <w:div w:id="1855070337">
          <w:marLeft w:val="0"/>
          <w:marRight w:val="0"/>
          <w:marTop w:val="0"/>
          <w:marBottom w:val="0"/>
          <w:divBdr>
            <w:top w:val="none" w:sz="0" w:space="0" w:color="auto"/>
            <w:left w:val="none" w:sz="0" w:space="0" w:color="auto"/>
            <w:bottom w:val="none" w:sz="0" w:space="0" w:color="auto"/>
            <w:right w:val="none" w:sz="0" w:space="0" w:color="auto"/>
          </w:divBdr>
        </w:div>
      </w:divsChild>
    </w:div>
    <w:div w:id="260332658">
      <w:bodyDiv w:val="1"/>
      <w:marLeft w:val="0"/>
      <w:marRight w:val="0"/>
      <w:marTop w:val="0"/>
      <w:marBottom w:val="0"/>
      <w:divBdr>
        <w:top w:val="none" w:sz="0" w:space="0" w:color="auto"/>
        <w:left w:val="none" w:sz="0" w:space="0" w:color="auto"/>
        <w:bottom w:val="none" w:sz="0" w:space="0" w:color="auto"/>
        <w:right w:val="none" w:sz="0" w:space="0" w:color="auto"/>
      </w:divBdr>
      <w:divsChild>
        <w:div w:id="56173912">
          <w:marLeft w:val="0"/>
          <w:marRight w:val="0"/>
          <w:marTop w:val="0"/>
          <w:marBottom w:val="0"/>
          <w:divBdr>
            <w:top w:val="none" w:sz="0" w:space="0" w:color="auto"/>
            <w:left w:val="none" w:sz="0" w:space="0" w:color="auto"/>
            <w:bottom w:val="none" w:sz="0" w:space="0" w:color="auto"/>
            <w:right w:val="none" w:sz="0" w:space="0" w:color="auto"/>
          </w:divBdr>
        </w:div>
        <w:div w:id="844125714">
          <w:marLeft w:val="0"/>
          <w:marRight w:val="0"/>
          <w:marTop w:val="0"/>
          <w:marBottom w:val="0"/>
          <w:divBdr>
            <w:top w:val="none" w:sz="0" w:space="0" w:color="auto"/>
            <w:left w:val="none" w:sz="0" w:space="0" w:color="auto"/>
            <w:bottom w:val="none" w:sz="0" w:space="0" w:color="auto"/>
            <w:right w:val="none" w:sz="0" w:space="0" w:color="auto"/>
          </w:divBdr>
        </w:div>
        <w:div w:id="476531074">
          <w:marLeft w:val="0"/>
          <w:marRight w:val="0"/>
          <w:marTop w:val="0"/>
          <w:marBottom w:val="0"/>
          <w:divBdr>
            <w:top w:val="none" w:sz="0" w:space="0" w:color="auto"/>
            <w:left w:val="none" w:sz="0" w:space="0" w:color="auto"/>
            <w:bottom w:val="none" w:sz="0" w:space="0" w:color="auto"/>
            <w:right w:val="none" w:sz="0" w:space="0" w:color="auto"/>
          </w:divBdr>
        </w:div>
        <w:div w:id="745570289">
          <w:marLeft w:val="0"/>
          <w:marRight w:val="0"/>
          <w:marTop w:val="0"/>
          <w:marBottom w:val="0"/>
          <w:divBdr>
            <w:top w:val="none" w:sz="0" w:space="0" w:color="auto"/>
            <w:left w:val="none" w:sz="0" w:space="0" w:color="auto"/>
            <w:bottom w:val="none" w:sz="0" w:space="0" w:color="auto"/>
            <w:right w:val="none" w:sz="0" w:space="0" w:color="auto"/>
          </w:divBdr>
        </w:div>
        <w:div w:id="27485962">
          <w:marLeft w:val="0"/>
          <w:marRight w:val="0"/>
          <w:marTop w:val="0"/>
          <w:marBottom w:val="0"/>
          <w:divBdr>
            <w:top w:val="none" w:sz="0" w:space="0" w:color="auto"/>
            <w:left w:val="none" w:sz="0" w:space="0" w:color="auto"/>
            <w:bottom w:val="none" w:sz="0" w:space="0" w:color="auto"/>
            <w:right w:val="none" w:sz="0" w:space="0" w:color="auto"/>
          </w:divBdr>
        </w:div>
        <w:div w:id="347409321">
          <w:marLeft w:val="0"/>
          <w:marRight w:val="0"/>
          <w:marTop w:val="0"/>
          <w:marBottom w:val="0"/>
          <w:divBdr>
            <w:top w:val="none" w:sz="0" w:space="0" w:color="auto"/>
            <w:left w:val="none" w:sz="0" w:space="0" w:color="auto"/>
            <w:bottom w:val="none" w:sz="0" w:space="0" w:color="auto"/>
            <w:right w:val="none" w:sz="0" w:space="0" w:color="auto"/>
          </w:divBdr>
        </w:div>
        <w:div w:id="1531332186">
          <w:marLeft w:val="0"/>
          <w:marRight w:val="0"/>
          <w:marTop w:val="0"/>
          <w:marBottom w:val="0"/>
          <w:divBdr>
            <w:top w:val="none" w:sz="0" w:space="0" w:color="auto"/>
            <w:left w:val="none" w:sz="0" w:space="0" w:color="auto"/>
            <w:bottom w:val="none" w:sz="0" w:space="0" w:color="auto"/>
            <w:right w:val="none" w:sz="0" w:space="0" w:color="auto"/>
          </w:divBdr>
        </w:div>
        <w:div w:id="292104081">
          <w:marLeft w:val="0"/>
          <w:marRight w:val="0"/>
          <w:marTop w:val="0"/>
          <w:marBottom w:val="0"/>
          <w:divBdr>
            <w:top w:val="none" w:sz="0" w:space="0" w:color="auto"/>
            <w:left w:val="none" w:sz="0" w:space="0" w:color="auto"/>
            <w:bottom w:val="none" w:sz="0" w:space="0" w:color="auto"/>
            <w:right w:val="none" w:sz="0" w:space="0" w:color="auto"/>
          </w:divBdr>
        </w:div>
        <w:div w:id="1966231227">
          <w:marLeft w:val="0"/>
          <w:marRight w:val="0"/>
          <w:marTop w:val="0"/>
          <w:marBottom w:val="0"/>
          <w:divBdr>
            <w:top w:val="none" w:sz="0" w:space="0" w:color="auto"/>
            <w:left w:val="none" w:sz="0" w:space="0" w:color="auto"/>
            <w:bottom w:val="none" w:sz="0" w:space="0" w:color="auto"/>
            <w:right w:val="none" w:sz="0" w:space="0" w:color="auto"/>
          </w:divBdr>
        </w:div>
        <w:div w:id="1763447322">
          <w:marLeft w:val="0"/>
          <w:marRight w:val="0"/>
          <w:marTop w:val="0"/>
          <w:marBottom w:val="0"/>
          <w:divBdr>
            <w:top w:val="none" w:sz="0" w:space="0" w:color="auto"/>
            <w:left w:val="none" w:sz="0" w:space="0" w:color="auto"/>
            <w:bottom w:val="none" w:sz="0" w:space="0" w:color="auto"/>
            <w:right w:val="none" w:sz="0" w:space="0" w:color="auto"/>
          </w:divBdr>
        </w:div>
        <w:div w:id="120731872">
          <w:marLeft w:val="0"/>
          <w:marRight w:val="0"/>
          <w:marTop w:val="0"/>
          <w:marBottom w:val="0"/>
          <w:divBdr>
            <w:top w:val="none" w:sz="0" w:space="0" w:color="auto"/>
            <w:left w:val="none" w:sz="0" w:space="0" w:color="auto"/>
            <w:bottom w:val="none" w:sz="0" w:space="0" w:color="auto"/>
            <w:right w:val="none" w:sz="0" w:space="0" w:color="auto"/>
          </w:divBdr>
        </w:div>
        <w:div w:id="9528321">
          <w:marLeft w:val="0"/>
          <w:marRight w:val="0"/>
          <w:marTop w:val="0"/>
          <w:marBottom w:val="0"/>
          <w:divBdr>
            <w:top w:val="none" w:sz="0" w:space="0" w:color="auto"/>
            <w:left w:val="none" w:sz="0" w:space="0" w:color="auto"/>
            <w:bottom w:val="none" w:sz="0" w:space="0" w:color="auto"/>
            <w:right w:val="none" w:sz="0" w:space="0" w:color="auto"/>
          </w:divBdr>
        </w:div>
        <w:div w:id="844398339">
          <w:marLeft w:val="0"/>
          <w:marRight w:val="0"/>
          <w:marTop w:val="0"/>
          <w:marBottom w:val="0"/>
          <w:divBdr>
            <w:top w:val="none" w:sz="0" w:space="0" w:color="auto"/>
            <w:left w:val="none" w:sz="0" w:space="0" w:color="auto"/>
            <w:bottom w:val="none" w:sz="0" w:space="0" w:color="auto"/>
            <w:right w:val="none" w:sz="0" w:space="0" w:color="auto"/>
          </w:divBdr>
        </w:div>
        <w:div w:id="1143349388">
          <w:marLeft w:val="0"/>
          <w:marRight w:val="0"/>
          <w:marTop w:val="0"/>
          <w:marBottom w:val="0"/>
          <w:divBdr>
            <w:top w:val="none" w:sz="0" w:space="0" w:color="auto"/>
            <w:left w:val="none" w:sz="0" w:space="0" w:color="auto"/>
            <w:bottom w:val="none" w:sz="0" w:space="0" w:color="auto"/>
            <w:right w:val="none" w:sz="0" w:space="0" w:color="auto"/>
          </w:divBdr>
        </w:div>
        <w:div w:id="820006861">
          <w:marLeft w:val="0"/>
          <w:marRight w:val="0"/>
          <w:marTop w:val="0"/>
          <w:marBottom w:val="0"/>
          <w:divBdr>
            <w:top w:val="none" w:sz="0" w:space="0" w:color="auto"/>
            <w:left w:val="none" w:sz="0" w:space="0" w:color="auto"/>
            <w:bottom w:val="none" w:sz="0" w:space="0" w:color="auto"/>
            <w:right w:val="none" w:sz="0" w:space="0" w:color="auto"/>
          </w:divBdr>
        </w:div>
      </w:divsChild>
    </w:div>
    <w:div w:id="291910833">
      <w:bodyDiv w:val="1"/>
      <w:marLeft w:val="0"/>
      <w:marRight w:val="0"/>
      <w:marTop w:val="0"/>
      <w:marBottom w:val="0"/>
      <w:divBdr>
        <w:top w:val="none" w:sz="0" w:space="0" w:color="auto"/>
        <w:left w:val="none" w:sz="0" w:space="0" w:color="auto"/>
        <w:bottom w:val="none" w:sz="0" w:space="0" w:color="auto"/>
        <w:right w:val="none" w:sz="0" w:space="0" w:color="auto"/>
      </w:divBdr>
    </w:div>
    <w:div w:id="316225253">
      <w:bodyDiv w:val="1"/>
      <w:marLeft w:val="0"/>
      <w:marRight w:val="0"/>
      <w:marTop w:val="0"/>
      <w:marBottom w:val="0"/>
      <w:divBdr>
        <w:top w:val="none" w:sz="0" w:space="0" w:color="auto"/>
        <w:left w:val="none" w:sz="0" w:space="0" w:color="auto"/>
        <w:bottom w:val="none" w:sz="0" w:space="0" w:color="auto"/>
        <w:right w:val="none" w:sz="0" w:space="0" w:color="auto"/>
      </w:divBdr>
    </w:div>
    <w:div w:id="323162801">
      <w:bodyDiv w:val="1"/>
      <w:marLeft w:val="0"/>
      <w:marRight w:val="0"/>
      <w:marTop w:val="0"/>
      <w:marBottom w:val="0"/>
      <w:divBdr>
        <w:top w:val="none" w:sz="0" w:space="0" w:color="auto"/>
        <w:left w:val="none" w:sz="0" w:space="0" w:color="auto"/>
        <w:bottom w:val="none" w:sz="0" w:space="0" w:color="auto"/>
        <w:right w:val="none" w:sz="0" w:space="0" w:color="auto"/>
      </w:divBdr>
    </w:div>
    <w:div w:id="353960758">
      <w:bodyDiv w:val="1"/>
      <w:marLeft w:val="0"/>
      <w:marRight w:val="0"/>
      <w:marTop w:val="0"/>
      <w:marBottom w:val="0"/>
      <w:divBdr>
        <w:top w:val="none" w:sz="0" w:space="0" w:color="auto"/>
        <w:left w:val="none" w:sz="0" w:space="0" w:color="auto"/>
        <w:bottom w:val="none" w:sz="0" w:space="0" w:color="auto"/>
        <w:right w:val="none" w:sz="0" w:space="0" w:color="auto"/>
      </w:divBdr>
      <w:divsChild>
        <w:div w:id="1846018560">
          <w:marLeft w:val="0"/>
          <w:marRight w:val="0"/>
          <w:marTop w:val="0"/>
          <w:marBottom w:val="0"/>
          <w:divBdr>
            <w:top w:val="none" w:sz="0" w:space="0" w:color="auto"/>
            <w:left w:val="none" w:sz="0" w:space="0" w:color="auto"/>
            <w:bottom w:val="none" w:sz="0" w:space="0" w:color="auto"/>
            <w:right w:val="none" w:sz="0" w:space="0" w:color="auto"/>
          </w:divBdr>
        </w:div>
        <w:div w:id="1191869959">
          <w:marLeft w:val="0"/>
          <w:marRight w:val="0"/>
          <w:marTop w:val="0"/>
          <w:marBottom w:val="0"/>
          <w:divBdr>
            <w:top w:val="none" w:sz="0" w:space="0" w:color="auto"/>
            <w:left w:val="none" w:sz="0" w:space="0" w:color="auto"/>
            <w:bottom w:val="none" w:sz="0" w:space="0" w:color="auto"/>
            <w:right w:val="none" w:sz="0" w:space="0" w:color="auto"/>
          </w:divBdr>
        </w:div>
        <w:div w:id="1943412654">
          <w:marLeft w:val="0"/>
          <w:marRight w:val="0"/>
          <w:marTop w:val="0"/>
          <w:marBottom w:val="0"/>
          <w:divBdr>
            <w:top w:val="none" w:sz="0" w:space="0" w:color="auto"/>
            <w:left w:val="none" w:sz="0" w:space="0" w:color="auto"/>
            <w:bottom w:val="none" w:sz="0" w:space="0" w:color="auto"/>
            <w:right w:val="none" w:sz="0" w:space="0" w:color="auto"/>
          </w:divBdr>
        </w:div>
        <w:div w:id="1496606361">
          <w:marLeft w:val="0"/>
          <w:marRight w:val="0"/>
          <w:marTop w:val="0"/>
          <w:marBottom w:val="0"/>
          <w:divBdr>
            <w:top w:val="none" w:sz="0" w:space="0" w:color="auto"/>
            <w:left w:val="none" w:sz="0" w:space="0" w:color="auto"/>
            <w:bottom w:val="none" w:sz="0" w:space="0" w:color="auto"/>
            <w:right w:val="none" w:sz="0" w:space="0" w:color="auto"/>
          </w:divBdr>
        </w:div>
        <w:div w:id="736130055">
          <w:marLeft w:val="0"/>
          <w:marRight w:val="0"/>
          <w:marTop w:val="0"/>
          <w:marBottom w:val="0"/>
          <w:divBdr>
            <w:top w:val="none" w:sz="0" w:space="0" w:color="auto"/>
            <w:left w:val="none" w:sz="0" w:space="0" w:color="auto"/>
            <w:bottom w:val="none" w:sz="0" w:space="0" w:color="auto"/>
            <w:right w:val="none" w:sz="0" w:space="0" w:color="auto"/>
          </w:divBdr>
        </w:div>
        <w:div w:id="1315571698">
          <w:marLeft w:val="0"/>
          <w:marRight w:val="0"/>
          <w:marTop w:val="0"/>
          <w:marBottom w:val="0"/>
          <w:divBdr>
            <w:top w:val="none" w:sz="0" w:space="0" w:color="auto"/>
            <w:left w:val="none" w:sz="0" w:space="0" w:color="auto"/>
            <w:bottom w:val="none" w:sz="0" w:space="0" w:color="auto"/>
            <w:right w:val="none" w:sz="0" w:space="0" w:color="auto"/>
          </w:divBdr>
        </w:div>
        <w:div w:id="1190609181">
          <w:marLeft w:val="0"/>
          <w:marRight w:val="0"/>
          <w:marTop w:val="0"/>
          <w:marBottom w:val="0"/>
          <w:divBdr>
            <w:top w:val="none" w:sz="0" w:space="0" w:color="auto"/>
            <w:left w:val="none" w:sz="0" w:space="0" w:color="auto"/>
            <w:bottom w:val="none" w:sz="0" w:space="0" w:color="auto"/>
            <w:right w:val="none" w:sz="0" w:space="0" w:color="auto"/>
          </w:divBdr>
        </w:div>
        <w:div w:id="472219620">
          <w:marLeft w:val="0"/>
          <w:marRight w:val="0"/>
          <w:marTop w:val="0"/>
          <w:marBottom w:val="0"/>
          <w:divBdr>
            <w:top w:val="none" w:sz="0" w:space="0" w:color="auto"/>
            <w:left w:val="none" w:sz="0" w:space="0" w:color="auto"/>
            <w:bottom w:val="none" w:sz="0" w:space="0" w:color="auto"/>
            <w:right w:val="none" w:sz="0" w:space="0" w:color="auto"/>
          </w:divBdr>
        </w:div>
        <w:div w:id="1904413469">
          <w:marLeft w:val="0"/>
          <w:marRight w:val="0"/>
          <w:marTop w:val="0"/>
          <w:marBottom w:val="0"/>
          <w:divBdr>
            <w:top w:val="none" w:sz="0" w:space="0" w:color="auto"/>
            <w:left w:val="none" w:sz="0" w:space="0" w:color="auto"/>
            <w:bottom w:val="none" w:sz="0" w:space="0" w:color="auto"/>
            <w:right w:val="none" w:sz="0" w:space="0" w:color="auto"/>
          </w:divBdr>
        </w:div>
        <w:div w:id="1821456175">
          <w:marLeft w:val="0"/>
          <w:marRight w:val="0"/>
          <w:marTop w:val="0"/>
          <w:marBottom w:val="0"/>
          <w:divBdr>
            <w:top w:val="none" w:sz="0" w:space="0" w:color="auto"/>
            <w:left w:val="none" w:sz="0" w:space="0" w:color="auto"/>
            <w:bottom w:val="none" w:sz="0" w:space="0" w:color="auto"/>
            <w:right w:val="none" w:sz="0" w:space="0" w:color="auto"/>
          </w:divBdr>
        </w:div>
      </w:divsChild>
    </w:div>
    <w:div w:id="354623010">
      <w:bodyDiv w:val="1"/>
      <w:marLeft w:val="0"/>
      <w:marRight w:val="0"/>
      <w:marTop w:val="0"/>
      <w:marBottom w:val="0"/>
      <w:divBdr>
        <w:top w:val="none" w:sz="0" w:space="0" w:color="auto"/>
        <w:left w:val="none" w:sz="0" w:space="0" w:color="auto"/>
        <w:bottom w:val="none" w:sz="0" w:space="0" w:color="auto"/>
        <w:right w:val="none" w:sz="0" w:space="0" w:color="auto"/>
      </w:divBdr>
      <w:divsChild>
        <w:div w:id="1248922147">
          <w:marLeft w:val="0"/>
          <w:marRight w:val="0"/>
          <w:marTop w:val="0"/>
          <w:marBottom w:val="0"/>
          <w:divBdr>
            <w:top w:val="none" w:sz="0" w:space="0" w:color="auto"/>
            <w:left w:val="none" w:sz="0" w:space="0" w:color="auto"/>
            <w:bottom w:val="none" w:sz="0" w:space="0" w:color="auto"/>
            <w:right w:val="none" w:sz="0" w:space="0" w:color="auto"/>
          </w:divBdr>
        </w:div>
        <w:div w:id="1586303538">
          <w:marLeft w:val="0"/>
          <w:marRight w:val="0"/>
          <w:marTop w:val="0"/>
          <w:marBottom w:val="0"/>
          <w:divBdr>
            <w:top w:val="none" w:sz="0" w:space="0" w:color="auto"/>
            <w:left w:val="none" w:sz="0" w:space="0" w:color="auto"/>
            <w:bottom w:val="none" w:sz="0" w:space="0" w:color="auto"/>
            <w:right w:val="none" w:sz="0" w:space="0" w:color="auto"/>
          </w:divBdr>
        </w:div>
        <w:div w:id="140852015">
          <w:marLeft w:val="0"/>
          <w:marRight w:val="0"/>
          <w:marTop w:val="0"/>
          <w:marBottom w:val="0"/>
          <w:divBdr>
            <w:top w:val="none" w:sz="0" w:space="0" w:color="auto"/>
            <w:left w:val="none" w:sz="0" w:space="0" w:color="auto"/>
            <w:bottom w:val="none" w:sz="0" w:space="0" w:color="auto"/>
            <w:right w:val="none" w:sz="0" w:space="0" w:color="auto"/>
          </w:divBdr>
        </w:div>
        <w:div w:id="487668347">
          <w:marLeft w:val="0"/>
          <w:marRight w:val="0"/>
          <w:marTop w:val="0"/>
          <w:marBottom w:val="0"/>
          <w:divBdr>
            <w:top w:val="none" w:sz="0" w:space="0" w:color="auto"/>
            <w:left w:val="none" w:sz="0" w:space="0" w:color="auto"/>
            <w:bottom w:val="none" w:sz="0" w:space="0" w:color="auto"/>
            <w:right w:val="none" w:sz="0" w:space="0" w:color="auto"/>
          </w:divBdr>
        </w:div>
      </w:divsChild>
    </w:div>
    <w:div w:id="453990087">
      <w:bodyDiv w:val="1"/>
      <w:marLeft w:val="0"/>
      <w:marRight w:val="0"/>
      <w:marTop w:val="0"/>
      <w:marBottom w:val="0"/>
      <w:divBdr>
        <w:top w:val="none" w:sz="0" w:space="0" w:color="auto"/>
        <w:left w:val="none" w:sz="0" w:space="0" w:color="auto"/>
        <w:bottom w:val="none" w:sz="0" w:space="0" w:color="auto"/>
        <w:right w:val="none" w:sz="0" w:space="0" w:color="auto"/>
      </w:divBdr>
    </w:div>
    <w:div w:id="463424854">
      <w:bodyDiv w:val="1"/>
      <w:marLeft w:val="0"/>
      <w:marRight w:val="0"/>
      <w:marTop w:val="0"/>
      <w:marBottom w:val="0"/>
      <w:divBdr>
        <w:top w:val="none" w:sz="0" w:space="0" w:color="auto"/>
        <w:left w:val="none" w:sz="0" w:space="0" w:color="auto"/>
        <w:bottom w:val="none" w:sz="0" w:space="0" w:color="auto"/>
        <w:right w:val="none" w:sz="0" w:space="0" w:color="auto"/>
      </w:divBdr>
    </w:div>
    <w:div w:id="473832899">
      <w:bodyDiv w:val="1"/>
      <w:marLeft w:val="0"/>
      <w:marRight w:val="0"/>
      <w:marTop w:val="0"/>
      <w:marBottom w:val="0"/>
      <w:divBdr>
        <w:top w:val="none" w:sz="0" w:space="0" w:color="auto"/>
        <w:left w:val="none" w:sz="0" w:space="0" w:color="auto"/>
        <w:bottom w:val="none" w:sz="0" w:space="0" w:color="auto"/>
        <w:right w:val="none" w:sz="0" w:space="0" w:color="auto"/>
      </w:divBdr>
      <w:divsChild>
        <w:div w:id="940989185">
          <w:marLeft w:val="0"/>
          <w:marRight w:val="0"/>
          <w:marTop w:val="0"/>
          <w:marBottom w:val="0"/>
          <w:divBdr>
            <w:top w:val="none" w:sz="0" w:space="0" w:color="auto"/>
            <w:left w:val="none" w:sz="0" w:space="0" w:color="auto"/>
            <w:bottom w:val="none" w:sz="0" w:space="0" w:color="auto"/>
            <w:right w:val="none" w:sz="0" w:space="0" w:color="auto"/>
          </w:divBdr>
        </w:div>
        <w:div w:id="1718579130">
          <w:marLeft w:val="0"/>
          <w:marRight w:val="0"/>
          <w:marTop w:val="0"/>
          <w:marBottom w:val="0"/>
          <w:divBdr>
            <w:top w:val="none" w:sz="0" w:space="0" w:color="auto"/>
            <w:left w:val="none" w:sz="0" w:space="0" w:color="auto"/>
            <w:bottom w:val="none" w:sz="0" w:space="0" w:color="auto"/>
            <w:right w:val="none" w:sz="0" w:space="0" w:color="auto"/>
          </w:divBdr>
        </w:div>
        <w:div w:id="1409572207">
          <w:marLeft w:val="0"/>
          <w:marRight w:val="0"/>
          <w:marTop w:val="0"/>
          <w:marBottom w:val="0"/>
          <w:divBdr>
            <w:top w:val="none" w:sz="0" w:space="0" w:color="auto"/>
            <w:left w:val="none" w:sz="0" w:space="0" w:color="auto"/>
            <w:bottom w:val="none" w:sz="0" w:space="0" w:color="auto"/>
            <w:right w:val="none" w:sz="0" w:space="0" w:color="auto"/>
          </w:divBdr>
        </w:div>
        <w:div w:id="24603385">
          <w:marLeft w:val="0"/>
          <w:marRight w:val="0"/>
          <w:marTop w:val="0"/>
          <w:marBottom w:val="0"/>
          <w:divBdr>
            <w:top w:val="none" w:sz="0" w:space="0" w:color="auto"/>
            <w:left w:val="none" w:sz="0" w:space="0" w:color="auto"/>
            <w:bottom w:val="none" w:sz="0" w:space="0" w:color="auto"/>
            <w:right w:val="none" w:sz="0" w:space="0" w:color="auto"/>
          </w:divBdr>
        </w:div>
        <w:div w:id="1823084181">
          <w:marLeft w:val="0"/>
          <w:marRight w:val="0"/>
          <w:marTop w:val="0"/>
          <w:marBottom w:val="0"/>
          <w:divBdr>
            <w:top w:val="none" w:sz="0" w:space="0" w:color="auto"/>
            <w:left w:val="none" w:sz="0" w:space="0" w:color="auto"/>
            <w:bottom w:val="none" w:sz="0" w:space="0" w:color="auto"/>
            <w:right w:val="none" w:sz="0" w:space="0" w:color="auto"/>
          </w:divBdr>
        </w:div>
        <w:div w:id="1956787356">
          <w:marLeft w:val="0"/>
          <w:marRight w:val="0"/>
          <w:marTop w:val="0"/>
          <w:marBottom w:val="0"/>
          <w:divBdr>
            <w:top w:val="none" w:sz="0" w:space="0" w:color="auto"/>
            <w:left w:val="none" w:sz="0" w:space="0" w:color="auto"/>
            <w:bottom w:val="none" w:sz="0" w:space="0" w:color="auto"/>
            <w:right w:val="none" w:sz="0" w:space="0" w:color="auto"/>
          </w:divBdr>
        </w:div>
        <w:div w:id="1655840811">
          <w:marLeft w:val="0"/>
          <w:marRight w:val="0"/>
          <w:marTop w:val="0"/>
          <w:marBottom w:val="0"/>
          <w:divBdr>
            <w:top w:val="none" w:sz="0" w:space="0" w:color="auto"/>
            <w:left w:val="none" w:sz="0" w:space="0" w:color="auto"/>
            <w:bottom w:val="none" w:sz="0" w:space="0" w:color="auto"/>
            <w:right w:val="none" w:sz="0" w:space="0" w:color="auto"/>
          </w:divBdr>
        </w:div>
        <w:div w:id="312292262">
          <w:marLeft w:val="0"/>
          <w:marRight w:val="0"/>
          <w:marTop w:val="0"/>
          <w:marBottom w:val="0"/>
          <w:divBdr>
            <w:top w:val="none" w:sz="0" w:space="0" w:color="auto"/>
            <w:left w:val="none" w:sz="0" w:space="0" w:color="auto"/>
            <w:bottom w:val="none" w:sz="0" w:space="0" w:color="auto"/>
            <w:right w:val="none" w:sz="0" w:space="0" w:color="auto"/>
          </w:divBdr>
        </w:div>
        <w:div w:id="127936708">
          <w:marLeft w:val="0"/>
          <w:marRight w:val="0"/>
          <w:marTop w:val="0"/>
          <w:marBottom w:val="0"/>
          <w:divBdr>
            <w:top w:val="none" w:sz="0" w:space="0" w:color="auto"/>
            <w:left w:val="none" w:sz="0" w:space="0" w:color="auto"/>
            <w:bottom w:val="none" w:sz="0" w:space="0" w:color="auto"/>
            <w:right w:val="none" w:sz="0" w:space="0" w:color="auto"/>
          </w:divBdr>
        </w:div>
        <w:div w:id="1772583856">
          <w:marLeft w:val="0"/>
          <w:marRight w:val="0"/>
          <w:marTop w:val="0"/>
          <w:marBottom w:val="0"/>
          <w:divBdr>
            <w:top w:val="none" w:sz="0" w:space="0" w:color="auto"/>
            <w:left w:val="none" w:sz="0" w:space="0" w:color="auto"/>
            <w:bottom w:val="none" w:sz="0" w:space="0" w:color="auto"/>
            <w:right w:val="none" w:sz="0" w:space="0" w:color="auto"/>
          </w:divBdr>
        </w:div>
        <w:div w:id="1218122985">
          <w:marLeft w:val="0"/>
          <w:marRight w:val="0"/>
          <w:marTop w:val="0"/>
          <w:marBottom w:val="0"/>
          <w:divBdr>
            <w:top w:val="none" w:sz="0" w:space="0" w:color="auto"/>
            <w:left w:val="none" w:sz="0" w:space="0" w:color="auto"/>
            <w:bottom w:val="none" w:sz="0" w:space="0" w:color="auto"/>
            <w:right w:val="none" w:sz="0" w:space="0" w:color="auto"/>
          </w:divBdr>
        </w:div>
        <w:div w:id="723061484">
          <w:marLeft w:val="0"/>
          <w:marRight w:val="0"/>
          <w:marTop w:val="0"/>
          <w:marBottom w:val="0"/>
          <w:divBdr>
            <w:top w:val="none" w:sz="0" w:space="0" w:color="auto"/>
            <w:left w:val="none" w:sz="0" w:space="0" w:color="auto"/>
            <w:bottom w:val="none" w:sz="0" w:space="0" w:color="auto"/>
            <w:right w:val="none" w:sz="0" w:space="0" w:color="auto"/>
          </w:divBdr>
        </w:div>
        <w:div w:id="229847397">
          <w:marLeft w:val="0"/>
          <w:marRight w:val="0"/>
          <w:marTop w:val="0"/>
          <w:marBottom w:val="0"/>
          <w:divBdr>
            <w:top w:val="none" w:sz="0" w:space="0" w:color="auto"/>
            <w:left w:val="none" w:sz="0" w:space="0" w:color="auto"/>
            <w:bottom w:val="none" w:sz="0" w:space="0" w:color="auto"/>
            <w:right w:val="none" w:sz="0" w:space="0" w:color="auto"/>
          </w:divBdr>
        </w:div>
        <w:div w:id="249706575">
          <w:marLeft w:val="0"/>
          <w:marRight w:val="0"/>
          <w:marTop w:val="0"/>
          <w:marBottom w:val="0"/>
          <w:divBdr>
            <w:top w:val="none" w:sz="0" w:space="0" w:color="auto"/>
            <w:left w:val="none" w:sz="0" w:space="0" w:color="auto"/>
            <w:bottom w:val="none" w:sz="0" w:space="0" w:color="auto"/>
            <w:right w:val="none" w:sz="0" w:space="0" w:color="auto"/>
          </w:divBdr>
        </w:div>
        <w:div w:id="1128662337">
          <w:marLeft w:val="0"/>
          <w:marRight w:val="0"/>
          <w:marTop w:val="0"/>
          <w:marBottom w:val="0"/>
          <w:divBdr>
            <w:top w:val="none" w:sz="0" w:space="0" w:color="auto"/>
            <w:left w:val="none" w:sz="0" w:space="0" w:color="auto"/>
            <w:bottom w:val="none" w:sz="0" w:space="0" w:color="auto"/>
            <w:right w:val="none" w:sz="0" w:space="0" w:color="auto"/>
          </w:divBdr>
        </w:div>
        <w:div w:id="511382260">
          <w:marLeft w:val="0"/>
          <w:marRight w:val="0"/>
          <w:marTop w:val="0"/>
          <w:marBottom w:val="0"/>
          <w:divBdr>
            <w:top w:val="none" w:sz="0" w:space="0" w:color="auto"/>
            <w:left w:val="none" w:sz="0" w:space="0" w:color="auto"/>
            <w:bottom w:val="none" w:sz="0" w:space="0" w:color="auto"/>
            <w:right w:val="none" w:sz="0" w:space="0" w:color="auto"/>
          </w:divBdr>
        </w:div>
        <w:div w:id="693502901">
          <w:marLeft w:val="0"/>
          <w:marRight w:val="0"/>
          <w:marTop w:val="0"/>
          <w:marBottom w:val="0"/>
          <w:divBdr>
            <w:top w:val="none" w:sz="0" w:space="0" w:color="auto"/>
            <w:left w:val="none" w:sz="0" w:space="0" w:color="auto"/>
            <w:bottom w:val="none" w:sz="0" w:space="0" w:color="auto"/>
            <w:right w:val="none" w:sz="0" w:space="0" w:color="auto"/>
          </w:divBdr>
        </w:div>
        <w:div w:id="955873794">
          <w:marLeft w:val="0"/>
          <w:marRight w:val="0"/>
          <w:marTop w:val="0"/>
          <w:marBottom w:val="0"/>
          <w:divBdr>
            <w:top w:val="none" w:sz="0" w:space="0" w:color="auto"/>
            <w:left w:val="none" w:sz="0" w:space="0" w:color="auto"/>
            <w:bottom w:val="none" w:sz="0" w:space="0" w:color="auto"/>
            <w:right w:val="none" w:sz="0" w:space="0" w:color="auto"/>
          </w:divBdr>
        </w:div>
        <w:div w:id="1572933567">
          <w:marLeft w:val="0"/>
          <w:marRight w:val="0"/>
          <w:marTop w:val="0"/>
          <w:marBottom w:val="0"/>
          <w:divBdr>
            <w:top w:val="none" w:sz="0" w:space="0" w:color="auto"/>
            <w:left w:val="none" w:sz="0" w:space="0" w:color="auto"/>
            <w:bottom w:val="none" w:sz="0" w:space="0" w:color="auto"/>
            <w:right w:val="none" w:sz="0" w:space="0" w:color="auto"/>
          </w:divBdr>
        </w:div>
        <w:div w:id="575939093">
          <w:marLeft w:val="0"/>
          <w:marRight w:val="0"/>
          <w:marTop w:val="0"/>
          <w:marBottom w:val="0"/>
          <w:divBdr>
            <w:top w:val="none" w:sz="0" w:space="0" w:color="auto"/>
            <w:left w:val="none" w:sz="0" w:space="0" w:color="auto"/>
            <w:bottom w:val="none" w:sz="0" w:space="0" w:color="auto"/>
            <w:right w:val="none" w:sz="0" w:space="0" w:color="auto"/>
          </w:divBdr>
        </w:div>
        <w:div w:id="97256578">
          <w:marLeft w:val="0"/>
          <w:marRight w:val="0"/>
          <w:marTop w:val="0"/>
          <w:marBottom w:val="0"/>
          <w:divBdr>
            <w:top w:val="none" w:sz="0" w:space="0" w:color="auto"/>
            <w:left w:val="none" w:sz="0" w:space="0" w:color="auto"/>
            <w:bottom w:val="none" w:sz="0" w:space="0" w:color="auto"/>
            <w:right w:val="none" w:sz="0" w:space="0" w:color="auto"/>
          </w:divBdr>
        </w:div>
        <w:div w:id="1916544863">
          <w:marLeft w:val="0"/>
          <w:marRight w:val="0"/>
          <w:marTop w:val="0"/>
          <w:marBottom w:val="0"/>
          <w:divBdr>
            <w:top w:val="none" w:sz="0" w:space="0" w:color="auto"/>
            <w:left w:val="none" w:sz="0" w:space="0" w:color="auto"/>
            <w:bottom w:val="none" w:sz="0" w:space="0" w:color="auto"/>
            <w:right w:val="none" w:sz="0" w:space="0" w:color="auto"/>
          </w:divBdr>
        </w:div>
        <w:div w:id="104690340">
          <w:marLeft w:val="0"/>
          <w:marRight w:val="0"/>
          <w:marTop w:val="0"/>
          <w:marBottom w:val="0"/>
          <w:divBdr>
            <w:top w:val="none" w:sz="0" w:space="0" w:color="auto"/>
            <w:left w:val="none" w:sz="0" w:space="0" w:color="auto"/>
            <w:bottom w:val="none" w:sz="0" w:space="0" w:color="auto"/>
            <w:right w:val="none" w:sz="0" w:space="0" w:color="auto"/>
          </w:divBdr>
        </w:div>
        <w:div w:id="707293513">
          <w:marLeft w:val="0"/>
          <w:marRight w:val="0"/>
          <w:marTop w:val="0"/>
          <w:marBottom w:val="0"/>
          <w:divBdr>
            <w:top w:val="none" w:sz="0" w:space="0" w:color="auto"/>
            <w:left w:val="none" w:sz="0" w:space="0" w:color="auto"/>
            <w:bottom w:val="none" w:sz="0" w:space="0" w:color="auto"/>
            <w:right w:val="none" w:sz="0" w:space="0" w:color="auto"/>
          </w:divBdr>
        </w:div>
      </w:divsChild>
    </w:div>
    <w:div w:id="515927209">
      <w:bodyDiv w:val="1"/>
      <w:marLeft w:val="0"/>
      <w:marRight w:val="0"/>
      <w:marTop w:val="0"/>
      <w:marBottom w:val="0"/>
      <w:divBdr>
        <w:top w:val="none" w:sz="0" w:space="0" w:color="auto"/>
        <w:left w:val="none" w:sz="0" w:space="0" w:color="auto"/>
        <w:bottom w:val="none" w:sz="0" w:space="0" w:color="auto"/>
        <w:right w:val="none" w:sz="0" w:space="0" w:color="auto"/>
      </w:divBdr>
      <w:divsChild>
        <w:div w:id="1698696106">
          <w:marLeft w:val="0"/>
          <w:marRight w:val="0"/>
          <w:marTop w:val="0"/>
          <w:marBottom w:val="0"/>
          <w:divBdr>
            <w:top w:val="none" w:sz="0" w:space="0" w:color="auto"/>
            <w:left w:val="none" w:sz="0" w:space="0" w:color="auto"/>
            <w:bottom w:val="none" w:sz="0" w:space="0" w:color="auto"/>
            <w:right w:val="none" w:sz="0" w:space="0" w:color="auto"/>
          </w:divBdr>
        </w:div>
        <w:div w:id="302585253">
          <w:marLeft w:val="0"/>
          <w:marRight w:val="0"/>
          <w:marTop w:val="0"/>
          <w:marBottom w:val="0"/>
          <w:divBdr>
            <w:top w:val="none" w:sz="0" w:space="0" w:color="auto"/>
            <w:left w:val="none" w:sz="0" w:space="0" w:color="auto"/>
            <w:bottom w:val="none" w:sz="0" w:space="0" w:color="auto"/>
            <w:right w:val="none" w:sz="0" w:space="0" w:color="auto"/>
          </w:divBdr>
        </w:div>
        <w:div w:id="1925065912">
          <w:marLeft w:val="0"/>
          <w:marRight w:val="0"/>
          <w:marTop w:val="0"/>
          <w:marBottom w:val="0"/>
          <w:divBdr>
            <w:top w:val="none" w:sz="0" w:space="0" w:color="auto"/>
            <w:left w:val="none" w:sz="0" w:space="0" w:color="auto"/>
            <w:bottom w:val="none" w:sz="0" w:space="0" w:color="auto"/>
            <w:right w:val="none" w:sz="0" w:space="0" w:color="auto"/>
          </w:divBdr>
        </w:div>
        <w:div w:id="730152363">
          <w:marLeft w:val="0"/>
          <w:marRight w:val="0"/>
          <w:marTop w:val="0"/>
          <w:marBottom w:val="0"/>
          <w:divBdr>
            <w:top w:val="none" w:sz="0" w:space="0" w:color="auto"/>
            <w:left w:val="none" w:sz="0" w:space="0" w:color="auto"/>
            <w:bottom w:val="none" w:sz="0" w:space="0" w:color="auto"/>
            <w:right w:val="none" w:sz="0" w:space="0" w:color="auto"/>
          </w:divBdr>
        </w:div>
        <w:div w:id="1449199841">
          <w:marLeft w:val="0"/>
          <w:marRight w:val="0"/>
          <w:marTop w:val="0"/>
          <w:marBottom w:val="0"/>
          <w:divBdr>
            <w:top w:val="none" w:sz="0" w:space="0" w:color="auto"/>
            <w:left w:val="none" w:sz="0" w:space="0" w:color="auto"/>
            <w:bottom w:val="none" w:sz="0" w:space="0" w:color="auto"/>
            <w:right w:val="none" w:sz="0" w:space="0" w:color="auto"/>
          </w:divBdr>
        </w:div>
        <w:div w:id="417556241">
          <w:marLeft w:val="0"/>
          <w:marRight w:val="0"/>
          <w:marTop w:val="0"/>
          <w:marBottom w:val="0"/>
          <w:divBdr>
            <w:top w:val="none" w:sz="0" w:space="0" w:color="auto"/>
            <w:left w:val="none" w:sz="0" w:space="0" w:color="auto"/>
            <w:bottom w:val="none" w:sz="0" w:space="0" w:color="auto"/>
            <w:right w:val="none" w:sz="0" w:space="0" w:color="auto"/>
          </w:divBdr>
        </w:div>
      </w:divsChild>
    </w:div>
    <w:div w:id="540630213">
      <w:bodyDiv w:val="1"/>
      <w:marLeft w:val="0"/>
      <w:marRight w:val="0"/>
      <w:marTop w:val="0"/>
      <w:marBottom w:val="0"/>
      <w:divBdr>
        <w:top w:val="none" w:sz="0" w:space="0" w:color="auto"/>
        <w:left w:val="none" w:sz="0" w:space="0" w:color="auto"/>
        <w:bottom w:val="none" w:sz="0" w:space="0" w:color="auto"/>
        <w:right w:val="none" w:sz="0" w:space="0" w:color="auto"/>
      </w:divBdr>
      <w:divsChild>
        <w:div w:id="596792306">
          <w:marLeft w:val="0"/>
          <w:marRight w:val="0"/>
          <w:marTop w:val="0"/>
          <w:marBottom w:val="0"/>
          <w:divBdr>
            <w:top w:val="none" w:sz="0" w:space="0" w:color="auto"/>
            <w:left w:val="none" w:sz="0" w:space="0" w:color="auto"/>
            <w:bottom w:val="none" w:sz="0" w:space="0" w:color="auto"/>
            <w:right w:val="none" w:sz="0" w:space="0" w:color="auto"/>
          </w:divBdr>
        </w:div>
        <w:div w:id="161893492">
          <w:marLeft w:val="0"/>
          <w:marRight w:val="0"/>
          <w:marTop w:val="0"/>
          <w:marBottom w:val="0"/>
          <w:divBdr>
            <w:top w:val="none" w:sz="0" w:space="0" w:color="auto"/>
            <w:left w:val="none" w:sz="0" w:space="0" w:color="auto"/>
            <w:bottom w:val="none" w:sz="0" w:space="0" w:color="auto"/>
            <w:right w:val="none" w:sz="0" w:space="0" w:color="auto"/>
          </w:divBdr>
        </w:div>
        <w:div w:id="634988871">
          <w:marLeft w:val="0"/>
          <w:marRight w:val="0"/>
          <w:marTop w:val="0"/>
          <w:marBottom w:val="0"/>
          <w:divBdr>
            <w:top w:val="none" w:sz="0" w:space="0" w:color="auto"/>
            <w:left w:val="none" w:sz="0" w:space="0" w:color="auto"/>
            <w:bottom w:val="none" w:sz="0" w:space="0" w:color="auto"/>
            <w:right w:val="none" w:sz="0" w:space="0" w:color="auto"/>
          </w:divBdr>
        </w:div>
        <w:div w:id="546990238">
          <w:marLeft w:val="0"/>
          <w:marRight w:val="0"/>
          <w:marTop w:val="0"/>
          <w:marBottom w:val="0"/>
          <w:divBdr>
            <w:top w:val="none" w:sz="0" w:space="0" w:color="auto"/>
            <w:left w:val="none" w:sz="0" w:space="0" w:color="auto"/>
            <w:bottom w:val="none" w:sz="0" w:space="0" w:color="auto"/>
            <w:right w:val="none" w:sz="0" w:space="0" w:color="auto"/>
          </w:divBdr>
        </w:div>
      </w:divsChild>
    </w:div>
    <w:div w:id="573047624">
      <w:bodyDiv w:val="1"/>
      <w:marLeft w:val="0"/>
      <w:marRight w:val="0"/>
      <w:marTop w:val="0"/>
      <w:marBottom w:val="0"/>
      <w:divBdr>
        <w:top w:val="none" w:sz="0" w:space="0" w:color="auto"/>
        <w:left w:val="none" w:sz="0" w:space="0" w:color="auto"/>
        <w:bottom w:val="none" w:sz="0" w:space="0" w:color="auto"/>
        <w:right w:val="none" w:sz="0" w:space="0" w:color="auto"/>
      </w:divBdr>
    </w:div>
    <w:div w:id="608126550">
      <w:bodyDiv w:val="1"/>
      <w:marLeft w:val="0"/>
      <w:marRight w:val="0"/>
      <w:marTop w:val="0"/>
      <w:marBottom w:val="0"/>
      <w:divBdr>
        <w:top w:val="none" w:sz="0" w:space="0" w:color="auto"/>
        <w:left w:val="none" w:sz="0" w:space="0" w:color="auto"/>
        <w:bottom w:val="none" w:sz="0" w:space="0" w:color="auto"/>
        <w:right w:val="none" w:sz="0" w:space="0" w:color="auto"/>
      </w:divBdr>
    </w:div>
    <w:div w:id="644093407">
      <w:bodyDiv w:val="1"/>
      <w:marLeft w:val="0"/>
      <w:marRight w:val="0"/>
      <w:marTop w:val="0"/>
      <w:marBottom w:val="0"/>
      <w:divBdr>
        <w:top w:val="none" w:sz="0" w:space="0" w:color="auto"/>
        <w:left w:val="none" w:sz="0" w:space="0" w:color="auto"/>
        <w:bottom w:val="none" w:sz="0" w:space="0" w:color="auto"/>
        <w:right w:val="none" w:sz="0" w:space="0" w:color="auto"/>
      </w:divBdr>
    </w:div>
    <w:div w:id="659582877">
      <w:bodyDiv w:val="1"/>
      <w:marLeft w:val="0"/>
      <w:marRight w:val="0"/>
      <w:marTop w:val="0"/>
      <w:marBottom w:val="0"/>
      <w:divBdr>
        <w:top w:val="none" w:sz="0" w:space="0" w:color="auto"/>
        <w:left w:val="none" w:sz="0" w:space="0" w:color="auto"/>
        <w:bottom w:val="none" w:sz="0" w:space="0" w:color="auto"/>
        <w:right w:val="none" w:sz="0" w:space="0" w:color="auto"/>
      </w:divBdr>
    </w:div>
    <w:div w:id="667909290">
      <w:bodyDiv w:val="1"/>
      <w:marLeft w:val="0"/>
      <w:marRight w:val="0"/>
      <w:marTop w:val="0"/>
      <w:marBottom w:val="0"/>
      <w:divBdr>
        <w:top w:val="none" w:sz="0" w:space="0" w:color="auto"/>
        <w:left w:val="none" w:sz="0" w:space="0" w:color="auto"/>
        <w:bottom w:val="none" w:sz="0" w:space="0" w:color="auto"/>
        <w:right w:val="none" w:sz="0" w:space="0" w:color="auto"/>
      </w:divBdr>
    </w:div>
    <w:div w:id="675957670">
      <w:bodyDiv w:val="1"/>
      <w:marLeft w:val="0"/>
      <w:marRight w:val="0"/>
      <w:marTop w:val="0"/>
      <w:marBottom w:val="0"/>
      <w:divBdr>
        <w:top w:val="none" w:sz="0" w:space="0" w:color="auto"/>
        <w:left w:val="none" w:sz="0" w:space="0" w:color="auto"/>
        <w:bottom w:val="none" w:sz="0" w:space="0" w:color="auto"/>
        <w:right w:val="none" w:sz="0" w:space="0" w:color="auto"/>
      </w:divBdr>
    </w:div>
    <w:div w:id="722142808">
      <w:bodyDiv w:val="1"/>
      <w:marLeft w:val="0"/>
      <w:marRight w:val="0"/>
      <w:marTop w:val="0"/>
      <w:marBottom w:val="0"/>
      <w:divBdr>
        <w:top w:val="none" w:sz="0" w:space="0" w:color="auto"/>
        <w:left w:val="none" w:sz="0" w:space="0" w:color="auto"/>
        <w:bottom w:val="none" w:sz="0" w:space="0" w:color="auto"/>
        <w:right w:val="none" w:sz="0" w:space="0" w:color="auto"/>
      </w:divBdr>
    </w:div>
    <w:div w:id="744455440">
      <w:bodyDiv w:val="1"/>
      <w:marLeft w:val="0"/>
      <w:marRight w:val="0"/>
      <w:marTop w:val="0"/>
      <w:marBottom w:val="0"/>
      <w:divBdr>
        <w:top w:val="none" w:sz="0" w:space="0" w:color="auto"/>
        <w:left w:val="none" w:sz="0" w:space="0" w:color="auto"/>
        <w:bottom w:val="none" w:sz="0" w:space="0" w:color="auto"/>
        <w:right w:val="none" w:sz="0" w:space="0" w:color="auto"/>
      </w:divBdr>
    </w:div>
    <w:div w:id="816071559">
      <w:bodyDiv w:val="1"/>
      <w:marLeft w:val="0"/>
      <w:marRight w:val="0"/>
      <w:marTop w:val="0"/>
      <w:marBottom w:val="0"/>
      <w:divBdr>
        <w:top w:val="none" w:sz="0" w:space="0" w:color="auto"/>
        <w:left w:val="none" w:sz="0" w:space="0" w:color="auto"/>
        <w:bottom w:val="none" w:sz="0" w:space="0" w:color="auto"/>
        <w:right w:val="none" w:sz="0" w:space="0" w:color="auto"/>
      </w:divBdr>
    </w:div>
    <w:div w:id="861481982">
      <w:bodyDiv w:val="1"/>
      <w:marLeft w:val="0"/>
      <w:marRight w:val="0"/>
      <w:marTop w:val="0"/>
      <w:marBottom w:val="0"/>
      <w:divBdr>
        <w:top w:val="none" w:sz="0" w:space="0" w:color="auto"/>
        <w:left w:val="none" w:sz="0" w:space="0" w:color="auto"/>
        <w:bottom w:val="none" w:sz="0" w:space="0" w:color="auto"/>
        <w:right w:val="none" w:sz="0" w:space="0" w:color="auto"/>
      </w:divBdr>
    </w:div>
    <w:div w:id="876356539">
      <w:bodyDiv w:val="1"/>
      <w:marLeft w:val="0"/>
      <w:marRight w:val="0"/>
      <w:marTop w:val="0"/>
      <w:marBottom w:val="0"/>
      <w:divBdr>
        <w:top w:val="none" w:sz="0" w:space="0" w:color="auto"/>
        <w:left w:val="none" w:sz="0" w:space="0" w:color="auto"/>
        <w:bottom w:val="none" w:sz="0" w:space="0" w:color="auto"/>
        <w:right w:val="none" w:sz="0" w:space="0" w:color="auto"/>
      </w:divBdr>
      <w:divsChild>
        <w:div w:id="485898869">
          <w:marLeft w:val="0"/>
          <w:marRight w:val="0"/>
          <w:marTop w:val="0"/>
          <w:marBottom w:val="0"/>
          <w:divBdr>
            <w:top w:val="none" w:sz="0" w:space="0" w:color="auto"/>
            <w:left w:val="none" w:sz="0" w:space="0" w:color="auto"/>
            <w:bottom w:val="none" w:sz="0" w:space="0" w:color="auto"/>
            <w:right w:val="none" w:sz="0" w:space="0" w:color="auto"/>
          </w:divBdr>
        </w:div>
        <w:div w:id="615410377">
          <w:marLeft w:val="0"/>
          <w:marRight w:val="0"/>
          <w:marTop w:val="0"/>
          <w:marBottom w:val="0"/>
          <w:divBdr>
            <w:top w:val="none" w:sz="0" w:space="0" w:color="auto"/>
            <w:left w:val="none" w:sz="0" w:space="0" w:color="auto"/>
            <w:bottom w:val="none" w:sz="0" w:space="0" w:color="auto"/>
            <w:right w:val="none" w:sz="0" w:space="0" w:color="auto"/>
          </w:divBdr>
        </w:div>
        <w:div w:id="1306661433">
          <w:marLeft w:val="0"/>
          <w:marRight w:val="0"/>
          <w:marTop w:val="0"/>
          <w:marBottom w:val="0"/>
          <w:divBdr>
            <w:top w:val="none" w:sz="0" w:space="0" w:color="auto"/>
            <w:left w:val="none" w:sz="0" w:space="0" w:color="auto"/>
            <w:bottom w:val="none" w:sz="0" w:space="0" w:color="auto"/>
            <w:right w:val="none" w:sz="0" w:space="0" w:color="auto"/>
          </w:divBdr>
        </w:div>
        <w:div w:id="644817614">
          <w:marLeft w:val="0"/>
          <w:marRight w:val="0"/>
          <w:marTop w:val="0"/>
          <w:marBottom w:val="0"/>
          <w:divBdr>
            <w:top w:val="none" w:sz="0" w:space="0" w:color="auto"/>
            <w:left w:val="none" w:sz="0" w:space="0" w:color="auto"/>
            <w:bottom w:val="none" w:sz="0" w:space="0" w:color="auto"/>
            <w:right w:val="none" w:sz="0" w:space="0" w:color="auto"/>
          </w:divBdr>
        </w:div>
        <w:div w:id="1493914583">
          <w:marLeft w:val="0"/>
          <w:marRight w:val="0"/>
          <w:marTop w:val="0"/>
          <w:marBottom w:val="0"/>
          <w:divBdr>
            <w:top w:val="none" w:sz="0" w:space="0" w:color="auto"/>
            <w:left w:val="none" w:sz="0" w:space="0" w:color="auto"/>
            <w:bottom w:val="none" w:sz="0" w:space="0" w:color="auto"/>
            <w:right w:val="none" w:sz="0" w:space="0" w:color="auto"/>
          </w:divBdr>
        </w:div>
        <w:div w:id="1981113040">
          <w:marLeft w:val="0"/>
          <w:marRight w:val="0"/>
          <w:marTop w:val="0"/>
          <w:marBottom w:val="0"/>
          <w:divBdr>
            <w:top w:val="none" w:sz="0" w:space="0" w:color="auto"/>
            <w:left w:val="none" w:sz="0" w:space="0" w:color="auto"/>
            <w:bottom w:val="none" w:sz="0" w:space="0" w:color="auto"/>
            <w:right w:val="none" w:sz="0" w:space="0" w:color="auto"/>
          </w:divBdr>
        </w:div>
        <w:div w:id="1547256248">
          <w:marLeft w:val="0"/>
          <w:marRight w:val="0"/>
          <w:marTop w:val="0"/>
          <w:marBottom w:val="0"/>
          <w:divBdr>
            <w:top w:val="none" w:sz="0" w:space="0" w:color="auto"/>
            <w:left w:val="none" w:sz="0" w:space="0" w:color="auto"/>
            <w:bottom w:val="none" w:sz="0" w:space="0" w:color="auto"/>
            <w:right w:val="none" w:sz="0" w:space="0" w:color="auto"/>
          </w:divBdr>
        </w:div>
        <w:div w:id="1400515138">
          <w:marLeft w:val="0"/>
          <w:marRight w:val="0"/>
          <w:marTop w:val="0"/>
          <w:marBottom w:val="0"/>
          <w:divBdr>
            <w:top w:val="none" w:sz="0" w:space="0" w:color="auto"/>
            <w:left w:val="none" w:sz="0" w:space="0" w:color="auto"/>
            <w:bottom w:val="none" w:sz="0" w:space="0" w:color="auto"/>
            <w:right w:val="none" w:sz="0" w:space="0" w:color="auto"/>
          </w:divBdr>
        </w:div>
      </w:divsChild>
    </w:div>
    <w:div w:id="876968119">
      <w:bodyDiv w:val="1"/>
      <w:marLeft w:val="0"/>
      <w:marRight w:val="0"/>
      <w:marTop w:val="0"/>
      <w:marBottom w:val="0"/>
      <w:divBdr>
        <w:top w:val="none" w:sz="0" w:space="0" w:color="auto"/>
        <w:left w:val="none" w:sz="0" w:space="0" w:color="auto"/>
        <w:bottom w:val="none" w:sz="0" w:space="0" w:color="auto"/>
        <w:right w:val="none" w:sz="0" w:space="0" w:color="auto"/>
      </w:divBdr>
    </w:div>
    <w:div w:id="884753453">
      <w:bodyDiv w:val="1"/>
      <w:marLeft w:val="0"/>
      <w:marRight w:val="0"/>
      <w:marTop w:val="0"/>
      <w:marBottom w:val="0"/>
      <w:divBdr>
        <w:top w:val="none" w:sz="0" w:space="0" w:color="auto"/>
        <w:left w:val="none" w:sz="0" w:space="0" w:color="auto"/>
        <w:bottom w:val="none" w:sz="0" w:space="0" w:color="auto"/>
        <w:right w:val="none" w:sz="0" w:space="0" w:color="auto"/>
      </w:divBdr>
    </w:div>
    <w:div w:id="899904797">
      <w:bodyDiv w:val="1"/>
      <w:marLeft w:val="0"/>
      <w:marRight w:val="0"/>
      <w:marTop w:val="0"/>
      <w:marBottom w:val="0"/>
      <w:divBdr>
        <w:top w:val="none" w:sz="0" w:space="0" w:color="auto"/>
        <w:left w:val="none" w:sz="0" w:space="0" w:color="auto"/>
        <w:bottom w:val="none" w:sz="0" w:space="0" w:color="auto"/>
        <w:right w:val="none" w:sz="0" w:space="0" w:color="auto"/>
      </w:divBdr>
      <w:divsChild>
        <w:div w:id="1329946885">
          <w:marLeft w:val="0"/>
          <w:marRight w:val="0"/>
          <w:marTop w:val="0"/>
          <w:marBottom w:val="0"/>
          <w:divBdr>
            <w:top w:val="none" w:sz="0" w:space="0" w:color="auto"/>
            <w:left w:val="none" w:sz="0" w:space="0" w:color="auto"/>
            <w:bottom w:val="none" w:sz="0" w:space="0" w:color="auto"/>
            <w:right w:val="none" w:sz="0" w:space="0" w:color="auto"/>
          </w:divBdr>
        </w:div>
        <w:div w:id="874392607">
          <w:marLeft w:val="0"/>
          <w:marRight w:val="0"/>
          <w:marTop w:val="0"/>
          <w:marBottom w:val="0"/>
          <w:divBdr>
            <w:top w:val="none" w:sz="0" w:space="0" w:color="auto"/>
            <w:left w:val="none" w:sz="0" w:space="0" w:color="auto"/>
            <w:bottom w:val="none" w:sz="0" w:space="0" w:color="auto"/>
            <w:right w:val="none" w:sz="0" w:space="0" w:color="auto"/>
          </w:divBdr>
        </w:div>
        <w:div w:id="859003411">
          <w:marLeft w:val="0"/>
          <w:marRight w:val="0"/>
          <w:marTop w:val="0"/>
          <w:marBottom w:val="0"/>
          <w:divBdr>
            <w:top w:val="none" w:sz="0" w:space="0" w:color="auto"/>
            <w:left w:val="none" w:sz="0" w:space="0" w:color="auto"/>
            <w:bottom w:val="none" w:sz="0" w:space="0" w:color="auto"/>
            <w:right w:val="none" w:sz="0" w:space="0" w:color="auto"/>
          </w:divBdr>
        </w:div>
        <w:div w:id="545220176">
          <w:marLeft w:val="0"/>
          <w:marRight w:val="0"/>
          <w:marTop w:val="0"/>
          <w:marBottom w:val="0"/>
          <w:divBdr>
            <w:top w:val="none" w:sz="0" w:space="0" w:color="auto"/>
            <w:left w:val="none" w:sz="0" w:space="0" w:color="auto"/>
            <w:bottom w:val="none" w:sz="0" w:space="0" w:color="auto"/>
            <w:right w:val="none" w:sz="0" w:space="0" w:color="auto"/>
          </w:divBdr>
        </w:div>
        <w:div w:id="879440113">
          <w:marLeft w:val="0"/>
          <w:marRight w:val="0"/>
          <w:marTop w:val="0"/>
          <w:marBottom w:val="0"/>
          <w:divBdr>
            <w:top w:val="none" w:sz="0" w:space="0" w:color="auto"/>
            <w:left w:val="none" w:sz="0" w:space="0" w:color="auto"/>
            <w:bottom w:val="none" w:sz="0" w:space="0" w:color="auto"/>
            <w:right w:val="none" w:sz="0" w:space="0" w:color="auto"/>
          </w:divBdr>
        </w:div>
        <w:div w:id="711732493">
          <w:marLeft w:val="0"/>
          <w:marRight w:val="0"/>
          <w:marTop w:val="0"/>
          <w:marBottom w:val="0"/>
          <w:divBdr>
            <w:top w:val="none" w:sz="0" w:space="0" w:color="auto"/>
            <w:left w:val="none" w:sz="0" w:space="0" w:color="auto"/>
            <w:bottom w:val="none" w:sz="0" w:space="0" w:color="auto"/>
            <w:right w:val="none" w:sz="0" w:space="0" w:color="auto"/>
          </w:divBdr>
        </w:div>
        <w:div w:id="1370253308">
          <w:marLeft w:val="0"/>
          <w:marRight w:val="0"/>
          <w:marTop w:val="0"/>
          <w:marBottom w:val="0"/>
          <w:divBdr>
            <w:top w:val="none" w:sz="0" w:space="0" w:color="auto"/>
            <w:left w:val="none" w:sz="0" w:space="0" w:color="auto"/>
            <w:bottom w:val="none" w:sz="0" w:space="0" w:color="auto"/>
            <w:right w:val="none" w:sz="0" w:space="0" w:color="auto"/>
          </w:divBdr>
        </w:div>
        <w:div w:id="1665622006">
          <w:marLeft w:val="0"/>
          <w:marRight w:val="0"/>
          <w:marTop w:val="0"/>
          <w:marBottom w:val="0"/>
          <w:divBdr>
            <w:top w:val="none" w:sz="0" w:space="0" w:color="auto"/>
            <w:left w:val="none" w:sz="0" w:space="0" w:color="auto"/>
            <w:bottom w:val="none" w:sz="0" w:space="0" w:color="auto"/>
            <w:right w:val="none" w:sz="0" w:space="0" w:color="auto"/>
          </w:divBdr>
        </w:div>
        <w:div w:id="19480666">
          <w:marLeft w:val="0"/>
          <w:marRight w:val="0"/>
          <w:marTop w:val="0"/>
          <w:marBottom w:val="0"/>
          <w:divBdr>
            <w:top w:val="none" w:sz="0" w:space="0" w:color="auto"/>
            <w:left w:val="none" w:sz="0" w:space="0" w:color="auto"/>
            <w:bottom w:val="none" w:sz="0" w:space="0" w:color="auto"/>
            <w:right w:val="none" w:sz="0" w:space="0" w:color="auto"/>
          </w:divBdr>
        </w:div>
        <w:div w:id="1267344535">
          <w:marLeft w:val="0"/>
          <w:marRight w:val="0"/>
          <w:marTop w:val="0"/>
          <w:marBottom w:val="0"/>
          <w:divBdr>
            <w:top w:val="none" w:sz="0" w:space="0" w:color="auto"/>
            <w:left w:val="none" w:sz="0" w:space="0" w:color="auto"/>
            <w:bottom w:val="none" w:sz="0" w:space="0" w:color="auto"/>
            <w:right w:val="none" w:sz="0" w:space="0" w:color="auto"/>
          </w:divBdr>
        </w:div>
        <w:div w:id="1173227114">
          <w:marLeft w:val="0"/>
          <w:marRight w:val="0"/>
          <w:marTop w:val="0"/>
          <w:marBottom w:val="0"/>
          <w:divBdr>
            <w:top w:val="none" w:sz="0" w:space="0" w:color="auto"/>
            <w:left w:val="none" w:sz="0" w:space="0" w:color="auto"/>
            <w:bottom w:val="none" w:sz="0" w:space="0" w:color="auto"/>
            <w:right w:val="none" w:sz="0" w:space="0" w:color="auto"/>
          </w:divBdr>
        </w:div>
        <w:div w:id="344484944">
          <w:marLeft w:val="0"/>
          <w:marRight w:val="0"/>
          <w:marTop w:val="0"/>
          <w:marBottom w:val="0"/>
          <w:divBdr>
            <w:top w:val="none" w:sz="0" w:space="0" w:color="auto"/>
            <w:left w:val="none" w:sz="0" w:space="0" w:color="auto"/>
            <w:bottom w:val="none" w:sz="0" w:space="0" w:color="auto"/>
            <w:right w:val="none" w:sz="0" w:space="0" w:color="auto"/>
          </w:divBdr>
        </w:div>
        <w:div w:id="1335303329">
          <w:marLeft w:val="0"/>
          <w:marRight w:val="0"/>
          <w:marTop w:val="0"/>
          <w:marBottom w:val="0"/>
          <w:divBdr>
            <w:top w:val="none" w:sz="0" w:space="0" w:color="auto"/>
            <w:left w:val="none" w:sz="0" w:space="0" w:color="auto"/>
            <w:bottom w:val="none" w:sz="0" w:space="0" w:color="auto"/>
            <w:right w:val="none" w:sz="0" w:space="0" w:color="auto"/>
          </w:divBdr>
        </w:div>
        <w:div w:id="1420834320">
          <w:marLeft w:val="0"/>
          <w:marRight w:val="0"/>
          <w:marTop w:val="0"/>
          <w:marBottom w:val="0"/>
          <w:divBdr>
            <w:top w:val="none" w:sz="0" w:space="0" w:color="auto"/>
            <w:left w:val="none" w:sz="0" w:space="0" w:color="auto"/>
            <w:bottom w:val="none" w:sz="0" w:space="0" w:color="auto"/>
            <w:right w:val="none" w:sz="0" w:space="0" w:color="auto"/>
          </w:divBdr>
        </w:div>
        <w:div w:id="622929224">
          <w:marLeft w:val="0"/>
          <w:marRight w:val="0"/>
          <w:marTop w:val="0"/>
          <w:marBottom w:val="0"/>
          <w:divBdr>
            <w:top w:val="none" w:sz="0" w:space="0" w:color="auto"/>
            <w:left w:val="none" w:sz="0" w:space="0" w:color="auto"/>
            <w:bottom w:val="none" w:sz="0" w:space="0" w:color="auto"/>
            <w:right w:val="none" w:sz="0" w:space="0" w:color="auto"/>
          </w:divBdr>
        </w:div>
        <w:div w:id="1108937357">
          <w:marLeft w:val="0"/>
          <w:marRight w:val="0"/>
          <w:marTop w:val="0"/>
          <w:marBottom w:val="0"/>
          <w:divBdr>
            <w:top w:val="none" w:sz="0" w:space="0" w:color="auto"/>
            <w:left w:val="none" w:sz="0" w:space="0" w:color="auto"/>
            <w:bottom w:val="none" w:sz="0" w:space="0" w:color="auto"/>
            <w:right w:val="none" w:sz="0" w:space="0" w:color="auto"/>
          </w:divBdr>
        </w:div>
        <w:div w:id="1236353313">
          <w:marLeft w:val="0"/>
          <w:marRight w:val="0"/>
          <w:marTop w:val="0"/>
          <w:marBottom w:val="0"/>
          <w:divBdr>
            <w:top w:val="none" w:sz="0" w:space="0" w:color="auto"/>
            <w:left w:val="none" w:sz="0" w:space="0" w:color="auto"/>
            <w:bottom w:val="none" w:sz="0" w:space="0" w:color="auto"/>
            <w:right w:val="none" w:sz="0" w:space="0" w:color="auto"/>
          </w:divBdr>
        </w:div>
      </w:divsChild>
    </w:div>
    <w:div w:id="952520681">
      <w:bodyDiv w:val="1"/>
      <w:marLeft w:val="0"/>
      <w:marRight w:val="0"/>
      <w:marTop w:val="0"/>
      <w:marBottom w:val="0"/>
      <w:divBdr>
        <w:top w:val="none" w:sz="0" w:space="0" w:color="auto"/>
        <w:left w:val="none" w:sz="0" w:space="0" w:color="auto"/>
        <w:bottom w:val="none" w:sz="0" w:space="0" w:color="auto"/>
        <w:right w:val="none" w:sz="0" w:space="0" w:color="auto"/>
      </w:divBdr>
      <w:divsChild>
        <w:div w:id="749695042">
          <w:marLeft w:val="0"/>
          <w:marRight w:val="0"/>
          <w:marTop w:val="0"/>
          <w:marBottom w:val="0"/>
          <w:divBdr>
            <w:top w:val="none" w:sz="0" w:space="0" w:color="auto"/>
            <w:left w:val="none" w:sz="0" w:space="0" w:color="auto"/>
            <w:bottom w:val="none" w:sz="0" w:space="0" w:color="auto"/>
            <w:right w:val="none" w:sz="0" w:space="0" w:color="auto"/>
          </w:divBdr>
        </w:div>
        <w:div w:id="1115566193">
          <w:marLeft w:val="0"/>
          <w:marRight w:val="0"/>
          <w:marTop w:val="0"/>
          <w:marBottom w:val="0"/>
          <w:divBdr>
            <w:top w:val="none" w:sz="0" w:space="0" w:color="auto"/>
            <w:left w:val="none" w:sz="0" w:space="0" w:color="auto"/>
            <w:bottom w:val="none" w:sz="0" w:space="0" w:color="auto"/>
            <w:right w:val="none" w:sz="0" w:space="0" w:color="auto"/>
          </w:divBdr>
        </w:div>
        <w:div w:id="1653489518">
          <w:marLeft w:val="0"/>
          <w:marRight w:val="0"/>
          <w:marTop w:val="0"/>
          <w:marBottom w:val="0"/>
          <w:divBdr>
            <w:top w:val="none" w:sz="0" w:space="0" w:color="auto"/>
            <w:left w:val="none" w:sz="0" w:space="0" w:color="auto"/>
            <w:bottom w:val="none" w:sz="0" w:space="0" w:color="auto"/>
            <w:right w:val="none" w:sz="0" w:space="0" w:color="auto"/>
          </w:divBdr>
        </w:div>
        <w:div w:id="2067944673">
          <w:marLeft w:val="0"/>
          <w:marRight w:val="0"/>
          <w:marTop w:val="0"/>
          <w:marBottom w:val="0"/>
          <w:divBdr>
            <w:top w:val="none" w:sz="0" w:space="0" w:color="auto"/>
            <w:left w:val="none" w:sz="0" w:space="0" w:color="auto"/>
            <w:bottom w:val="none" w:sz="0" w:space="0" w:color="auto"/>
            <w:right w:val="none" w:sz="0" w:space="0" w:color="auto"/>
          </w:divBdr>
        </w:div>
        <w:div w:id="1550847355">
          <w:marLeft w:val="0"/>
          <w:marRight w:val="0"/>
          <w:marTop w:val="0"/>
          <w:marBottom w:val="0"/>
          <w:divBdr>
            <w:top w:val="none" w:sz="0" w:space="0" w:color="auto"/>
            <w:left w:val="none" w:sz="0" w:space="0" w:color="auto"/>
            <w:bottom w:val="none" w:sz="0" w:space="0" w:color="auto"/>
            <w:right w:val="none" w:sz="0" w:space="0" w:color="auto"/>
          </w:divBdr>
        </w:div>
        <w:div w:id="827356667">
          <w:marLeft w:val="0"/>
          <w:marRight w:val="0"/>
          <w:marTop w:val="0"/>
          <w:marBottom w:val="0"/>
          <w:divBdr>
            <w:top w:val="none" w:sz="0" w:space="0" w:color="auto"/>
            <w:left w:val="none" w:sz="0" w:space="0" w:color="auto"/>
            <w:bottom w:val="none" w:sz="0" w:space="0" w:color="auto"/>
            <w:right w:val="none" w:sz="0" w:space="0" w:color="auto"/>
          </w:divBdr>
        </w:div>
        <w:div w:id="987973431">
          <w:marLeft w:val="0"/>
          <w:marRight w:val="0"/>
          <w:marTop w:val="0"/>
          <w:marBottom w:val="0"/>
          <w:divBdr>
            <w:top w:val="none" w:sz="0" w:space="0" w:color="auto"/>
            <w:left w:val="none" w:sz="0" w:space="0" w:color="auto"/>
            <w:bottom w:val="none" w:sz="0" w:space="0" w:color="auto"/>
            <w:right w:val="none" w:sz="0" w:space="0" w:color="auto"/>
          </w:divBdr>
        </w:div>
      </w:divsChild>
    </w:div>
    <w:div w:id="958490028">
      <w:bodyDiv w:val="1"/>
      <w:marLeft w:val="0"/>
      <w:marRight w:val="0"/>
      <w:marTop w:val="0"/>
      <w:marBottom w:val="0"/>
      <w:divBdr>
        <w:top w:val="none" w:sz="0" w:space="0" w:color="auto"/>
        <w:left w:val="none" w:sz="0" w:space="0" w:color="auto"/>
        <w:bottom w:val="none" w:sz="0" w:space="0" w:color="auto"/>
        <w:right w:val="none" w:sz="0" w:space="0" w:color="auto"/>
      </w:divBdr>
      <w:divsChild>
        <w:div w:id="899051386">
          <w:marLeft w:val="0"/>
          <w:marRight w:val="0"/>
          <w:marTop w:val="0"/>
          <w:marBottom w:val="0"/>
          <w:divBdr>
            <w:top w:val="none" w:sz="0" w:space="0" w:color="auto"/>
            <w:left w:val="none" w:sz="0" w:space="0" w:color="auto"/>
            <w:bottom w:val="none" w:sz="0" w:space="0" w:color="auto"/>
            <w:right w:val="none" w:sz="0" w:space="0" w:color="auto"/>
          </w:divBdr>
        </w:div>
        <w:div w:id="1412266478">
          <w:marLeft w:val="0"/>
          <w:marRight w:val="0"/>
          <w:marTop w:val="0"/>
          <w:marBottom w:val="0"/>
          <w:divBdr>
            <w:top w:val="none" w:sz="0" w:space="0" w:color="auto"/>
            <w:left w:val="none" w:sz="0" w:space="0" w:color="auto"/>
            <w:bottom w:val="none" w:sz="0" w:space="0" w:color="auto"/>
            <w:right w:val="none" w:sz="0" w:space="0" w:color="auto"/>
          </w:divBdr>
        </w:div>
        <w:div w:id="1052771242">
          <w:marLeft w:val="0"/>
          <w:marRight w:val="0"/>
          <w:marTop w:val="0"/>
          <w:marBottom w:val="0"/>
          <w:divBdr>
            <w:top w:val="none" w:sz="0" w:space="0" w:color="auto"/>
            <w:left w:val="none" w:sz="0" w:space="0" w:color="auto"/>
            <w:bottom w:val="none" w:sz="0" w:space="0" w:color="auto"/>
            <w:right w:val="none" w:sz="0" w:space="0" w:color="auto"/>
          </w:divBdr>
        </w:div>
        <w:div w:id="242616408">
          <w:marLeft w:val="0"/>
          <w:marRight w:val="0"/>
          <w:marTop w:val="0"/>
          <w:marBottom w:val="0"/>
          <w:divBdr>
            <w:top w:val="none" w:sz="0" w:space="0" w:color="auto"/>
            <w:left w:val="none" w:sz="0" w:space="0" w:color="auto"/>
            <w:bottom w:val="none" w:sz="0" w:space="0" w:color="auto"/>
            <w:right w:val="none" w:sz="0" w:space="0" w:color="auto"/>
          </w:divBdr>
        </w:div>
        <w:div w:id="419567596">
          <w:marLeft w:val="0"/>
          <w:marRight w:val="0"/>
          <w:marTop w:val="0"/>
          <w:marBottom w:val="0"/>
          <w:divBdr>
            <w:top w:val="none" w:sz="0" w:space="0" w:color="auto"/>
            <w:left w:val="none" w:sz="0" w:space="0" w:color="auto"/>
            <w:bottom w:val="none" w:sz="0" w:space="0" w:color="auto"/>
            <w:right w:val="none" w:sz="0" w:space="0" w:color="auto"/>
          </w:divBdr>
        </w:div>
        <w:div w:id="1192917795">
          <w:marLeft w:val="0"/>
          <w:marRight w:val="0"/>
          <w:marTop w:val="0"/>
          <w:marBottom w:val="0"/>
          <w:divBdr>
            <w:top w:val="none" w:sz="0" w:space="0" w:color="auto"/>
            <w:left w:val="none" w:sz="0" w:space="0" w:color="auto"/>
            <w:bottom w:val="none" w:sz="0" w:space="0" w:color="auto"/>
            <w:right w:val="none" w:sz="0" w:space="0" w:color="auto"/>
          </w:divBdr>
        </w:div>
        <w:div w:id="405299747">
          <w:marLeft w:val="0"/>
          <w:marRight w:val="0"/>
          <w:marTop w:val="0"/>
          <w:marBottom w:val="0"/>
          <w:divBdr>
            <w:top w:val="none" w:sz="0" w:space="0" w:color="auto"/>
            <w:left w:val="none" w:sz="0" w:space="0" w:color="auto"/>
            <w:bottom w:val="none" w:sz="0" w:space="0" w:color="auto"/>
            <w:right w:val="none" w:sz="0" w:space="0" w:color="auto"/>
          </w:divBdr>
        </w:div>
        <w:div w:id="1827284854">
          <w:marLeft w:val="0"/>
          <w:marRight w:val="0"/>
          <w:marTop w:val="0"/>
          <w:marBottom w:val="0"/>
          <w:divBdr>
            <w:top w:val="none" w:sz="0" w:space="0" w:color="auto"/>
            <w:left w:val="none" w:sz="0" w:space="0" w:color="auto"/>
            <w:bottom w:val="none" w:sz="0" w:space="0" w:color="auto"/>
            <w:right w:val="none" w:sz="0" w:space="0" w:color="auto"/>
          </w:divBdr>
        </w:div>
        <w:div w:id="2142383558">
          <w:marLeft w:val="0"/>
          <w:marRight w:val="0"/>
          <w:marTop w:val="0"/>
          <w:marBottom w:val="0"/>
          <w:divBdr>
            <w:top w:val="none" w:sz="0" w:space="0" w:color="auto"/>
            <w:left w:val="none" w:sz="0" w:space="0" w:color="auto"/>
            <w:bottom w:val="none" w:sz="0" w:space="0" w:color="auto"/>
            <w:right w:val="none" w:sz="0" w:space="0" w:color="auto"/>
          </w:divBdr>
        </w:div>
        <w:div w:id="745499119">
          <w:marLeft w:val="0"/>
          <w:marRight w:val="0"/>
          <w:marTop w:val="0"/>
          <w:marBottom w:val="0"/>
          <w:divBdr>
            <w:top w:val="none" w:sz="0" w:space="0" w:color="auto"/>
            <w:left w:val="none" w:sz="0" w:space="0" w:color="auto"/>
            <w:bottom w:val="none" w:sz="0" w:space="0" w:color="auto"/>
            <w:right w:val="none" w:sz="0" w:space="0" w:color="auto"/>
          </w:divBdr>
        </w:div>
        <w:div w:id="575944178">
          <w:marLeft w:val="0"/>
          <w:marRight w:val="0"/>
          <w:marTop w:val="0"/>
          <w:marBottom w:val="0"/>
          <w:divBdr>
            <w:top w:val="none" w:sz="0" w:space="0" w:color="auto"/>
            <w:left w:val="none" w:sz="0" w:space="0" w:color="auto"/>
            <w:bottom w:val="none" w:sz="0" w:space="0" w:color="auto"/>
            <w:right w:val="none" w:sz="0" w:space="0" w:color="auto"/>
          </w:divBdr>
        </w:div>
        <w:div w:id="670836847">
          <w:marLeft w:val="0"/>
          <w:marRight w:val="0"/>
          <w:marTop w:val="0"/>
          <w:marBottom w:val="0"/>
          <w:divBdr>
            <w:top w:val="none" w:sz="0" w:space="0" w:color="auto"/>
            <w:left w:val="none" w:sz="0" w:space="0" w:color="auto"/>
            <w:bottom w:val="none" w:sz="0" w:space="0" w:color="auto"/>
            <w:right w:val="none" w:sz="0" w:space="0" w:color="auto"/>
          </w:divBdr>
        </w:div>
        <w:div w:id="1007632239">
          <w:marLeft w:val="0"/>
          <w:marRight w:val="0"/>
          <w:marTop w:val="0"/>
          <w:marBottom w:val="0"/>
          <w:divBdr>
            <w:top w:val="none" w:sz="0" w:space="0" w:color="auto"/>
            <w:left w:val="none" w:sz="0" w:space="0" w:color="auto"/>
            <w:bottom w:val="none" w:sz="0" w:space="0" w:color="auto"/>
            <w:right w:val="none" w:sz="0" w:space="0" w:color="auto"/>
          </w:divBdr>
        </w:div>
        <w:div w:id="375812551">
          <w:marLeft w:val="0"/>
          <w:marRight w:val="0"/>
          <w:marTop w:val="0"/>
          <w:marBottom w:val="0"/>
          <w:divBdr>
            <w:top w:val="none" w:sz="0" w:space="0" w:color="auto"/>
            <w:left w:val="none" w:sz="0" w:space="0" w:color="auto"/>
            <w:bottom w:val="none" w:sz="0" w:space="0" w:color="auto"/>
            <w:right w:val="none" w:sz="0" w:space="0" w:color="auto"/>
          </w:divBdr>
        </w:div>
        <w:div w:id="291063069">
          <w:marLeft w:val="0"/>
          <w:marRight w:val="0"/>
          <w:marTop w:val="0"/>
          <w:marBottom w:val="0"/>
          <w:divBdr>
            <w:top w:val="none" w:sz="0" w:space="0" w:color="auto"/>
            <w:left w:val="none" w:sz="0" w:space="0" w:color="auto"/>
            <w:bottom w:val="none" w:sz="0" w:space="0" w:color="auto"/>
            <w:right w:val="none" w:sz="0" w:space="0" w:color="auto"/>
          </w:divBdr>
        </w:div>
        <w:div w:id="2053341068">
          <w:marLeft w:val="0"/>
          <w:marRight w:val="0"/>
          <w:marTop w:val="0"/>
          <w:marBottom w:val="0"/>
          <w:divBdr>
            <w:top w:val="none" w:sz="0" w:space="0" w:color="auto"/>
            <w:left w:val="none" w:sz="0" w:space="0" w:color="auto"/>
            <w:bottom w:val="none" w:sz="0" w:space="0" w:color="auto"/>
            <w:right w:val="none" w:sz="0" w:space="0" w:color="auto"/>
          </w:divBdr>
        </w:div>
        <w:div w:id="1494183560">
          <w:marLeft w:val="0"/>
          <w:marRight w:val="0"/>
          <w:marTop w:val="0"/>
          <w:marBottom w:val="0"/>
          <w:divBdr>
            <w:top w:val="none" w:sz="0" w:space="0" w:color="auto"/>
            <w:left w:val="none" w:sz="0" w:space="0" w:color="auto"/>
            <w:bottom w:val="none" w:sz="0" w:space="0" w:color="auto"/>
            <w:right w:val="none" w:sz="0" w:space="0" w:color="auto"/>
          </w:divBdr>
        </w:div>
        <w:div w:id="310645696">
          <w:marLeft w:val="0"/>
          <w:marRight w:val="0"/>
          <w:marTop w:val="0"/>
          <w:marBottom w:val="0"/>
          <w:divBdr>
            <w:top w:val="none" w:sz="0" w:space="0" w:color="auto"/>
            <w:left w:val="none" w:sz="0" w:space="0" w:color="auto"/>
            <w:bottom w:val="none" w:sz="0" w:space="0" w:color="auto"/>
            <w:right w:val="none" w:sz="0" w:space="0" w:color="auto"/>
          </w:divBdr>
        </w:div>
        <w:div w:id="1044791493">
          <w:marLeft w:val="0"/>
          <w:marRight w:val="0"/>
          <w:marTop w:val="0"/>
          <w:marBottom w:val="0"/>
          <w:divBdr>
            <w:top w:val="none" w:sz="0" w:space="0" w:color="auto"/>
            <w:left w:val="none" w:sz="0" w:space="0" w:color="auto"/>
            <w:bottom w:val="none" w:sz="0" w:space="0" w:color="auto"/>
            <w:right w:val="none" w:sz="0" w:space="0" w:color="auto"/>
          </w:divBdr>
        </w:div>
        <w:div w:id="1876917040">
          <w:marLeft w:val="0"/>
          <w:marRight w:val="0"/>
          <w:marTop w:val="0"/>
          <w:marBottom w:val="0"/>
          <w:divBdr>
            <w:top w:val="none" w:sz="0" w:space="0" w:color="auto"/>
            <w:left w:val="none" w:sz="0" w:space="0" w:color="auto"/>
            <w:bottom w:val="none" w:sz="0" w:space="0" w:color="auto"/>
            <w:right w:val="none" w:sz="0" w:space="0" w:color="auto"/>
          </w:divBdr>
        </w:div>
        <w:div w:id="207962702">
          <w:marLeft w:val="0"/>
          <w:marRight w:val="0"/>
          <w:marTop w:val="0"/>
          <w:marBottom w:val="0"/>
          <w:divBdr>
            <w:top w:val="none" w:sz="0" w:space="0" w:color="auto"/>
            <w:left w:val="none" w:sz="0" w:space="0" w:color="auto"/>
            <w:bottom w:val="none" w:sz="0" w:space="0" w:color="auto"/>
            <w:right w:val="none" w:sz="0" w:space="0" w:color="auto"/>
          </w:divBdr>
        </w:div>
      </w:divsChild>
    </w:div>
    <w:div w:id="973098404">
      <w:bodyDiv w:val="1"/>
      <w:marLeft w:val="0"/>
      <w:marRight w:val="0"/>
      <w:marTop w:val="0"/>
      <w:marBottom w:val="0"/>
      <w:divBdr>
        <w:top w:val="none" w:sz="0" w:space="0" w:color="auto"/>
        <w:left w:val="none" w:sz="0" w:space="0" w:color="auto"/>
        <w:bottom w:val="none" w:sz="0" w:space="0" w:color="auto"/>
        <w:right w:val="none" w:sz="0" w:space="0" w:color="auto"/>
      </w:divBdr>
    </w:div>
    <w:div w:id="997154427">
      <w:bodyDiv w:val="1"/>
      <w:marLeft w:val="0"/>
      <w:marRight w:val="0"/>
      <w:marTop w:val="0"/>
      <w:marBottom w:val="0"/>
      <w:divBdr>
        <w:top w:val="none" w:sz="0" w:space="0" w:color="auto"/>
        <w:left w:val="none" w:sz="0" w:space="0" w:color="auto"/>
        <w:bottom w:val="none" w:sz="0" w:space="0" w:color="auto"/>
        <w:right w:val="none" w:sz="0" w:space="0" w:color="auto"/>
      </w:divBdr>
      <w:divsChild>
        <w:div w:id="1844662145">
          <w:marLeft w:val="0"/>
          <w:marRight w:val="0"/>
          <w:marTop w:val="0"/>
          <w:marBottom w:val="0"/>
          <w:divBdr>
            <w:top w:val="none" w:sz="0" w:space="0" w:color="auto"/>
            <w:left w:val="none" w:sz="0" w:space="0" w:color="auto"/>
            <w:bottom w:val="none" w:sz="0" w:space="0" w:color="auto"/>
            <w:right w:val="none" w:sz="0" w:space="0" w:color="auto"/>
          </w:divBdr>
        </w:div>
        <w:div w:id="512452841">
          <w:marLeft w:val="0"/>
          <w:marRight w:val="0"/>
          <w:marTop w:val="0"/>
          <w:marBottom w:val="0"/>
          <w:divBdr>
            <w:top w:val="none" w:sz="0" w:space="0" w:color="auto"/>
            <w:left w:val="none" w:sz="0" w:space="0" w:color="auto"/>
            <w:bottom w:val="none" w:sz="0" w:space="0" w:color="auto"/>
            <w:right w:val="none" w:sz="0" w:space="0" w:color="auto"/>
          </w:divBdr>
        </w:div>
        <w:div w:id="1226531564">
          <w:marLeft w:val="0"/>
          <w:marRight w:val="0"/>
          <w:marTop w:val="0"/>
          <w:marBottom w:val="0"/>
          <w:divBdr>
            <w:top w:val="none" w:sz="0" w:space="0" w:color="auto"/>
            <w:left w:val="none" w:sz="0" w:space="0" w:color="auto"/>
            <w:bottom w:val="none" w:sz="0" w:space="0" w:color="auto"/>
            <w:right w:val="none" w:sz="0" w:space="0" w:color="auto"/>
          </w:divBdr>
        </w:div>
        <w:div w:id="752779146">
          <w:marLeft w:val="0"/>
          <w:marRight w:val="0"/>
          <w:marTop w:val="0"/>
          <w:marBottom w:val="0"/>
          <w:divBdr>
            <w:top w:val="none" w:sz="0" w:space="0" w:color="auto"/>
            <w:left w:val="none" w:sz="0" w:space="0" w:color="auto"/>
            <w:bottom w:val="none" w:sz="0" w:space="0" w:color="auto"/>
            <w:right w:val="none" w:sz="0" w:space="0" w:color="auto"/>
          </w:divBdr>
        </w:div>
        <w:div w:id="169292953">
          <w:marLeft w:val="0"/>
          <w:marRight w:val="0"/>
          <w:marTop w:val="0"/>
          <w:marBottom w:val="0"/>
          <w:divBdr>
            <w:top w:val="none" w:sz="0" w:space="0" w:color="auto"/>
            <w:left w:val="none" w:sz="0" w:space="0" w:color="auto"/>
            <w:bottom w:val="none" w:sz="0" w:space="0" w:color="auto"/>
            <w:right w:val="none" w:sz="0" w:space="0" w:color="auto"/>
          </w:divBdr>
        </w:div>
        <w:div w:id="1925139050">
          <w:marLeft w:val="0"/>
          <w:marRight w:val="0"/>
          <w:marTop w:val="0"/>
          <w:marBottom w:val="0"/>
          <w:divBdr>
            <w:top w:val="none" w:sz="0" w:space="0" w:color="auto"/>
            <w:left w:val="none" w:sz="0" w:space="0" w:color="auto"/>
            <w:bottom w:val="none" w:sz="0" w:space="0" w:color="auto"/>
            <w:right w:val="none" w:sz="0" w:space="0" w:color="auto"/>
          </w:divBdr>
        </w:div>
        <w:div w:id="1504468211">
          <w:marLeft w:val="0"/>
          <w:marRight w:val="0"/>
          <w:marTop w:val="0"/>
          <w:marBottom w:val="0"/>
          <w:divBdr>
            <w:top w:val="none" w:sz="0" w:space="0" w:color="auto"/>
            <w:left w:val="none" w:sz="0" w:space="0" w:color="auto"/>
            <w:bottom w:val="none" w:sz="0" w:space="0" w:color="auto"/>
            <w:right w:val="none" w:sz="0" w:space="0" w:color="auto"/>
          </w:divBdr>
        </w:div>
        <w:div w:id="210458632">
          <w:marLeft w:val="0"/>
          <w:marRight w:val="0"/>
          <w:marTop w:val="0"/>
          <w:marBottom w:val="0"/>
          <w:divBdr>
            <w:top w:val="none" w:sz="0" w:space="0" w:color="auto"/>
            <w:left w:val="none" w:sz="0" w:space="0" w:color="auto"/>
            <w:bottom w:val="none" w:sz="0" w:space="0" w:color="auto"/>
            <w:right w:val="none" w:sz="0" w:space="0" w:color="auto"/>
          </w:divBdr>
        </w:div>
        <w:div w:id="1522283451">
          <w:marLeft w:val="0"/>
          <w:marRight w:val="0"/>
          <w:marTop w:val="0"/>
          <w:marBottom w:val="0"/>
          <w:divBdr>
            <w:top w:val="none" w:sz="0" w:space="0" w:color="auto"/>
            <w:left w:val="none" w:sz="0" w:space="0" w:color="auto"/>
            <w:bottom w:val="none" w:sz="0" w:space="0" w:color="auto"/>
            <w:right w:val="none" w:sz="0" w:space="0" w:color="auto"/>
          </w:divBdr>
        </w:div>
        <w:div w:id="456602863">
          <w:marLeft w:val="0"/>
          <w:marRight w:val="0"/>
          <w:marTop w:val="0"/>
          <w:marBottom w:val="0"/>
          <w:divBdr>
            <w:top w:val="none" w:sz="0" w:space="0" w:color="auto"/>
            <w:left w:val="none" w:sz="0" w:space="0" w:color="auto"/>
            <w:bottom w:val="none" w:sz="0" w:space="0" w:color="auto"/>
            <w:right w:val="none" w:sz="0" w:space="0" w:color="auto"/>
          </w:divBdr>
        </w:div>
        <w:div w:id="1540236600">
          <w:marLeft w:val="0"/>
          <w:marRight w:val="0"/>
          <w:marTop w:val="0"/>
          <w:marBottom w:val="0"/>
          <w:divBdr>
            <w:top w:val="none" w:sz="0" w:space="0" w:color="auto"/>
            <w:left w:val="none" w:sz="0" w:space="0" w:color="auto"/>
            <w:bottom w:val="none" w:sz="0" w:space="0" w:color="auto"/>
            <w:right w:val="none" w:sz="0" w:space="0" w:color="auto"/>
          </w:divBdr>
        </w:div>
        <w:div w:id="1820268918">
          <w:marLeft w:val="0"/>
          <w:marRight w:val="0"/>
          <w:marTop w:val="0"/>
          <w:marBottom w:val="0"/>
          <w:divBdr>
            <w:top w:val="none" w:sz="0" w:space="0" w:color="auto"/>
            <w:left w:val="none" w:sz="0" w:space="0" w:color="auto"/>
            <w:bottom w:val="none" w:sz="0" w:space="0" w:color="auto"/>
            <w:right w:val="none" w:sz="0" w:space="0" w:color="auto"/>
          </w:divBdr>
        </w:div>
        <w:div w:id="1614555645">
          <w:marLeft w:val="0"/>
          <w:marRight w:val="0"/>
          <w:marTop w:val="0"/>
          <w:marBottom w:val="0"/>
          <w:divBdr>
            <w:top w:val="none" w:sz="0" w:space="0" w:color="auto"/>
            <w:left w:val="none" w:sz="0" w:space="0" w:color="auto"/>
            <w:bottom w:val="none" w:sz="0" w:space="0" w:color="auto"/>
            <w:right w:val="none" w:sz="0" w:space="0" w:color="auto"/>
          </w:divBdr>
        </w:div>
        <w:div w:id="1611358422">
          <w:marLeft w:val="0"/>
          <w:marRight w:val="0"/>
          <w:marTop w:val="0"/>
          <w:marBottom w:val="0"/>
          <w:divBdr>
            <w:top w:val="none" w:sz="0" w:space="0" w:color="auto"/>
            <w:left w:val="none" w:sz="0" w:space="0" w:color="auto"/>
            <w:bottom w:val="none" w:sz="0" w:space="0" w:color="auto"/>
            <w:right w:val="none" w:sz="0" w:space="0" w:color="auto"/>
          </w:divBdr>
        </w:div>
        <w:div w:id="82729385">
          <w:marLeft w:val="0"/>
          <w:marRight w:val="0"/>
          <w:marTop w:val="0"/>
          <w:marBottom w:val="0"/>
          <w:divBdr>
            <w:top w:val="none" w:sz="0" w:space="0" w:color="auto"/>
            <w:left w:val="none" w:sz="0" w:space="0" w:color="auto"/>
            <w:bottom w:val="none" w:sz="0" w:space="0" w:color="auto"/>
            <w:right w:val="none" w:sz="0" w:space="0" w:color="auto"/>
          </w:divBdr>
        </w:div>
        <w:div w:id="1192718506">
          <w:marLeft w:val="0"/>
          <w:marRight w:val="0"/>
          <w:marTop w:val="0"/>
          <w:marBottom w:val="0"/>
          <w:divBdr>
            <w:top w:val="none" w:sz="0" w:space="0" w:color="auto"/>
            <w:left w:val="none" w:sz="0" w:space="0" w:color="auto"/>
            <w:bottom w:val="none" w:sz="0" w:space="0" w:color="auto"/>
            <w:right w:val="none" w:sz="0" w:space="0" w:color="auto"/>
          </w:divBdr>
        </w:div>
        <w:div w:id="1423261101">
          <w:marLeft w:val="0"/>
          <w:marRight w:val="0"/>
          <w:marTop w:val="0"/>
          <w:marBottom w:val="0"/>
          <w:divBdr>
            <w:top w:val="none" w:sz="0" w:space="0" w:color="auto"/>
            <w:left w:val="none" w:sz="0" w:space="0" w:color="auto"/>
            <w:bottom w:val="none" w:sz="0" w:space="0" w:color="auto"/>
            <w:right w:val="none" w:sz="0" w:space="0" w:color="auto"/>
          </w:divBdr>
        </w:div>
      </w:divsChild>
    </w:div>
    <w:div w:id="1016421724">
      <w:bodyDiv w:val="1"/>
      <w:marLeft w:val="0"/>
      <w:marRight w:val="0"/>
      <w:marTop w:val="0"/>
      <w:marBottom w:val="0"/>
      <w:divBdr>
        <w:top w:val="none" w:sz="0" w:space="0" w:color="auto"/>
        <w:left w:val="none" w:sz="0" w:space="0" w:color="auto"/>
        <w:bottom w:val="none" w:sz="0" w:space="0" w:color="auto"/>
        <w:right w:val="none" w:sz="0" w:space="0" w:color="auto"/>
      </w:divBdr>
    </w:div>
    <w:div w:id="1018652953">
      <w:bodyDiv w:val="1"/>
      <w:marLeft w:val="0"/>
      <w:marRight w:val="0"/>
      <w:marTop w:val="0"/>
      <w:marBottom w:val="0"/>
      <w:divBdr>
        <w:top w:val="none" w:sz="0" w:space="0" w:color="auto"/>
        <w:left w:val="none" w:sz="0" w:space="0" w:color="auto"/>
        <w:bottom w:val="none" w:sz="0" w:space="0" w:color="auto"/>
        <w:right w:val="none" w:sz="0" w:space="0" w:color="auto"/>
      </w:divBdr>
      <w:divsChild>
        <w:div w:id="1944217492">
          <w:marLeft w:val="0"/>
          <w:marRight w:val="0"/>
          <w:marTop w:val="0"/>
          <w:marBottom w:val="0"/>
          <w:divBdr>
            <w:top w:val="none" w:sz="0" w:space="0" w:color="auto"/>
            <w:left w:val="none" w:sz="0" w:space="0" w:color="auto"/>
            <w:bottom w:val="none" w:sz="0" w:space="0" w:color="auto"/>
            <w:right w:val="none" w:sz="0" w:space="0" w:color="auto"/>
          </w:divBdr>
        </w:div>
        <w:div w:id="1387410718">
          <w:marLeft w:val="0"/>
          <w:marRight w:val="0"/>
          <w:marTop w:val="0"/>
          <w:marBottom w:val="0"/>
          <w:divBdr>
            <w:top w:val="none" w:sz="0" w:space="0" w:color="auto"/>
            <w:left w:val="none" w:sz="0" w:space="0" w:color="auto"/>
            <w:bottom w:val="none" w:sz="0" w:space="0" w:color="auto"/>
            <w:right w:val="none" w:sz="0" w:space="0" w:color="auto"/>
          </w:divBdr>
        </w:div>
        <w:div w:id="1543251705">
          <w:marLeft w:val="0"/>
          <w:marRight w:val="0"/>
          <w:marTop w:val="0"/>
          <w:marBottom w:val="0"/>
          <w:divBdr>
            <w:top w:val="none" w:sz="0" w:space="0" w:color="auto"/>
            <w:left w:val="none" w:sz="0" w:space="0" w:color="auto"/>
            <w:bottom w:val="none" w:sz="0" w:space="0" w:color="auto"/>
            <w:right w:val="none" w:sz="0" w:space="0" w:color="auto"/>
          </w:divBdr>
        </w:div>
        <w:div w:id="574048943">
          <w:marLeft w:val="0"/>
          <w:marRight w:val="0"/>
          <w:marTop w:val="0"/>
          <w:marBottom w:val="0"/>
          <w:divBdr>
            <w:top w:val="none" w:sz="0" w:space="0" w:color="auto"/>
            <w:left w:val="none" w:sz="0" w:space="0" w:color="auto"/>
            <w:bottom w:val="none" w:sz="0" w:space="0" w:color="auto"/>
            <w:right w:val="none" w:sz="0" w:space="0" w:color="auto"/>
          </w:divBdr>
        </w:div>
      </w:divsChild>
    </w:div>
    <w:div w:id="1026441326">
      <w:bodyDiv w:val="1"/>
      <w:marLeft w:val="0"/>
      <w:marRight w:val="0"/>
      <w:marTop w:val="0"/>
      <w:marBottom w:val="0"/>
      <w:divBdr>
        <w:top w:val="none" w:sz="0" w:space="0" w:color="auto"/>
        <w:left w:val="none" w:sz="0" w:space="0" w:color="auto"/>
        <w:bottom w:val="none" w:sz="0" w:space="0" w:color="auto"/>
        <w:right w:val="none" w:sz="0" w:space="0" w:color="auto"/>
      </w:divBdr>
      <w:divsChild>
        <w:div w:id="329019842">
          <w:marLeft w:val="0"/>
          <w:marRight w:val="0"/>
          <w:marTop w:val="0"/>
          <w:marBottom w:val="0"/>
          <w:divBdr>
            <w:top w:val="none" w:sz="0" w:space="0" w:color="auto"/>
            <w:left w:val="none" w:sz="0" w:space="0" w:color="auto"/>
            <w:bottom w:val="none" w:sz="0" w:space="0" w:color="auto"/>
            <w:right w:val="none" w:sz="0" w:space="0" w:color="auto"/>
          </w:divBdr>
        </w:div>
        <w:div w:id="1288002491">
          <w:marLeft w:val="0"/>
          <w:marRight w:val="0"/>
          <w:marTop w:val="0"/>
          <w:marBottom w:val="0"/>
          <w:divBdr>
            <w:top w:val="none" w:sz="0" w:space="0" w:color="auto"/>
            <w:left w:val="none" w:sz="0" w:space="0" w:color="auto"/>
            <w:bottom w:val="none" w:sz="0" w:space="0" w:color="auto"/>
            <w:right w:val="none" w:sz="0" w:space="0" w:color="auto"/>
          </w:divBdr>
        </w:div>
        <w:div w:id="1007899585">
          <w:marLeft w:val="0"/>
          <w:marRight w:val="0"/>
          <w:marTop w:val="0"/>
          <w:marBottom w:val="0"/>
          <w:divBdr>
            <w:top w:val="none" w:sz="0" w:space="0" w:color="auto"/>
            <w:left w:val="none" w:sz="0" w:space="0" w:color="auto"/>
            <w:bottom w:val="none" w:sz="0" w:space="0" w:color="auto"/>
            <w:right w:val="none" w:sz="0" w:space="0" w:color="auto"/>
          </w:divBdr>
        </w:div>
      </w:divsChild>
    </w:div>
    <w:div w:id="1052076380">
      <w:bodyDiv w:val="1"/>
      <w:marLeft w:val="0"/>
      <w:marRight w:val="0"/>
      <w:marTop w:val="0"/>
      <w:marBottom w:val="0"/>
      <w:divBdr>
        <w:top w:val="none" w:sz="0" w:space="0" w:color="auto"/>
        <w:left w:val="none" w:sz="0" w:space="0" w:color="auto"/>
        <w:bottom w:val="none" w:sz="0" w:space="0" w:color="auto"/>
        <w:right w:val="none" w:sz="0" w:space="0" w:color="auto"/>
      </w:divBdr>
      <w:divsChild>
        <w:div w:id="1970549097">
          <w:marLeft w:val="0"/>
          <w:marRight w:val="0"/>
          <w:marTop w:val="0"/>
          <w:marBottom w:val="0"/>
          <w:divBdr>
            <w:top w:val="none" w:sz="0" w:space="0" w:color="auto"/>
            <w:left w:val="none" w:sz="0" w:space="0" w:color="auto"/>
            <w:bottom w:val="none" w:sz="0" w:space="0" w:color="auto"/>
            <w:right w:val="none" w:sz="0" w:space="0" w:color="auto"/>
          </w:divBdr>
        </w:div>
        <w:div w:id="351958132">
          <w:marLeft w:val="0"/>
          <w:marRight w:val="0"/>
          <w:marTop w:val="0"/>
          <w:marBottom w:val="0"/>
          <w:divBdr>
            <w:top w:val="none" w:sz="0" w:space="0" w:color="auto"/>
            <w:left w:val="none" w:sz="0" w:space="0" w:color="auto"/>
            <w:bottom w:val="none" w:sz="0" w:space="0" w:color="auto"/>
            <w:right w:val="none" w:sz="0" w:space="0" w:color="auto"/>
          </w:divBdr>
        </w:div>
        <w:div w:id="534121435">
          <w:marLeft w:val="0"/>
          <w:marRight w:val="0"/>
          <w:marTop w:val="0"/>
          <w:marBottom w:val="0"/>
          <w:divBdr>
            <w:top w:val="none" w:sz="0" w:space="0" w:color="auto"/>
            <w:left w:val="none" w:sz="0" w:space="0" w:color="auto"/>
            <w:bottom w:val="none" w:sz="0" w:space="0" w:color="auto"/>
            <w:right w:val="none" w:sz="0" w:space="0" w:color="auto"/>
          </w:divBdr>
        </w:div>
        <w:div w:id="1336223609">
          <w:marLeft w:val="0"/>
          <w:marRight w:val="0"/>
          <w:marTop w:val="0"/>
          <w:marBottom w:val="0"/>
          <w:divBdr>
            <w:top w:val="none" w:sz="0" w:space="0" w:color="auto"/>
            <w:left w:val="none" w:sz="0" w:space="0" w:color="auto"/>
            <w:bottom w:val="none" w:sz="0" w:space="0" w:color="auto"/>
            <w:right w:val="none" w:sz="0" w:space="0" w:color="auto"/>
          </w:divBdr>
        </w:div>
        <w:div w:id="1565993211">
          <w:marLeft w:val="0"/>
          <w:marRight w:val="0"/>
          <w:marTop w:val="0"/>
          <w:marBottom w:val="0"/>
          <w:divBdr>
            <w:top w:val="none" w:sz="0" w:space="0" w:color="auto"/>
            <w:left w:val="none" w:sz="0" w:space="0" w:color="auto"/>
            <w:bottom w:val="none" w:sz="0" w:space="0" w:color="auto"/>
            <w:right w:val="none" w:sz="0" w:space="0" w:color="auto"/>
          </w:divBdr>
        </w:div>
        <w:div w:id="763648337">
          <w:marLeft w:val="0"/>
          <w:marRight w:val="0"/>
          <w:marTop w:val="0"/>
          <w:marBottom w:val="0"/>
          <w:divBdr>
            <w:top w:val="none" w:sz="0" w:space="0" w:color="auto"/>
            <w:left w:val="none" w:sz="0" w:space="0" w:color="auto"/>
            <w:bottom w:val="none" w:sz="0" w:space="0" w:color="auto"/>
            <w:right w:val="none" w:sz="0" w:space="0" w:color="auto"/>
          </w:divBdr>
        </w:div>
        <w:div w:id="255095620">
          <w:marLeft w:val="0"/>
          <w:marRight w:val="0"/>
          <w:marTop w:val="0"/>
          <w:marBottom w:val="0"/>
          <w:divBdr>
            <w:top w:val="none" w:sz="0" w:space="0" w:color="auto"/>
            <w:left w:val="none" w:sz="0" w:space="0" w:color="auto"/>
            <w:bottom w:val="none" w:sz="0" w:space="0" w:color="auto"/>
            <w:right w:val="none" w:sz="0" w:space="0" w:color="auto"/>
          </w:divBdr>
        </w:div>
        <w:div w:id="341933482">
          <w:marLeft w:val="0"/>
          <w:marRight w:val="0"/>
          <w:marTop w:val="0"/>
          <w:marBottom w:val="0"/>
          <w:divBdr>
            <w:top w:val="none" w:sz="0" w:space="0" w:color="auto"/>
            <w:left w:val="none" w:sz="0" w:space="0" w:color="auto"/>
            <w:bottom w:val="none" w:sz="0" w:space="0" w:color="auto"/>
            <w:right w:val="none" w:sz="0" w:space="0" w:color="auto"/>
          </w:divBdr>
        </w:div>
        <w:div w:id="454060239">
          <w:marLeft w:val="0"/>
          <w:marRight w:val="0"/>
          <w:marTop w:val="0"/>
          <w:marBottom w:val="0"/>
          <w:divBdr>
            <w:top w:val="none" w:sz="0" w:space="0" w:color="auto"/>
            <w:left w:val="none" w:sz="0" w:space="0" w:color="auto"/>
            <w:bottom w:val="none" w:sz="0" w:space="0" w:color="auto"/>
            <w:right w:val="none" w:sz="0" w:space="0" w:color="auto"/>
          </w:divBdr>
        </w:div>
        <w:div w:id="1837264727">
          <w:marLeft w:val="0"/>
          <w:marRight w:val="0"/>
          <w:marTop w:val="0"/>
          <w:marBottom w:val="0"/>
          <w:divBdr>
            <w:top w:val="none" w:sz="0" w:space="0" w:color="auto"/>
            <w:left w:val="none" w:sz="0" w:space="0" w:color="auto"/>
            <w:bottom w:val="none" w:sz="0" w:space="0" w:color="auto"/>
            <w:right w:val="none" w:sz="0" w:space="0" w:color="auto"/>
          </w:divBdr>
        </w:div>
        <w:div w:id="288586641">
          <w:marLeft w:val="0"/>
          <w:marRight w:val="0"/>
          <w:marTop w:val="0"/>
          <w:marBottom w:val="0"/>
          <w:divBdr>
            <w:top w:val="none" w:sz="0" w:space="0" w:color="auto"/>
            <w:left w:val="none" w:sz="0" w:space="0" w:color="auto"/>
            <w:bottom w:val="none" w:sz="0" w:space="0" w:color="auto"/>
            <w:right w:val="none" w:sz="0" w:space="0" w:color="auto"/>
          </w:divBdr>
        </w:div>
        <w:div w:id="340203203">
          <w:marLeft w:val="0"/>
          <w:marRight w:val="0"/>
          <w:marTop w:val="0"/>
          <w:marBottom w:val="0"/>
          <w:divBdr>
            <w:top w:val="none" w:sz="0" w:space="0" w:color="auto"/>
            <w:left w:val="none" w:sz="0" w:space="0" w:color="auto"/>
            <w:bottom w:val="none" w:sz="0" w:space="0" w:color="auto"/>
            <w:right w:val="none" w:sz="0" w:space="0" w:color="auto"/>
          </w:divBdr>
        </w:div>
        <w:div w:id="990596704">
          <w:marLeft w:val="0"/>
          <w:marRight w:val="0"/>
          <w:marTop w:val="0"/>
          <w:marBottom w:val="0"/>
          <w:divBdr>
            <w:top w:val="none" w:sz="0" w:space="0" w:color="auto"/>
            <w:left w:val="none" w:sz="0" w:space="0" w:color="auto"/>
            <w:bottom w:val="none" w:sz="0" w:space="0" w:color="auto"/>
            <w:right w:val="none" w:sz="0" w:space="0" w:color="auto"/>
          </w:divBdr>
        </w:div>
        <w:div w:id="1549534331">
          <w:marLeft w:val="0"/>
          <w:marRight w:val="0"/>
          <w:marTop w:val="0"/>
          <w:marBottom w:val="0"/>
          <w:divBdr>
            <w:top w:val="none" w:sz="0" w:space="0" w:color="auto"/>
            <w:left w:val="none" w:sz="0" w:space="0" w:color="auto"/>
            <w:bottom w:val="none" w:sz="0" w:space="0" w:color="auto"/>
            <w:right w:val="none" w:sz="0" w:space="0" w:color="auto"/>
          </w:divBdr>
        </w:div>
        <w:div w:id="1610089374">
          <w:marLeft w:val="0"/>
          <w:marRight w:val="0"/>
          <w:marTop w:val="0"/>
          <w:marBottom w:val="0"/>
          <w:divBdr>
            <w:top w:val="none" w:sz="0" w:space="0" w:color="auto"/>
            <w:left w:val="none" w:sz="0" w:space="0" w:color="auto"/>
            <w:bottom w:val="none" w:sz="0" w:space="0" w:color="auto"/>
            <w:right w:val="none" w:sz="0" w:space="0" w:color="auto"/>
          </w:divBdr>
        </w:div>
      </w:divsChild>
    </w:div>
    <w:div w:id="1066413385">
      <w:bodyDiv w:val="1"/>
      <w:marLeft w:val="0"/>
      <w:marRight w:val="0"/>
      <w:marTop w:val="0"/>
      <w:marBottom w:val="0"/>
      <w:divBdr>
        <w:top w:val="none" w:sz="0" w:space="0" w:color="auto"/>
        <w:left w:val="none" w:sz="0" w:space="0" w:color="auto"/>
        <w:bottom w:val="none" w:sz="0" w:space="0" w:color="auto"/>
        <w:right w:val="none" w:sz="0" w:space="0" w:color="auto"/>
      </w:divBdr>
    </w:div>
    <w:div w:id="1069889681">
      <w:bodyDiv w:val="1"/>
      <w:marLeft w:val="0"/>
      <w:marRight w:val="0"/>
      <w:marTop w:val="0"/>
      <w:marBottom w:val="0"/>
      <w:divBdr>
        <w:top w:val="none" w:sz="0" w:space="0" w:color="auto"/>
        <w:left w:val="none" w:sz="0" w:space="0" w:color="auto"/>
        <w:bottom w:val="none" w:sz="0" w:space="0" w:color="auto"/>
        <w:right w:val="none" w:sz="0" w:space="0" w:color="auto"/>
      </w:divBdr>
      <w:divsChild>
        <w:div w:id="823207255">
          <w:marLeft w:val="0"/>
          <w:marRight w:val="0"/>
          <w:marTop w:val="0"/>
          <w:marBottom w:val="0"/>
          <w:divBdr>
            <w:top w:val="none" w:sz="0" w:space="0" w:color="auto"/>
            <w:left w:val="none" w:sz="0" w:space="0" w:color="auto"/>
            <w:bottom w:val="none" w:sz="0" w:space="0" w:color="auto"/>
            <w:right w:val="none" w:sz="0" w:space="0" w:color="auto"/>
          </w:divBdr>
        </w:div>
        <w:div w:id="30153504">
          <w:marLeft w:val="0"/>
          <w:marRight w:val="0"/>
          <w:marTop w:val="0"/>
          <w:marBottom w:val="0"/>
          <w:divBdr>
            <w:top w:val="none" w:sz="0" w:space="0" w:color="auto"/>
            <w:left w:val="none" w:sz="0" w:space="0" w:color="auto"/>
            <w:bottom w:val="none" w:sz="0" w:space="0" w:color="auto"/>
            <w:right w:val="none" w:sz="0" w:space="0" w:color="auto"/>
          </w:divBdr>
        </w:div>
        <w:div w:id="778137624">
          <w:marLeft w:val="0"/>
          <w:marRight w:val="0"/>
          <w:marTop w:val="0"/>
          <w:marBottom w:val="0"/>
          <w:divBdr>
            <w:top w:val="none" w:sz="0" w:space="0" w:color="auto"/>
            <w:left w:val="none" w:sz="0" w:space="0" w:color="auto"/>
            <w:bottom w:val="none" w:sz="0" w:space="0" w:color="auto"/>
            <w:right w:val="none" w:sz="0" w:space="0" w:color="auto"/>
          </w:divBdr>
        </w:div>
        <w:div w:id="2079857460">
          <w:marLeft w:val="0"/>
          <w:marRight w:val="0"/>
          <w:marTop w:val="0"/>
          <w:marBottom w:val="0"/>
          <w:divBdr>
            <w:top w:val="none" w:sz="0" w:space="0" w:color="auto"/>
            <w:left w:val="none" w:sz="0" w:space="0" w:color="auto"/>
            <w:bottom w:val="none" w:sz="0" w:space="0" w:color="auto"/>
            <w:right w:val="none" w:sz="0" w:space="0" w:color="auto"/>
          </w:divBdr>
        </w:div>
        <w:div w:id="849683697">
          <w:marLeft w:val="0"/>
          <w:marRight w:val="0"/>
          <w:marTop w:val="0"/>
          <w:marBottom w:val="0"/>
          <w:divBdr>
            <w:top w:val="none" w:sz="0" w:space="0" w:color="auto"/>
            <w:left w:val="none" w:sz="0" w:space="0" w:color="auto"/>
            <w:bottom w:val="none" w:sz="0" w:space="0" w:color="auto"/>
            <w:right w:val="none" w:sz="0" w:space="0" w:color="auto"/>
          </w:divBdr>
        </w:div>
        <w:div w:id="1150512057">
          <w:marLeft w:val="0"/>
          <w:marRight w:val="0"/>
          <w:marTop w:val="0"/>
          <w:marBottom w:val="0"/>
          <w:divBdr>
            <w:top w:val="none" w:sz="0" w:space="0" w:color="auto"/>
            <w:left w:val="none" w:sz="0" w:space="0" w:color="auto"/>
            <w:bottom w:val="none" w:sz="0" w:space="0" w:color="auto"/>
            <w:right w:val="none" w:sz="0" w:space="0" w:color="auto"/>
          </w:divBdr>
        </w:div>
      </w:divsChild>
    </w:div>
    <w:div w:id="1083836017">
      <w:bodyDiv w:val="1"/>
      <w:marLeft w:val="0"/>
      <w:marRight w:val="0"/>
      <w:marTop w:val="0"/>
      <w:marBottom w:val="0"/>
      <w:divBdr>
        <w:top w:val="none" w:sz="0" w:space="0" w:color="auto"/>
        <w:left w:val="none" w:sz="0" w:space="0" w:color="auto"/>
        <w:bottom w:val="none" w:sz="0" w:space="0" w:color="auto"/>
        <w:right w:val="none" w:sz="0" w:space="0" w:color="auto"/>
      </w:divBdr>
    </w:div>
    <w:div w:id="1144083371">
      <w:bodyDiv w:val="1"/>
      <w:marLeft w:val="0"/>
      <w:marRight w:val="0"/>
      <w:marTop w:val="0"/>
      <w:marBottom w:val="0"/>
      <w:divBdr>
        <w:top w:val="none" w:sz="0" w:space="0" w:color="auto"/>
        <w:left w:val="none" w:sz="0" w:space="0" w:color="auto"/>
        <w:bottom w:val="none" w:sz="0" w:space="0" w:color="auto"/>
        <w:right w:val="none" w:sz="0" w:space="0" w:color="auto"/>
      </w:divBdr>
    </w:div>
    <w:div w:id="1147552629">
      <w:bodyDiv w:val="1"/>
      <w:marLeft w:val="0"/>
      <w:marRight w:val="0"/>
      <w:marTop w:val="0"/>
      <w:marBottom w:val="0"/>
      <w:divBdr>
        <w:top w:val="none" w:sz="0" w:space="0" w:color="auto"/>
        <w:left w:val="none" w:sz="0" w:space="0" w:color="auto"/>
        <w:bottom w:val="none" w:sz="0" w:space="0" w:color="auto"/>
        <w:right w:val="none" w:sz="0" w:space="0" w:color="auto"/>
      </w:divBdr>
      <w:divsChild>
        <w:div w:id="273830799">
          <w:marLeft w:val="0"/>
          <w:marRight w:val="0"/>
          <w:marTop w:val="0"/>
          <w:marBottom w:val="0"/>
          <w:divBdr>
            <w:top w:val="none" w:sz="0" w:space="0" w:color="auto"/>
            <w:left w:val="none" w:sz="0" w:space="0" w:color="auto"/>
            <w:bottom w:val="none" w:sz="0" w:space="0" w:color="auto"/>
            <w:right w:val="none" w:sz="0" w:space="0" w:color="auto"/>
          </w:divBdr>
        </w:div>
        <w:div w:id="928194645">
          <w:marLeft w:val="0"/>
          <w:marRight w:val="0"/>
          <w:marTop w:val="0"/>
          <w:marBottom w:val="0"/>
          <w:divBdr>
            <w:top w:val="none" w:sz="0" w:space="0" w:color="auto"/>
            <w:left w:val="none" w:sz="0" w:space="0" w:color="auto"/>
            <w:bottom w:val="none" w:sz="0" w:space="0" w:color="auto"/>
            <w:right w:val="none" w:sz="0" w:space="0" w:color="auto"/>
          </w:divBdr>
        </w:div>
        <w:div w:id="1977300590">
          <w:marLeft w:val="0"/>
          <w:marRight w:val="0"/>
          <w:marTop w:val="0"/>
          <w:marBottom w:val="0"/>
          <w:divBdr>
            <w:top w:val="none" w:sz="0" w:space="0" w:color="auto"/>
            <w:left w:val="none" w:sz="0" w:space="0" w:color="auto"/>
            <w:bottom w:val="none" w:sz="0" w:space="0" w:color="auto"/>
            <w:right w:val="none" w:sz="0" w:space="0" w:color="auto"/>
          </w:divBdr>
        </w:div>
        <w:div w:id="1108236833">
          <w:marLeft w:val="0"/>
          <w:marRight w:val="0"/>
          <w:marTop w:val="0"/>
          <w:marBottom w:val="0"/>
          <w:divBdr>
            <w:top w:val="none" w:sz="0" w:space="0" w:color="auto"/>
            <w:left w:val="none" w:sz="0" w:space="0" w:color="auto"/>
            <w:bottom w:val="none" w:sz="0" w:space="0" w:color="auto"/>
            <w:right w:val="none" w:sz="0" w:space="0" w:color="auto"/>
          </w:divBdr>
        </w:div>
        <w:div w:id="1402022152">
          <w:marLeft w:val="0"/>
          <w:marRight w:val="0"/>
          <w:marTop w:val="0"/>
          <w:marBottom w:val="0"/>
          <w:divBdr>
            <w:top w:val="none" w:sz="0" w:space="0" w:color="auto"/>
            <w:left w:val="none" w:sz="0" w:space="0" w:color="auto"/>
            <w:bottom w:val="none" w:sz="0" w:space="0" w:color="auto"/>
            <w:right w:val="none" w:sz="0" w:space="0" w:color="auto"/>
          </w:divBdr>
        </w:div>
        <w:div w:id="1024868774">
          <w:marLeft w:val="0"/>
          <w:marRight w:val="0"/>
          <w:marTop w:val="0"/>
          <w:marBottom w:val="0"/>
          <w:divBdr>
            <w:top w:val="none" w:sz="0" w:space="0" w:color="auto"/>
            <w:left w:val="none" w:sz="0" w:space="0" w:color="auto"/>
            <w:bottom w:val="none" w:sz="0" w:space="0" w:color="auto"/>
            <w:right w:val="none" w:sz="0" w:space="0" w:color="auto"/>
          </w:divBdr>
        </w:div>
        <w:div w:id="650060381">
          <w:marLeft w:val="0"/>
          <w:marRight w:val="0"/>
          <w:marTop w:val="0"/>
          <w:marBottom w:val="0"/>
          <w:divBdr>
            <w:top w:val="none" w:sz="0" w:space="0" w:color="auto"/>
            <w:left w:val="none" w:sz="0" w:space="0" w:color="auto"/>
            <w:bottom w:val="none" w:sz="0" w:space="0" w:color="auto"/>
            <w:right w:val="none" w:sz="0" w:space="0" w:color="auto"/>
          </w:divBdr>
        </w:div>
        <w:div w:id="1775199542">
          <w:marLeft w:val="0"/>
          <w:marRight w:val="0"/>
          <w:marTop w:val="0"/>
          <w:marBottom w:val="0"/>
          <w:divBdr>
            <w:top w:val="none" w:sz="0" w:space="0" w:color="auto"/>
            <w:left w:val="none" w:sz="0" w:space="0" w:color="auto"/>
            <w:bottom w:val="none" w:sz="0" w:space="0" w:color="auto"/>
            <w:right w:val="none" w:sz="0" w:space="0" w:color="auto"/>
          </w:divBdr>
        </w:div>
        <w:div w:id="1661078478">
          <w:marLeft w:val="0"/>
          <w:marRight w:val="0"/>
          <w:marTop w:val="0"/>
          <w:marBottom w:val="0"/>
          <w:divBdr>
            <w:top w:val="none" w:sz="0" w:space="0" w:color="auto"/>
            <w:left w:val="none" w:sz="0" w:space="0" w:color="auto"/>
            <w:bottom w:val="none" w:sz="0" w:space="0" w:color="auto"/>
            <w:right w:val="none" w:sz="0" w:space="0" w:color="auto"/>
          </w:divBdr>
        </w:div>
        <w:div w:id="2047559752">
          <w:marLeft w:val="0"/>
          <w:marRight w:val="0"/>
          <w:marTop w:val="0"/>
          <w:marBottom w:val="0"/>
          <w:divBdr>
            <w:top w:val="none" w:sz="0" w:space="0" w:color="auto"/>
            <w:left w:val="none" w:sz="0" w:space="0" w:color="auto"/>
            <w:bottom w:val="none" w:sz="0" w:space="0" w:color="auto"/>
            <w:right w:val="none" w:sz="0" w:space="0" w:color="auto"/>
          </w:divBdr>
        </w:div>
        <w:div w:id="107816328">
          <w:marLeft w:val="0"/>
          <w:marRight w:val="0"/>
          <w:marTop w:val="0"/>
          <w:marBottom w:val="0"/>
          <w:divBdr>
            <w:top w:val="none" w:sz="0" w:space="0" w:color="auto"/>
            <w:left w:val="none" w:sz="0" w:space="0" w:color="auto"/>
            <w:bottom w:val="none" w:sz="0" w:space="0" w:color="auto"/>
            <w:right w:val="none" w:sz="0" w:space="0" w:color="auto"/>
          </w:divBdr>
        </w:div>
        <w:div w:id="1598908446">
          <w:marLeft w:val="0"/>
          <w:marRight w:val="0"/>
          <w:marTop w:val="0"/>
          <w:marBottom w:val="0"/>
          <w:divBdr>
            <w:top w:val="none" w:sz="0" w:space="0" w:color="auto"/>
            <w:left w:val="none" w:sz="0" w:space="0" w:color="auto"/>
            <w:bottom w:val="none" w:sz="0" w:space="0" w:color="auto"/>
            <w:right w:val="none" w:sz="0" w:space="0" w:color="auto"/>
          </w:divBdr>
        </w:div>
        <w:div w:id="1956205483">
          <w:marLeft w:val="0"/>
          <w:marRight w:val="0"/>
          <w:marTop w:val="0"/>
          <w:marBottom w:val="0"/>
          <w:divBdr>
            <w:top w:val="none" w:sz="0" w:space="0" w:color="auto"/>
            <w:left w:val="none" w:sz="0" w:space="0" w:color="auto"/>
            <w:bottom w:val="none" w:sz="0" w:space="0" w:color="auto"/>
            <w:right w:val="none" w:sz="0" w:space="0" w:color="auto"/>
          </w:divBdr>
        </w:div>
        <w:div w:id="1939824466">
          <w:marLeft w:val="0"/>
          <w:marRight w:val="0"/>
          <w:marTop w:val="0"/>
          <w:marBottom w:val="0"/>
          <w:divBdr>
            <w:top w:val="none" w:sz="0" w:space="0" w:color="auto"/>
            <w:left w:val="none" w:sz="0" w:space="0" w:color="auto"/>
            <w:bottom w:val="none" w:sz="0" w:space="0" w:color="auto"/>
            <w:right w:val="none" w:sz="0" w:space="0" w:color="auto"/>
          </w:divBdr>
        </w:div>
        <w:div w:id="60758882">
          <w:marLeft w:val="0"/>
          <w:marRight w:val="0"/>
          <w:marTop w:val="0"/>
          <w:marBottom w:val="0"/>
          <w:divBdr>
            <w:top w:val="none" w:sz="0" w:space="0" w:color="auto"/>
            <w:left w:val="none" w:sz="0" w:space="0" w:color="auto"/>
            <w:bottom w:val="none" w:sz="0" w:space="0" w:color="auto"/>
            <w:right w:val="none" w:sz="0" w:space="0" w:color="auto"/>
          </w:divBdr>
        </w:div>
        <w:div w:id="342635950">
          <w:marLeft w:val="0"/>
          <w:marRight w:val="0"/>
          <w:marTop w:val="0"/>
          <w:marBottom w:val="0"/>
          <w:divBdr>
            <w:top w:val="none" w:sz="0" w:space="0" w:color="auto"/>
            <w:left w:val="none" w:sz="0" w:space="0" w:color="auto"/>
            <w:bottom w:val="none" w:sz="0" w:space="0" w:color="auto"/>
            <w:right w:val="none" w:sz="0" w:space="0" w:color="auto"/>
          </w:divBdr>
        </w:div>
        <w:div w:id="1994140126">
          <w:marLeft w:val="0"/>
          <w:marRight w:val="0"/>
          <w:marTop w:val="0"/>
          <w:marBottom w:val="0"/>
          <w:divBdr>
            <w:top w:val="none" w:sz="0" w:space="0" w:color="auto"/>
            <w:left w:val="none" w:sz="0" w:space="0" w:color="auto"/>
            <w:bottom w:val="none" w:sz="0" w:space="0" w:color="auto"/>
            <w:right w:val="none" w:sz="0" w:space="0" w:color="auto"/>
          </w:divBdr>
        </w:div>
      </w:divsChild>
    </w:div>
    <w:div w:id="1170682917">
      <w:bodyDiv w:val="1"/>
      <w:marLeft w:val="0"/>
      <w:marRight w:val="0"/>
      <w:marTop w:val="0"/>
      <w:marBottom w:val="0"/>
      <w:divBdr>
        <w:top w:val="none" w:sz="0" w:space="0" w:color="auto"/>
        <w:left w:val="none" w:sz="0" w:space="0" w:color="auto"/>
        <w:bottom w:val="none" w:sz="0" w:space="0" w:color="auto"/>
        <w:right w:val="none" w:sz="0" w:space="0" w:color="auto"/>
      </w:divBdr>
      <w:divsChild>
        <w:div w:id="2135516030">
          <w:marLeft w:val="0"/>
          <w:marRight w:val="0"/>
          <w:marTop w:val="0"/>
          <w:marBottom w:val="0"/>
          <w:divBdr>
            <w:top w:val="none" w:sz="0" w:space="0" w:color="auto"/>
            <w:left w:val="none" w:sz="0" w:space="0" w:color="auto"/>
            <w:bottom w:val="none" w:sz="0" w:space="0" w:color="auto"/>
            <w:right w:val="none" w:sz="0" w:space="0" w:color="auto"/>
          </w:divBdr>
        </w:div>
        <w:div w:id="2022660650">
          <w:marLeft w:val="0"/>
          <w:marRight w:val="0"/>
          <w:marTop w:val="0"/>
          <w:marBottom w:val="0"/>
          <w:divBdr>
            <w:top w:val="none" w:sz="0" w:space="0" w:color="auto"/>
            <w:left w:val="none" w:sz="0" w:space="0" w:color="auto"/>
            <w:bottom w:val="none" w:sz="0" w:space="0" w:color="auto"/>
            <w:right w:val="none" w:sz="0" w:space="0" w:color="auto"/>
          </w:divBdr>
        </w:div>
        <w:div w:id="494494806">
          <w:marLeft w:val="0"/>
          <w:marRight w:val="0"/>
          <w:marTop w:val="0"/>
          <w:marBottom w:val="0"/>
          <w:divBdr>
            <w:top w:val="none" w:sz="0" w:space="0" w:color="auto"/>
            <w:left w:val="none" w:sz="0" w:space="0" w:color="auto"/>
            <w:bottom w:val="none" w:sz="0" w:space="0" w:color="auto"/>
            <w:right w:val="none" w:sz="0" w:space="0" w:color="auto"/>
          </w:divBdr>
        </w:div>
        <w:div w:id="1369376655">
          <w:marLeft w:val="0"/>
          <w:marRight w:val="0"/>
          <w:marTop w:val="0"/>
          <w:marBottom w:val="0"/>
          <w:divBdr>
            <w:top w:val="none" w:sz="0" w:space="0" w:color="auto"/>
            <w:left w:val="none" w:sz="0" w:space="0" w:color="auto"/>
            <w:bottom w:val="none" w:sz="0" w:space="0" w:color="auto"/>
            <w:right w:val="none" w:sz="0" w:space="0" w:color="auto"/>
          </w:divBdr>
        </w:div>
        <w:div w:id="184904681">
          <w:marLeft w:val="0"/>
          <w:marRight w:val="0"/>
          <w:marTop w:val="0"/>
          <w:marBottom w:val="0"/>
          <w:divBdr>
            <w:top w:val="none" w:sz="0" w:space="0" w:color="auto"/>
            <w:left w:val="none" w:sz="0" w:space="0" w:color="auto"/>
            <w:bottom w:val="none" w:sz="0" w:space="0" w:color="auto"/>
            <w:right w:val="none" w:sz="0" w:space="0" w:color="auto"/>
          </w:divBdr>
        </w:div>
        <w:div w:id="1602028454">
          <w:marLeft w:val="0"/>
          <w:marRight w:val="0"/>
          <w:marTop w:val="0"/>
          <w:marBottom w:val="0"/>
          <w:divBdr>
            <w:top w:val="none" w:sz="0" w:space="0" w:color="auto"/>
            <w:left w:val="none" w:sz="0" w:space="0" w:color="auto"/>
            <w:bottom w:val="none" w:sz="0" w:space="0" w:color="auto"/>
            <w:right w:val="none" w:sz="0" w:space="0" w:color="auto"/>
          </w:divBdr>
        </w:div>
        <w:div w:id="1951429711">
          <w:marLeft w:val="0"/>
          <w:marRight w:val="0"/>
          <w:marTop w:val="0"/>
          <w:marBottom w:val="0"/>
          <w:divBdr>
            <w:top w:val="none" w:sz="0" w:space="0" w:color="auto"/>
            <w:left w:val="none" w:sz="0" w:space="0" w:color="auto"/>
            <w:bottom w:val="none" w:sz="0" w:space="0" w:color="auto"/>
            <w:right w:val="none" w:sz="0" w:space="0" w:color="auto"/>
          </w:divBdr>
        </w:div>
        <w:div w:id="744298297">
          <w:marLeft w:val="0"/>
          <w:marRight w:val="0"/>
          <w:marTop w:val="0"/>
          <w:marBottom w:val="0"/>
          <w:divBdr>
            <w:top w:val="none" w:sz="0" w:space="0" w:color="auto"/>
            <w:left w:val="none" w:sz="0" w:space="0" w:color="auto"/>
            <w:bottom w:val="none" w:sz="0" w:space="0" w:color="auto"/>
            <w:right w:val="none" w:sz="0" w:space="0" w:color="auto"/>
          </w:divBdr>
        </w:div>
        <w:div w:id="1895659758">
          <w:marLeft w:val="0"/>
          <w:marRight w:val="0"/>
          <w:marTop w:val="0"/>
          <w:marBottom w:val="0"/>
          <w:divBdr>
            <w:top w:val="none" w:sz="0" w:space="0" w:color="auto"/>
            <w:left w:val="none" w:sz="0" w:space="0" w:color="auto"/>
            <w:bottom w:val="none" w:sz="0" w:space="0" w:color="auto"/>
            <w:right w:val="none" w:sz="0" w:space="0" w:color="auto"/>
          </w:divBdr>
        </w:div>
        <w:div w:id="1583637486">
          <w:marLeft w:val="0"/>
          <w:marRight w:val="0"/>
          <w:marTop w:val="0"/>
          <w:marBottom w:val="0"/>
          <w:divBdr>
            <w:top w:val="none" w:sz="0" w:space="0" w:color="auto"/>
            <w:left w:val="none" w:sz="0" w:space="0" w:color="auto"/>
            <w:bottom w:val="none" w:sz="0" w:space="0" w:color="auto"/>
            <w:right w:val="none" w:sz="0" w:space="0" w:color="auto"/>
          </w:divBdr>
        </w:div>
        <w:div w:id="1516962505">
          <w:marLeft w:val="0"/>
          <w:marRight w:val="0"/>
          <w:marTop w:val="0"/>
          <w:marBottom w:val="0"/>
          <w:divBdr>
            <w:top w:val="none" w:sz="0" w:space="0" w:color="auto"/>
            <w:left w:val="none" w:sz="0" w:space="0" w:color="auto"/>
            <w:bottom w:val="none" w:sz="0" w:space="0" w:color="auto"/>
            <w:right w:val="none" w:sz="0" w:space="0" w:color="auto"/>
          </w:divBdr>
        </w:div>
        <w:div w:id="1785926135">
          <w:marLeft w:val="0"/>
          <w:marRight w:val="0"/>
          <w:marTop w:val="0"/>
          <w:marBottom w:val="0"/>
          <w:divBdr>
            <w:top w:val="none" w:sz="0" w:space="0" w:color="auto"/>
            <w:left w:val="none" w:sz="0" w:space="0" w:color="auto"/>
            <w:bottom w:val="none" w:sz="0" w:space="0" w:color="auto"/>
            <w:right w:val="none" w:sz="0" w:space="0" w:color="auto"/>
          </w:divBdr>
        </w:div>
        <w:div w:id="816845520">
          <w:marLeft w:val="0"/>
          <w:marRight w:val="0"/>
          <w:marTop w:val="0"/>
          <w:marBottom w:val="0"/>
          <w:divBdr>
            <w:top w:val="none" w:sz="0" w:space="0" w:color="auto"/>
            <w:left w:val="none" w:sz="0" w:space="0" w:color="auto"/>
            <w:bottom w:val="none" w:sz="0" w:space="0" w:color="auto"/>
            <w:right w:val="none" w:sz="0" w:space="0" w:color="auto"/>
          </w:divBdr>
        </w:div>
        <w:div w:id="1239562341">
          <w:marLeft w:val="0"/>
          <w:marRight w:val="0"/>
          <w:marTop w:val="0"/>
          <w:marBottom w:val="0"/>
          <w:divBdr>
            <w:top w:val="none" w:sz="0" w:space="0" w:color="auto"/>
            <w:left w:val="none" w:sz="0" w:space="0" w:color="auto"/>
            <w:bottom w:val="none" w:sz="0" w:space="0" w:color="auto"/>
            <w:right w:val="none" w:sz="0" w:space="0" w:color="auto"/>
          </w:divBdr>
        </w:div>
        <w:div w:id="449978115">
          <w:marLeft w:val="0"/>
          <w:marRight w:val="0"/>
          <w:marTop w:val="0"/>
          <w:marBottom w:val="0"/>
          <w:divBdr>
            <w:top w:val="none" w:sz="0" w:space="0" w:color="auto"/>
            <w:left w:val="none" w:sz="0" w:space="0" w:color="auto"/>
            <w:bottom w:val="none" w:sz="0" w:space="0" w:color="auto"/>
            <w:right w:val="none" w:sz="0" w:space="0" w:color="auto"/>
          </w:divBdr>
        </w:div>
        <w:div w:id="1145076843">
          <w:marLeft w:val="0"/>
          <w:marRight w:val="0"/>
          <w:marTop w:val="0"/>
          <w:marBottom w:val="0"/>
          <w:divBdr>
            <w:top w:val="none" w:sz="0" w:space="0" w:color="auto"/>
            <w:left w:val="none" w:sz="0" w:space="0" w:color="auto"/>
            <w:bottom w:val="none" w:sz="0" w:space="0" w:color="auto"/>
            <w:right w:val="none" w:sz="0" w:space="0" w:color="auto"/>
          </w:divBdr>
        </w:div>
        <w:div w:id="901988507">
          <w:marLeft w:val="0"/>
          <w:marRight w:val="0"/>
          <w:marTop w:val="0"/>
          <w:marBottom w:val="0"/>
          <w:divBdr>
            <w:top w:val="none" w:sz="0" w:space="0" w:color="auto"/>
            <w:left w:val="none" w:sz="0" w:space="0" w:color="auto"/>
            <w:bottom w:val="none" w:sz="0" w:space="0" w:color="auto"/>
            <w:right w:val="none" w:sz="0" w:space="0" w:color="auto"/>
          </w:divBdr>
        </w:div>
        <w:div w:id="218977558">
          <w:marLeft w:val="0"/>
          <w:marRight w:val="0"/>
          <w:marTop w:val="0"/>
          <w:marBottom w:val="0"/>
          <w:divBdr>
            <w:top w:val="none" w:sz="0" w:space="0" w:color="auto"/>
            <w:left w:val="none" w:sz="0" w:space="0" w:color="auto"/>
            <w:bottom w:val="none" w:sz="0" w:space="0" w:color="auto"/>
            <w:right w:val="none" w:sz="0" w:space="0" w:color="auto"/>
          </w:divBdr>
        </w:div>
        <w:div w:id="1070924729">
          <w:marLeft w:val="0"/>
          <w:marRight w:val="0"/>
          <w:marTop w:val="0"/>
          <w:marBottom w:val="0"/>
          <w:divBdr>
            <w:top w:val="none" w:sz="0" w:space="0" w:color="auto"/>
            <w:left w:val="none" w:sz="0" w:space="0" w:color="auto"/>
            <w:bottom w:val="none" w:sz="0" w:space="0" w:color="auto"/>
            <w:right w:val="none" w:sz="0" w:space="0" w:color="auto"/>
          </w:divBdr>
        </w:div>
        <w:div w:id="1701012306">
          <w:marLeft w:val="0"/>
          <w:marRight w:val="0"/>
          <w:marTop w:val="0"/>
          <w:marBottom w:val="0"/>
          <w:divBdr>
            <w:top w:val="none" w:sz="0" w:space="0" w:color="auto"/>
            <w:left w:val="none" w:sz="0" w:space="0" w:color="auto"/>
            <w:bottom w:val="none" w:sz="0" w:space="0" w:color="auto"/>
            <w:right w:val="none" w:sz="0" w:space="0" w:color="auto"/>
          </w:divBdr>
        </w:div>
        <w:div w:id="1521964363">
          <w:marLeft w:val="0"/>
          <w:marRight w:val="0"/>
          <w:marTop w:val="0"/>
          <w:marBottom w:val="0"/>
          <w:divBdr>
            <w:top w:val="none" w:sz="0" w:space="0" w:color="auto"/>
            <w:left w:val="none" w:sz="0" w:space="0" w:color="auto"/>
            <w:bottom w:val="none" w:sz="0" w:space="0" w:color="auto"/>
            <w:right w:val="none" w:sz="0" w:space="0" w:color="auto"/>
          </w:divBdr>
        </w:div>
      </w:divsChild>
    </w:div>
    <w:div w:id="1192260777">
      <w:bodyDiv w:val="1"/>
      <w:marLeft w:val="0"/>
      <w:marRight w:val="0"/>
      <w:marTop w:val="0"/>
      <w:marBottom w:val="0"/>
      <w:divBdr>
        <w:top w:val="none" w:sz="0" w:space="0" w:color="auto"/>
        <w:left w:val="none" w:sz="0" w:space="0" w:color="auto"/>
        <w:bottom w:val="none" w:sz="0" w:space="0" w:color="auto"/>
        <w:right w:val="none" w:sz="0" w:space="0" w:color="auto"/>
      </w:divBdr>
    </w:div>
    <w:div w:id="1196425964">
      <w:bodyDiv w:val="1"/>
      <w:marLeft w:val="0"/>
      <w:marRight w:val="0"/>
      <w:marTop w:val="0"/>
      <w:marBottom w:val="0"/>
      <w:divBdr>
        <w:top w:val="none" w:sz="0" w:space="0" w:color="auto"/>
        <w:left w:val="none" w:sz="0" w:space="0" w:color="auto"/>
        <w:bottom w:val="none" w:sz="0" w:space="0" w:color="auto"/>
        <w:right w:val="none" w:sz="0" w:space="0" w:color="auto"/>
      </w:divBdr>
    </w:div>
    <w:div w:id="1199319964">
      <w:bodyDiv w:val="1"/>
      <w:marLeft w:val="0"/>
      <w:marRight w:val="0"/>
      <w:marTop w:val="0"/>
      <w:marBottom w:val="0"/>
      <w:divBdr>
        <w:top w:val="none" w:sz="0" w:space="0" w:color="auto"/>
        <w:left w:val="none" w:sz="0" w:space="0" w:color="auto"/>
        <w:bottom w:val="none" w:sz="0" w:space="0" w:color="auto"/>
        <w:right w:val="none" w:sz="0" w:space="0" w:color="auto"/>
      </w:divBdr>
      <w:divsChild>
        <w:div w:id="1844469260">
          <w:marLeft w:val="0"/>
          <w:marRight w:val="0"/>
          <w:marTop w:val="0"/>
          <w:marBottom w:val="0"/>
          <w:divBdr>
            <w:top w:val="none" w:sz="0" w:space="0" w:color="auto"/>
            <w:left w:val="none" w:sz="0" w:space="0" w:color="auto"/>
            <w:bottom w:val="none" w:sz="0" w:space="0" w:color="auto"/>
            <w:right w:val="none" w:sz="0" w:space="0" w:color="auto"/>
          </w:divBdr>
        </w:div>
        <w:div w:id="249849458">
          <w:marLeft w:val="0"/>
          <w:marRight w:val="0"/>
          <w:marTop w:val="0"/>
          <w:marBottom w:val="0"/>
          <w:divBdr>
            <w:top w:val="none" w:sz="0" w:space="0" w:color="auto"/>
            <w:left w:val="none" w:sz="0" w:space="0" w:color="auto"/>
            <w:bottom w:val="none" w:sz="0" w:space="0" w:color="auto"/>
            <w:right w:val="none" w:sz="0" w:space="0" w:color="auto"/>
          </w:divBdr>
        </w:div>
      </w:divsChild>
    </w:div>
    <w:div w:id="1205872548">
      <w:bodyDiv w:val="1"/>
      <w:marLeft w:val="0"/>
      <w:marRight w:val="0"/>
      <w:marTop w:val="0"/>
      <w:marBottom w:val="0"/>
      <w:divBdr>
        <w:top w:val="none" w:sz="0" w:space="0" w:color="auto"/>
        <w:left w:val="none" w:sz="0" w:space="0" w:color="auto"/>
        <w:bottom w:val="none" w:sz="0" w:space="0" w:color="auto"/>
        <w:right w:val="none" w:sz="0" w:space="0" w:color="auto"/>
      </w:divBdr>
      <w:divsChild>
        <w:div w:id="1198546172">
          <w:marLeft w:val="0"/>
          <w:marRight w:val="0"/>
          <w:marTop w:val="0"/>
          <w:marBottom w:val="0"/>
          <w:divBdr>
            <w:top w:val="none" w:sz="0" w:space="0" w:color="auto"/>
            <w:left w:val="none" w:sz="0" w:space="0" w:color="auto"/>
            <w:bottom w:val="none" w:sz="0" w:space="0" w:color="auto"/>
            <w:right w:val="none" w:sz="0" w:space="0" w:color="auto"/>
          </w:divBdr>
        </w:div>
        <w:div w:id="1085569735">
          <w:marLeft w:val="0"/>
          <w:marRight w:val="0"/>
          <w:marTop w:val="0"/>
          <w:marBottom w:val="0"/>
          <w:divBdr>
            <w:top w:val="none" w:sz="0" w:space="0" w:color="auto"/>
            <w:left w:val="none" w:sz="0" w:space="0" w:color="auto"/>
            <w:bottom w:val="none" w:sz="0" w:space="0" w:color="auto"/>
            <w:right w:val="none" w:sz="0" w:space="0" w:color="auto"/>
          </w:divBdr>
        </w:div>
        <w:div w:id="1358265108">
          <w:marLeft w:val="0"/>
          <w:marRight w:val="0"/>
          <w:marTop w:val="0"/>
          <w:marBottom w:val="0"/>
          <w:divBdr>
            <w:top w:val="none" w:sz="0" w:space="0" w:color="auto"/>
            <w:left w:val="none" w:sz="0" w:space="0" w:color="auto"/>
            <w:bottom w:val="none" w:sz="0" w:space="0" w:color="auto"/>
            <w:right w:val="none" w:sz="0" w:space="0" w:color="auto"/>
          </w:divBdr>
        </w:div>
        <w:div w:id="1454708453">
          <w:marLeft w:val="0"/>
          <w:marRight w:val="0"/>
          <w:marTop w:val="0"/>
          <w:marBottom w:val="0"/>
          <w:divBdr>
            <w:top w:val="none" w:sz="0" w:space="0" w:color="auto"/>
            <w:left w:val="none" w:sz="0" w:space="0" w:color="auto"/>
            <w:bottom w:val="none" w:sz="0" w:space="0" w:color="auto"/>
            <w:right w:val="none" w:sz="0" w:space="0" w:color="auto"/>
          </w:divBdr>
        </w:div>
        <w:div w:id="1571841036">
          <w:marLeft w:val="0"/>
          <w:marRight w:val="0"/>
          <w:marTop w:val="0"/>
          <w:marBottom w:val="0"/>
          <w:divBdr>
            <w:top w:val="none" w:sz="0" w:space="0" w:color="auto"/>
            <w:left w:val="none" w:sz="0" w:space="0" w:color="auto"/>
            <w:bottom w:val="none" w:sz="0" w:space="0" w:color="auto"/>
            <w:right w:val="none" w:sz="0" w:space="0" w:color="auto"/>
          </w:divBdr>
        </w:div>
        <w:div w:id="1089693364">
          <w:marLeft w:val="0"/>
          <w:marRight w:val="0"/>
          <w:marTop w:val="0"/>
          <w:marBottom w:val="0"/>
          <w:divBdr>
            <w:top w:val="none" w:sz="0" w:space="0" w:color="auto"/>
            <w:left w:val="none" w:sz="0" w:space="0" w:color="auto"/>
            <w:bottom w:val="none" w:sz="0" w:space="0" w:color="auto"/>
            <w:right w:val="none" w:sz="0" w:space="0" w:color="auto"/>
          </w:divBdr>
        </w:div>
        <w:div w:id="593830264">
          <w:marLeft w:val="0"/>
          <w:marRight w:val="0"/>
          <w:marTop w:val="0"/>
          <w:marBottom w:val="0"/>
          <w:divBdr>
            <w:top w:val="none" w:sz="0" w:space="0" w:color="auto"/>
            <w:left w:val="none" w:sz="0" w:space="0" w:color="auto"/>
            <w:bottom w:val="none" w:sz="0" w:space="0" w:color="auto"/>
            <w:right w:val="none" w:sz="0" w:space="0" w:color="auto"/>
          </w:divBdr>
        </w:div>
        <w:div w:id="61031218">
          <w:marLeft w:val="0"/>
          <w:marRight w:val="0"/>
          <w:marTop w:val="0"/>
          <w:marBottom w:val="0"/>
          <w:divBdr>
            <w:top w:val="none" w:sz="0" w:space="0" w:color="auto"/>
            <w:left w:val="none" w:sz="0" w:space="0" w:color="auto"/>
            <w:bottom w:val="none" w:sz="0" w:space="0" w:color="auto"/>
            <w:right w:val="none" w:sz="0" w:space="0" w:color="auto"/>
          </w:divBdr>
        </w:div>
        <w:div w:id="1882739255">
          <w:marLeft w:val="0"/>
          <w:marRight w:val="0"/>
          <w:marTop w:val="0"/>
          <w:marBottom w:val="0"/>
          <w:divBdr>
            <w:top w:val="none" w:sz="0" w:space="0" w:color="auto"/>
            <w:left w:val="none" w:sz="0" w:space="0" w:color="auto"/>
            <w:bottom w:val="none" w:sz="0" w:space="0" w:color="auto"/>
            <w:right w:val="none" w:sz="0" w:space="0" w:color="auto"/>
          </w:divBdr>
        </w:div>
        <w:div w:id="552470885">
          <w:marLeft w:val="0"/>
          <w:marRight w:val="0"/>
          <w:marTop w:val="0"/>
          <w:marBottom w:val="0"/>
          <w:divBdr>
            <w:top w:val="none" w:sz="0" w:space="0" w:color="auto"/>
            <w:left w:val="none" w:sz="0" w:space="0" w:color="auto"/>
            <w:bottom w:val="none" w:sz="0" w:space="0" w:color="auto"/>
            <w:right w:val="none" w:sz="0" w:space="0" w:color="auto"/>
          </w:divBdr>
        </w:div>
        <w:div w:id="2086535563">
          <w:marLeft w:val="0"/>
          <w:marRight w:val="0"/>
          <w:marTop w:val="0"/>
          <w:marBottom w:val="0"/>
          <w:divBdr>
            <w:top w:val="none" w:sz="0" w:space="0" w:color="auto"/>
            <w:left w:val="none" w:sz="0" w:space="0" w:color="auto"/>
            <w:bottom w:val="none" w:sz="0" w:space="0" w:color="auto"/>
            <w:right w:val="none" w:sz="0" w:space="0" w:color="auto"/>
          </w:divBdr>
        </w:div>
        <w:div w:id="873889245">
          <w:marLeft w:val="0"/>
          <w:marRight w:val="0"/>
          <w:marTop w:val="0"/>
          <w:marBottom w:val="0"/>
          <w:divBdr>
            <w:top w:val="none" w:sz="0" w:space="0" w:color="auto"/>
            <w:left w:val="none" w:sz="0" w:space="0" w:color="auto"/>
            <w:bottom w:val="none" w:sz="0" w:space="0" w:color="auto"/>
            <w:right w:val="none" w:sz="0" w:space="0" w:color="auto"/>
          </w:divBdr>
        </w:div>
        <w:div w:id="581911659">
          <w:marLeft w:val="0"/>
          <w:marRight w:val="0"/>
          <w:marTop w:val="0"/>
          <w:marBottom w:val="0"/>
          <w:divBdr>
            <w:top w:val="none" w:sz="0" w:space="0" w:color="auto"/>
            <w:left w:val="none" w:sz="0" w:space="0" w:color="auto"/>
            <w:bottom w:val="none" w:sz="0" w:space="0" w:color="auto"/>
            <w:right w:val="none" w:sz="0" w:space="0" w:color="auto"/>
          </w:divBdr>
        </w:div>
      </w:divsChild>
    </w:div>
    <w:div w:id="1218475408">
      <w:bodyDiv w:val="1"/>
      <w:marLeft w:val="0"/>
      <w:marRight w:val="0"/>
      <w:marTop w:val="0"/>
      <w:marBottom w:val="0"/>
      <w:divBdr>
        <w:top w:val="none" w:sz="0" w:space="0" w:color="auto"/>
        <w:left w:val="none" w:sz="0" w:space="0" w:color="auto"/>
        <w:bottom w:val="none" w:sz="0" w:space="0" w:color="auto"/>
        <w:right w:val="none" w:sz="0" w:space="0" w:color="auto"/>
      </w:divBdr>
    </w:div>
    <w:div w:id="1235431114">
      <w:bodyDiv w:val="1"/>
      <w:marLeft w:val="0"/>
      <w:marRight w:val="0"/>
      <w:marTop w:val="0"/>
      <w:marBottom w:val="0"/>
      <w:divBdr>
        <w:top w:val="none" w:sz="0" w:space="0" w:color="auto"/>
        <w:left w:val="none" w:sz="0" w:space="0" w:color="auto"/>
        <w:bottom w:val="none" w:sz="0" w:space="0" w:color="auto"/>
        <w:right w:val="none" w:sz="0" w:space="0" w:color="auto"/>
      </w:divBdr>
      <w:divsChild>
        <w:div w:id="1954239118">
          <w:marLeft w:val="0"/>
          <w:marRight w:val="0"/>
          <w:marTop w:val="0"/>
          <w:marBottom w:val="0"/>
          <w:divBdr>
            <w:top w:val="none" w:sz="0" w:space="0" w:color="auto"/>
            <w:left w:val="none" w:sz="0" w:space="0" w:color="auto"/>
            <w:bottom w:val="none" w:sz="0" w:space="0" w:color="auto"/>
            <w:right w:val="none" w:sz="0" w:space="0" w:color="auto"/>
          </w:divBdr>
        </w:div>
        <w:div w:id="1079789003">
          <w:marLeft w:val="0"/>
          <w:marRight w:val="0"/>
          <w:marTop w:val="0"/>
          <w:marBottom w:val="0"/>
          <w:divBdr>
            <w:top w:val="none" w:sz="0" w:space="0" w:color="auto"/>
            <w:left w:val="none" w:sz="0" w:space="0" w:color="auto"/>
            <w:bottom w:val="none" w:sz="0" w:space="0" w:color="auto"/>
            <w:right w:val="none" w:sz="0" w:space="0" w:color="auto"/>
          </w:divBdr>
        </w:div>
        <w:div w:id="440033332">
          <w:marLeft w:val="0"/>
          <w:marRight w:val="0"/>
          <w:marTop w:val="0"/>
          <w:marBottom w:val="0"/>
          <w:divBdr>
            <w:top w:val="none" w:sz="0" w:space="0" w:color="auto"/>
            <w:left w:val="none" w:sz="0" w:space="0" w:color="auto"/>
            <w:bottom w:val="none" w:sz="0" w:space="0" w:color="auto"/>
            <w:right w:val="none" w:sz="0" w:space="0" w:color="auto"/>
          </w:divBdr>
        </w:div>
        <w:div w:id="1019233157">
          <w:marLeft w:val="0"/>
          <w:marRight w:val="0"/>
          <w:marTop w:val="0"/>
          <w:marBottom w:val="0"/>
          <w:divBdr>
            <w:top w:val="none" w:sz="0" w:space="0" w:color="auto"/>
            <w:left w:val="none" w:sz="0" w:space="0" w:color="auto"/>
            <w:bottom w:val="none" w:sz="0" w:space="0" w:color="auto"/>
            <w:right w:val="none" w:sz="0" w:space="0" w:color="auto"/>
          </w:divBdr>
        </w:div>
        <w:div w:id="1525168979">
          <w:marLeft w:val="0"/>
          <w:marRight w:val="0"/>
          <w:marTop w:val="0"/>
          <w:marBottom w:val="0"/>
          <w:divBdr>
            <w:top w:val="none" w:sz="0" w:space="0" w:color="auto"/>
            <w:left w:val="none" w:sz="0" w:space="0" w:color="auto"/>
            <w:bottom w:val="none" w:sz="0" w:space="0" w:color="auto"/>
            <w:right w:val="none" w:sz="0" w:space="0" w:color="auto"/>
          </w:divBdr>
        </w:div>
        <w:div w:id="169804249">
          <w:marLeft w:val="0"/>
          <w:marRight w:val="0"/>
          <w:marTop w:val="0"/>
          <w:marBottom w:val="0"/>
          <w:divBdr>
            <w:top w:val="none" w:sz="0" w:space="0" w:color="auto"/>
            <w:left w:val="none" w:sz="0" w:space="0" w:color="auto"/>
            <w:bottom w:val="none" w:sz="0" w:space="0" w:color="auto"/>
            <w:right w:val="none" w:sz="0" w:space="0" w:color="auto"/>
          </w:divBdr>
        </w:div>
        <w:div w:id="1620988083">
          <w:marLeft w:val="0"/>
          <w:marRight w:val="0"/>
          <w:marTop w:val="0"/>
          <w:marBottom w:val="0"/>
          <w:divBdr>
            <w:top w:val="none" w:sz="0" w:space="0" w:color="auto"/>
            <w:left w:val="none" w:sz="0" w:space="0" w:color="auto"/>
            <w:bottom w:val="none" w:sz="0" w:space="0" w:color="auto"/>
            <w:right w:val="none" w:sz="0" w:space="0" w:color="auto"/>
          </w:divBdr>
        </w:div>
        <w:div w:id="195656031">
          <w:marLeft w:val="0"/>
          <w:marRight w:val="0"/>
          <w:marTop w:val="0"/>
          <w:marBottom w:val="0"/>
          <w:divBdr>
            <w:top w:val="none" w:sz="0" w:space="0" w:color="auto"/>
            <w:left w:val="none" w:sz="0" w:space="0" w:color="auto"/>
            <w:bottom w:val="none" w:sz="0" w:space="0" w:color="auto"/>
            <w:right w:val="none" w:sz="0" w:space="0" w:color="auto"/>
          </w:divBdr>
        </w:div>
        <w:div w:id="1551917797">
          <w:marLeft w:val="0"/>
          <w:marRight w:val="0"/>
          <w:marTop w:val="0"/>
          <w:marBottom w:val="0"/>
          <w:divBdr>
            <w:top w:val="none" w:sz="0" w:space="0" w:color="auto"/>
            <w:left w:val="none" w:sz="0" w:space="0" w:color="auto"/>
            <w:bottom w:val="none" w:sz="0" w:space="0" w:color="auto"/>
            <w:right w:val="none" w:sz="0" w:space="0" w:color="auto"/>
          </w:divBdr>
        </w:div>
        <w:div w:id="31931029">
          <w:marLeft w:val="0"/>
          <w:marRight w:val="0"/>
          <w:marTop w:val="0"/>
          <w:marBottom w:val="0"/>
          <w:divBdr>
            <w:top w:val="none" w:sz="0" w:space="0" w:color="auto"/>
            <w:left w:val="none" w:sz="0" w:space="0" w:color="auto"/>
            <w:bottom w:val="none" w:sz="0" w:space="0" w:color="auto"/>
            <w:right w:val="none" w:sz="0" w:space="0" w:color="auto"/>
          </w:divBdr>
        </w:div>
        <w:div w:id="1955749985">
          <w:marLeft w:val="0"/>
          <w:marRight w:val="0"/>
          <w:marTop w:val="0"/>
          <w:marBottom w:val="0"/>
          <w:divBdr>
            <w:top w:val="none" w:sz="0" w:space="0" w:color="auto"/>
            <w:left w:val="none" w:sz="0" w:space="0" w:color="auto"/>
            <w:bottom w:val="none" w:sz="0" w:space="0" w:color="auto"/>
            <w:right w:val="none" w:sz="0" w:space="0" w:color="auto"/>
          </w:divBdr>
        </w:div>
        <w:div w:id="199513788">
          <w:marLeft w:val="0"/>
          <w:marRight w:val="0"/>
          <w:marTop w:val="0"/>
          <w:marBottom w:val="0"/>
          <w:divBdr>
            <w:top w:val="none" w:sz="0" w:space="0" w:color="auto"/>
            <w:left w:val="none" w:sz="0" w:space="0" w:color="auto"/>
            <w:bottom w:val="none" w:sz="0" w:space="0" w:color="auto"/>
            <w:right w:val="none" w:sz="0" w:space="0" w:color="auto"/>
          </w:divBdr>
        </w:div>
        <w:div w:id="426073775">
          <w:marLeft w:val="0"/>
          <w:marRight w:val="0"/>
          <w:marTop w:val="0"/>
          <w:marBottom w:val="0"/>
          <w:divBdr>
            <w:top w:val="none" w:sz="0" w:space="0" w:color="auto"/>
            <w:left w:val="none" w:sz="0" w:space="0" w:color="auto"/>
            <w:bottom w:val="none" w:sz="0" w:space="0" w:color="auto"/>
            <w:right w:val="none" w:sz="0" w:space="0" w:color="auto"/>
          </w:divBdr>
        </w:div>
        <w:div w:id="242952304">
          <w:marLeft w:val="0"/>
          <w:marRight w:val="0"/>
          <w:marTop w:val="0"/>
          <w:marBottom w:val="0"/>
          <w:divBdr>
            <w:top w:val="none" w:sz="0" w:space="0" w:color="auto"/>
            <w:left w:val="none" w:sz="0" w:space="0" w:color="auto"/>
            <w:bottom w:val="none" w:sz="0" w:space="0" w:color="auto"/>
            <w:right w:val="none" w:sz="0" w:space="0" w:color="auto"/>
          </w:divBdr>
        </w:div>
        <w:div w:id="1799184655">
          <w:marLeft w:val="0"/>
          <w:marRight w:val="0"/>
          <w:marTop w:val="0"/>
          <w:marBottom w:val="0"/>
          <w:divBdr>
            <w:top w:val="none" w:sz="0" w:space="0" w:color="auto"/>
            <w:left w:val="none" w:sz="0" w:space="0" w:color="auto"/>
            <w:bottom w:val="none" w:sz="0" w:space="0" w:color="auto"/>
            <w:right w:val="none" w:sz="0" w:space="0" w:color="auto"/>
          </w:divBdr>
        </w:div>
        <w:div w:id="576207313">
          <w:marLeft w:val="0"/>
          <w:marRight w:val="0"/>
          <w:marTop w:val="0"/>
          <w:marBottom w:val="0"/>
          <w:divBdr>
            <w:top w:val="none" w:sz="0" w:space="0" w:color="auto"/>
            <w:left w:val="none" w:sz="0" w:space="0" w:color="auto"/>
            <w:bottom w:val="none" w:sz="0" w:space="0" w:color="auto"/>
            <w:right w:val="none" w:sz="0" w:space="0" w:color="auto"/>
          </w:divBdr>
        </w:div>
        <w:div w:id="450441946">
          <w:marLeft w:val="0"/>
          <w:marRight w:val="0"/>
          <w:marTop w:val="0"/>
          <w:marBottom w:val="0"/>
          <w:divBdr>
            <w:top w:val="none" w:sz="0" w:space="0" w:color="auto"/>
            <w:left w:val="none" w:sz="0" w:space="0" w:color="auto"/>
            <w:bottom w:val="none" w:sz="0" w:space="0" w:color="auto"/>
            <w:right w:val="none" w:sz="0" w:space="0" w:color="auto"/>
          </w:divBdr>
        </w:div>
        <w:div w:id="2089691511">
          <w:marLeft w:val="0"/>
          <w:marRight w:val="0"/>
          <w:marTop w:val="0"/>
          <w:marBottom w:val="0"/>
          <w:divBdr>
            <w:top w:val="none" w:sz="0" w:space="0" w:color="auto"/>
            <w:left w:val="none" w:sz="0" w:space="0" w:color="auto"/>
            <w:bottom w:val="none" w:sz="0" w:space="0" w:color="auto"/>
            <w:right w:val="none" w:sz="0" w:space="0" w:color="auto"/>
          </w:divBdr>
        </w:div>
        <w:div w:id="1015615462">
          <w:marLeft w:val="0"/>
          <w:marRight w:val="0"/>
          <w:marTop w:val="0"/>
          <w:marBottom w:val="0"/>
          <w:divBdr>
            <w:top w:val="none" w:sz="0" w:space="0" w:color="auto"/>
            <w:left w:val="none" w:sz="0" w:space="0" w:color="auto"/>
            <w:bottom w:val="none" w:sz="0" w:space="0" w:color="auto"/>
            <w:right w:val="none" w:sz="0" w:space="0" w:color="auto"/>
          </w:divBdr>
        </w:div>
        <w:div w:id="2115975668">
          <w:marLeft w:val="0"/>
          <w:marRight w:val="0"/>
          <w:marTop w:val="0"/>
          <w:marBottom w:val="0"/>
          <w:divBdr>
            <w:top w:val="none" w:sz="0" w:space="0" w:color="auto"/>
            <w:left w:val="none" w:sz="0" w:space="0" w:color="auto"/>
            <w:bottom w:val="none" w:sz="0" w:space="0" w:color="auto"/>
            <w:right w:val="none" w:sz="0" w:space="0" w:color="auto"/>
          </w:divBdr>
        </w:div>
        <w:div w:id="1330333990">
          <w:marLeft w:val="0"/>
          <w:marRight w:val="0"/>
          <w:marTop w:val="0"/>
          <w:marBottom w:val="0"/>
          <w:divBdr>
            <w:top w:val="none" w:sz="0" w:space="0" w:color="auto"/>
            <w:left w:val="none" w:sz="0" w:space="0" w:color="auto"/>
            <w:bottom w:val="none" w:sz="0" w:space="0" w:color="auto"/>
            <w:right w:val="none" w:sz="0" w:space="0" w:color="auto"/>
          </w:divBdr>
        </w:div>
        <w:div w:id="1639218230">
          <w:marLeft w:val="0"/>
          <w:marRight w:val="0"/>
          <w:marTop w:val="0"/>
          <w:marBottom w:val="0"/>
          <w:divBdr>
            <w:top w:val="none" w:sz="0" w:space="0" w:color="auto"/>
            <w:left w:val="none" w:sz="0" w:space="0" w:color="auto"/>
            <w:bottom w:val="none" w:sz="0" w:space="0" w:color="auto"/>
            <w:right w:val="none" w:sz="0" w:space="0" w:color="auto"/>
          </w:divBdr>
        </w:div>
        <w:div w:id="1100027541">
          <w:marLeft w:val="0"/>
          <w:marRight w:val="0"/>
          <w:marTop w:val="0"/>
          <w:marBottom w:val="0"/>
          <w:divBdr>
            <w:top w:val="none" w:sz="0" w:space="0" w:color="auto"/>
            <w:left w:val="none" w:sz="0" w:space="0" w:color="auto"/>
            <w:bottom w:val="none" w:sz="0" w:space="0" w:color="auto"/>
            <w:right w:val="none" w:sz="0" w:space="0" w:color="auto"/>
          </w:divBdr>
        </w:div>
        <w:div w:id="1710372703">
          <w:marLeft w:val="0"/>
          <w:marRight w:val="0"/>
          <w:marTop w:val="0"/>
          <w:marBottom w:val="0"/>
          <w:divBdr>
            <w:top w:val="none" w:sz="0" w:space="0" w:color="auto"/>
            <w:left w:val="none" w:sz="0" w:space="0" w:color="auto"/>
            <w:bottom w:val="none" w:sz="0" w:space="0" w:color="auto"/>
            <w:right w:val="none" w:sz="0" w:space="0" w:color="auto"/>
          </w:divBdr>
        </w:div>
        <w:div w:id="1390424133">
          <w:marLeft w:val="0"/>
          <w:marRight w:val="0"/>
          <w:marTop w:val="0"/>
          <w:marBottom w:val="0"/>
          <w:divBdr>
            <w:top w:val="none" w:sz="0" w:space="0" w:color="auto"/>
            <w:left w:val="none" w:sz="0" w:space="0" w:color="auto"/>
            <w:bottom w:val="none" w:sz="0" w:space="0" w:color="auto"/>
            <w:right w:val="none" w:sz="0" w:space="0" w:color="auto"/>
          </w:divBdr>
        </w:div>
        <w:div w:id="1842887339">
          <w:marLeft w:val="0"/>
          <w:marRight w:val="0"/>
          <w:marTop w:val="0"/>
          <w:marBottom w:val="0"/>
          <w:divBdr>
            <w:top w:val="none" w:sz="0" w:space="0" w:color="auto"/>
            <w:left w:val="none" w:sz="0" w:space="0" w:color="auto"/>
            <w:bottom w:val="none" w:sz="0" w:space="0" w:color="auto"/>
            <w:right w:val="none" w:sz="0" w:space="0" w:color="auto"/>
          </w:divBdr>
        </w:div>
        <w:div w:id="968823848">
          <w:marLeft w:val="0"/>
          <w:marRight w:val="0"/>
          <w:marTop w:val="0"/>
          <w:marBottom w:val="0"/>
          <w:divBdr>
            <w:top w:val="none" w:sz="0" w:space="0" w:color="auto"/>
            <w:left w:val="none" w:sz="0" w:space="0" w:color="auto"/>
            <w:bottom w:val="none" w:sz="0" w:space="0" w:color="auto"/>
            <w:right w:val="none" w:sz="0" w:space="0" w:color="auto"/>
          </w:divBdr>
        </w:div>
        <w:div w:id="1625041898">
          <w:marLeft w:val="0"/>
          <w:marRight w:val="0"/>
          <w:marTop w:val="0"/>
          <w:marBottom w:val="0"/>
          <w:divBdr>
            <w:top w:val="none" w:sz="0" w:space="0" w:color="auto"/>
            <w:left w:val="none" w:sz="0" w:space="0" w:color="auto"/>
            <w:bottom w:val="none" w:sz="0" w:space="0" w:color="auto"/>
            <w:right w:val="none" w:sz="0" w:space="0" w:color="auto"/>
          </w:divBdr>
        </w:div>
        <w:div w:id="899482732">
          <w:marLeft w:val="0"/>
          <w:marRight w:val="0"/>
          <w:marTop w:val="0"/>
          <w:marBottom w:val="0"/>
          <w:divBdr>
            <w:top w:val="none" w:sz="0" w:space="0" w:color="auto"/>
            <w:left w:val="none" w:sz="0" w:space="0" w:color="auto"/>
            <w:bottom w:val="none" w:sz="0" w:space="0" w:color="auto"/>
            <w:right w:val="none" w:sz="0" w:space="0" w:color="auto"/>
          </w:divBdr>
        </w:div>
        <w:div w:id="451243768">
          <w:marLeft w:val="0"/>
          <w:marRight w:val="0"/>
          <w:marTop w:val="0"/>
          <w:marBottom w:val="0"/>
          <w:divBdr>
            <w:top w:val="none" w:sz="0" w:space="0" w:color="auto"/>
            <w:left w:val="none" w:sz="0" w:space="0" w:color="auto"/>
            <w:bottom w:val="none" w:sz="0" w:space="0" w:color="auto"/>
            <w:right w:val="none" w:sz="0" w:space="0" w:color="auto"/>
          </w:divBdr>
        </w:div>
      </w:divsChild>
    </w:div>
    <w:div w:id="1279406793">
      <w:bodyDiv w:val="1"/>
      <w:marLeft w:val="0"/>
      <w:marRight w:val="0"/>
      <w:marTop w:val="0"/>
      <w:marBottom w:val="0"/>
      <w:divBdr>
        <w:top w:val="none" w:sz="0" w:space="0" w:color="auto"/>
        <w:left w:val="none" w:sz="0" w:space="0" w:color="auto"/>
        <w:bottom w:val="none" w:sz="0" w:space="0" w:color="auto"/>
        <w:right w:val="none" w:sz="0" w:space="0" w:color="auto"/>
      </w:divBdr>
      <w:divsChild>
        <w:div w:id="184293342">
          <w:marLeft w:val="0"/>
          <w:marRight w:val="0"/>
          <w:marTop w:val="0"/>
          <w:marBottom w:val="0"/>
          <w:divBdr>
            <w:top w:val="none" w:sz="0" w:space="0" w:color="auto"/>
            <w:left w:val="none" w:sz="0" w:space="0" w:color="auto"/>
            <w:bottom w:val="none" w:sz="0" w:space="0" w:color="auto"/>
            <w:right w:val="none" w:sz="0" w:space="0" w:color="auto"/>
          </w:divBdr>
        </w:div>
        <w:div w:id="802308629">
          <w:marLeft w:val="0"/>
          <w:marRight w:val="0"/>
          <w:marTop w:val="0"/>
          <w:marBottom w:val="0"/>
          <w:divBdr>
            <w:top w:val="none" w:sz="0" w:space="0" w:color="auto"/>
            <w:left w:val="none" w:sz="0" w:space="0" w:color="auto"/>
            <w:bottom w:val="none" w:sz="0" w:space="0" w:color="auto"/>
            <w:right w:val="none" w:sz="0" w:space="0" w:color="auto"/>
          </w:divBdr>
        </w:div>
        <w:div w:id="831068976">
          <w:marLeft w:val="0"/>
          <w:marRight w:val="0"/>
          <w:marTop w:val="0"/>
          <w:marBottom w:val="0"/>
          <w:divBdr>
            <w:top w:val="none" w:sz="0" w:space="0" w:color="auto"/>
            <w:left w:val="none" w:sz="0" w:space="0" w:color="auto"/>
            <w:bottom w:val="none" w:sz="0" w:space="0" w:color="auto"/>
            <w:right w:val="none" w:sz="0" w:space="0" w:color="auto"/>
          </w:divBdr>
        </w:div>
        <w:div w:id="118034170">
          <w:marLeft w:val="0"/>
          <w:marRight w:val="0"/>
          <w:marTop w:val="0"/>
          <w:marBottom w:val="0"/>
          <w:divBdr>
            <w:top w:val="none" w:sz="0" w:space="0" w:color="auto"/>
            <w:left w:val="none" w:sz="0" w:space="0" w:color="auto"/>
            <w:bottom w:val="none" w:sz="0" w:space="0" w:color="auto"/>
            <w:right w:val="none" w:sz="0" w:space="0" w:color="auto"/>
          </w:divBdr>
        </w:div>
        <w:div w:id="166947025">
          <w:marLeft w:val="0"/>
          <w:marRight w:val="0"/>
          <w:marTop w:val="0"/>
          <w:marBottom w:val="0"/>
          <w:divBdr>
            <w:top w:val="none" w:sz="0" w:space="0" w:color="auto"/>
            <w:left w:val="none" w:sz="0" w:space="0" w:color="auto"/>
            <w:bottom w:val="none" w:sz="0" w:space="0" w:color="auto"/>
            <w:right w:val="none" w:sz="0" w:space="0" w:color="auto"/>
          </w:divBdr>
        </w:div>
        <w:div w:id="962930759">
          <w:marLeft w:val="0"/>
          <w:marRight w:val="0"/>
          <w:marTop w:val="0"/>
          <w:marBottom w:val="0"/>
          <w:divBdr>
            <w:top w:val="none" w:sz="0" w:space="0" w:color="auto"/>
            <w:left w:val="none" w:sz="0" w:space="0" w:color="auto"/>
            <w:bottom w:val="none" w:sz="0" w:space="0" w:color="auto"/>
            <w:right w:val="none" w:sz="0" w:space="0" w:color="auto"/>
          </w:divBdr>
        </w:div>
        <w:div w:id="933436528">
          <w:marLeft w:val="0"/>
          <w:marRight w:val="0"/>
          <w:marTop w:val="0"/>
          <w:marBottom w:val="0"/>
          <w:divBdr>
            <w:top w:val="none" w:sz="0" w:space="0" w:color="auto"/>
            <w:left w:val="none" w:sz="0" w:space="0" w:color="auto"/>
            <w:bottom w:val="none" w:sz="0" w:space="0" w:color="auto"/>
            <w:right w:val="none" w:sz="0" w:space="0" w:color="auto"/>
          </w:divBdr>
        </w:div>
        <w:div w:id="283394285">
          <w:marLeft w:val="0"/>
          <w:marRight w:val="0"/>
          <w:marTop w:val="0"/>
          <w:marBottom w:val="0"/>
          <w:divBdr>
            <w:top w:val="none" w:sz="0" w:space="0" w:color="auto"/>
            <w:left w:val="none" w:sz="0" w:space="0" w:color="auto"/>
            <w:bottom w:val="none" w:sz="0" w:space="0" w:color="auto"/>
            <w:right w:val="none" w:sz="0" w:space="0" w:color="auto"/>
          </w:divBdr>
        </w:div>
      </w:divsChild>
    </w:div>
    <w:div w:id="1291864818">
      <w:bodyDiv w:val="1"/>
      <w:marLeft w:val="0"/>
      <w:marRight w:val="0"/>
      <w:marTop w:val="0"/>
      <w:marBottom w:val="0"/>
      <w:divBdr>
        <w:top w:val="none" w:sz="0" w:space="0" w:color="auto"/>
        <w:left w:val="none" w:sz="0" w:space="0" w:color="auto"/>
        <w:bottom w:val="none" w:sz="0" w:space="0" w:color="auto"/>
        <w:right w:val="none" w:sz="0" w:space="0" w:color="auto"/>
      </w:divBdr>
      <w:divsChild>
        <w:div w:id="1647666535">
          <w:marLeft w:val="0"/>
          <w:marRight w:val="0"/>
          <w:marTop w:val="0"/>
          <w:marBottom w:val="0"/>
          <w:divBdr>
            <w:top w:val="none" w:sz="0" w:space="0" w:color="auto"/>
            <w:left w:val="none" w:sz="0" w:space="0" w:color="auto"/>
            <w:bottom w:val="none" w:sz="0" w:space="0" w:color="auto"/>
            <w:right w:val="none" w:sz="0" w:space="0" w:color="auto"/>
          </w:divBdr>
        </w:div>
        <w:div w:id="996032866">
          <w:marLeft w:val="0"/>
          <w:marRight w:val="0"/>
          <w:marTop w:val="0"/>
          <w:marBottom w:val="0"/>
          <w:divBdr>
            <w:top w:val="none" w:sz="0" w:space="0" w:color="auto"/>
            <w:left w:val="none" w:sz="0" w:space="0" w:color="auto"/>
            <w:bottom w:val="none" w:sz="0" w:space="0" w:color="auto"/>
            <w:right w:val="none" w:sz="0" w:space="0" w:color="auto"/>
          </w:divBdr>
        </w:div>
        <w:div w:id="1655797020">
          <w:marLeft w:val="0"/>
          <w:marRight w:val="0"/>
          <w:marTop w:val="0"/>
          <w:marBottom w:val="0"/>
          <w:divBdr>
            <w:top w:val="none" w:sz="0" w:space="0" w:color="auto"/>
            <w:left w:val="none" w:sz="0" w:space="0" w:color="auto"/>
            <w:bottom w:val="none" w:sz="0" w:space="0" w:color="auto"/>
            <w:right w:val="none" w:sz="0" w:space="0" w:color="auto"/>
          </w:divBdr>
        </w:div>
        <w:div w:id="1732733403">
          <w:marLeft w:val="0"/>
          <w:marRight w:val="0"/>
          <w:marTop w:val="0"/>
          <w:marBottom w:val="0"/>
          <w:divBdr>
            <w:top w:val="none" w:sz="0" w:space="0" w:color="auto"/>
            <w:left w:val="none" w:sz="0" w:space="0" w:color="auto"/>
            <w:bottom w:val="none" w:sz="0" w:space="0" w:color="auto"/>
            <w:right w:val="none" w:sz="0" w:space="0" w:color="auto"/>
          </w:divBdr>
        </w:div>
        <w:div w:id="664750406">
          <w:marLeft w:val="0"/>
          <w:marRight w:val="0"/>
          <w:marTop w:val="0"/>
          <w:marBottom w:val="0"/>
          <w:divBdr>
            <w:top w:val="none" w:sz="0" w:space="0" w:color="auto"/>
            <w:left w:val="none" w:sz="0" w:space="0" w:color="auto"/>
            <w:bottom w:val="none" w:sz="0" w:space="0" w:color="auto"/>
            <w:right w:val="none" w:sz="0" w:space="0" w:color="auto"/>
          </w:divBdr>
        </w:div>
        <w:div w:id="249391442">
          <w:marLeft w:val="0"/>
          <w:marRight w:val="0"/>
          <w:marTop w:val="0"/>
          <w:marBottom w:val="0"/>
          <w:divBdr>
            <w:top w:val="none" w:sz="0" w:space="0" w:color="auto"/>
            <w:left w:val="none" w:sz="0" w:space="0" w:color="auto"/>
            <w:bottom w:val="none" w:sz="0" w:space="0" w:color="auto"/>
            <w:right w:val="none" w:sz="0" w:space="0" w:color="auto"/>
          </w:divBdr>
        </w:div>
        <w:div w:id="160776148">
          <w:marLeft w:val="0"/>
          <w:marRight w:val="0"/>
          <w:marTop w:val="0"/>
          <w:marBottom w:val="0"/>
          <w:divBdr>
            <w:top w:val="none" w:sz="0" w:space="0" w:color="auto"/>
            <w:left w:val="none" w:sz="0" w:space="0" w:color="auto"/>
            <w:bottom w:val="none" w:sz="0" w:space="0" w:color="auto"/>
            <w:right w:val="none" w:sz="0" w:space="0" w:color="auto"/>
          </w:divBdr>
        </w:div>
        <w:div w:id="886723543">
          <w:marLeft w:val="0"/>
          <w:marRight w:val="0"/>
          <w:marTop w:val="0"/>
          <w:marBottom w:val="0"/>
          <w:divBdr>
            <w:top w:val="none" w:sz="0" w:space="0" w:color="auto"/>
            <w:left w:val="none" w:sz="0" w:space="0" w:color="auto"/>
            <w:bottom w:val="none" w:sz="0" w:space="0" w:color="auto"/>
            <w:right w:val="none" w:sz="0" w:space="0" w:color="auto"/>
          </w:divBdr>
        </w:div>
        <w:div w:id="2058046992">
          <w:marLeft w:val="0"/>
          <w:marRight w:val="0"/>
          <w:marTop w:val="0"/>
          <w:marBottom w:val="0"/>
          <w:divBdr>
            <w:top w:val="none" w:sz="0" w:space="0" w:color="auto"/>
            <w:left w:val="none" w:sz="0" w:space="0" w:color="auto"/>
            <w:bottom w:val="none" w:sz="0" w:space="0" w:color="auto"/>
            <w:right w:val="none" w:sz="0" w:space="0" w:color="auto"/>
          </w:divBdr>
        </w:div>
        <w:div w:id="1272590432">
          <w:marLeft w:val="0"/>
          <w:marRight w:val="0"/>
          <w:marTop w:val="0"/>
          <w:marBottom w:val="0"/>
          <w:divBdr>
            <w:top w:val="none" w:sz="0" w:space="0" w:color="auto"/>
            <w:left w:val="none" w:sz="0" w:space="0" w:color="auto"/>
            <w:bottom w:val="none" w:sz="0" w:space="0" w:color="auto"/>
            <w:right w:val="none" w:sz="0" w:space="0" w:color="auto"/>
          </w:divBdr>
        </w:div>
        <w:div w:id="1846283790">
          <w:marLeft w:val="0"/>
          <w:marRight w:val="0"/>
          <w:marTop w:val="0"/>
          <w:marBottom w:val="0"/>
          <w:divBdr>
            <w:top w:val="none" w:sz="0" w:space="0" w:color="auto"/>
            <w:left w:val="none" w:sz="0" w:space="0" w:color="auto"/>
            <w:bottom w:val="none" w:sz="0" w:space="0" w:color="auto"/>
            <w:right w:val="none" w:sz="0" w:space="0" w:color="auto"/>
          </w:divBdr>
        </w:div>
        <w:div w:id="869534324">
          <w:marLeft w:val="0"/>
          <w:marRight w:val="0"/>
          <w:marTop w:val="0"/>
          <w:marBottom w:val="0"/>
          <w:divBdr>
            <w:top w:val="none" w:sz="0" w:space="0" w:color="auto"/>
            <w:left w:val="none" w:sz="0" w:space="0" w:color="auto"/>
            <w:bottom w:val="none" w:sz="0" w:space="0" w:color="auto"/>
            <w:right w:val="none" w:sz="0" w:space="0" w:color="auto"/>
          </w:divBdr>
        </w:div>
        <w:div w:id="2143039937">
          <w:marLeft w:val="0"/>
          <w:marRight w:val="0"/>
          <w:marTop w:val="0"/>
          <w:marBottom w:val="0"/>
          <w:divBdr>
            <w:top w:val="none" w:sz="0" w:space="0" w:color="auto"/>
            <w:left w:val="none" w:sz="0" w:space="0" w:color="auto"/>
            <w:bottom w:val="none" w:sz="0" w:space="0" w:color="auto"/>
            <w:right w:val="none" w:sz="0" w:space="0" w:color="auto"/>
          </w:divBdr>
        </w:div>
        <w:div w:id="1148480189">
          <w:marLeft w:val="0"/>
          <w:marRight w:val="0"/>
          <w:marTop w:val="0"/>
          <w:marBottom w:val="0"/>
          <w:divBdr>
            <w:top w:val="none" w:sz="0" w:space="0" w:color="auto"/>
            <w:left w:val="none" w:sz="0" w:space="0" w:color="auto"/>
            <w:bottom w:val="none" w:sz="0" w:space="0" w:color="auto"/>
            <w:right w:val="none" w:sz="0" w:space="0" w:color="auto"/>
          </w:divBdr>
        </w:div>
        <w:div w:id="33624213">
          <w:marLeft w:val="0"/>
          <w:marRight w:val="0"/>
          <w:marTop w:val="0"/>
          <w:marBottom w:val="0"/>
          <w:divBdr>
            <w:top w:val="none" w:sz="0" w:space="0" w:color="auto"/>
            <w:left w:val="none" w:sz="0" w:space="0" w:color="auto"/>
            <w:bottom w:val="none" w:sz="0" w:space="0" w:color="auto"/>
            <w:right w:val="none" w:sz="0" w:space="0" w:color="auto"/>
          </w:divBdr>
        </w:div>
        <w:div w:id="1107850659">
          <w:marLeft w:val="0"/>
          <w:marRight w:val="0"/>
          <w:marTop w:val="0"/>
          <w:marBottom w:val="0"/>
          <w:divBdr>
            <w:top w:val="none" w:sz="0" w:space="0" w:color="auto"/>
            <w:left w:val="none" w:sz="0" w:space="0" w:color="auto"/>
            <w:bottom w:val="none" w:sz="0" w:space="0" w:color="auto"/>
            <w:right w:val="none" w:sz="0" w:space="0" w:color="auto"/>
          </w:divBdr>
        </w:div>
        <w:div w:id="587232558">
          <w:marLeft w:val="0"/>
          <w:marRight w:val="0"/>
          <w:marTop w:val="0"/>
          <w:marBottom w:val="0"/>
          <w:divBdr>
            <w:top w:val="none" w:sz="0" w:space="0" w:color="auto"/>
            <w:left w:val="none" w:sz="0" w:space="0" w:color="auto"/>
            <w:bottom w:val="none" w:sz="0" w:space="0" w:color="auto"/>
            <w:right w:val="none" w:sz="0" w:space="0" w:color="auto"/>
          </w:divBdr>
        </w:div>
        <w:div w:id="45108719">
          <w:marLeft w:val="0"/>
          <w:marRight w:val="0"/>
          <w:marTop w:val="0"/>
          <w:marBottom w:val="0"/>
          <w:divBdr>
            <w:top w:val="none" w:sz="0" w:space="0" w:color="auto"/>
            <w:left w:val="none" w:sz="0" w:space="0" w:color="auto"/>
            <w:bottom w:val="none" w:sz="0" w:space="0" w:color="auto"/>
            <w:right w:val="none" w:sz="0" w:space="0" w:color="auto"/>
          </w:divBdr>
        </w:div>
        <w:div w:id="1821311202">
          <w:marLeft w:val="0"/>
          <w:marRight w:val="0"/>
          <w:marTop w:val="0"/>
          <w:marBottom w:val="0"/>
          <w:divBdr>
            <w:top w:val="none" w:sz="0" w:space="0" w:color="auto"/>
            <w:left w:val="none" w:sz="0" w:space="0" w:color="auto"/>
            <w:bottom w:val="none" w:sz="0" w:space="0" w:color="auto"/>
            <w:right w:val="none" w:sz="0" w:space="0" w:color="auto"/>
          </w:divBdr>
        </w:div>
        <w:div w:id="1453867221">
          <w:marLeft w:val="0"/>
          <w:marRight w:val="0"/>
          <w:marTop w:val="0"/>
          <w:marBottom w:val="0"/>
          <w:divBdr>
            <w:top w:val="none" w:sz="0" w:space="0" w:color="auto"/>
            <w:left w:val="none" w:sz="0" w:space="0" w:color="auto"/>
            <w:bottom w:val="none" w:sz="0" w:space="0" w:color="auto"/>
            <w:right w:val="none" w:sz="0" w:space="0" w:color="auto"/>
          </w:divBdr>
        </w:div>
        <w:div w:id="1332368236">
          <w:marLeft w:val="0"/>
          <w:marRight w:val="0"/>
          <w:marTop w:val="0"/>
          <w:marBottom w:val="0"/>
          <w:divBdr>
            <w:top w:val="none" w:sz="0" w:space="0" w:color="auto"/>
            <w:left w:val="none" w:sz="0" w:space="0" w:color="auto"/>
            <w:bottom w:val="none" w:sz="0" w:space="0" w:color="auto"/>
            <w:right w:val="none" w:sz="0" w:space="0" w:color="auto"/>
          </w:divBdr>
        </w:div>
        <w:div w:id="1823422809">
          <w:marLeft w:val="0"/>
          <w:marRight w:val="0"/>
          <w:marTop w:val="0"/>
          <w:marBottom w:val="0"/>
          <w:divBdr>
            <w:top w:val="none" w:sz="0" w:space="0" w:color="auto"/>
            <w:left w:val="none" w:sz="0" w:space="0" w:color="auto"/>
            <w:bottom w:val="none" w:sz="0" w:space="0" w:color="auto"/>
            <w:right w:val="none" w:sz="0" w:space="0" w:color="auto"/>
          </w:divBdr>
        </w:div>
        <w:div w:id="887302226">
          <w:marLeft w:val="0"/>
          <w:marRight w:val="0"/>
          <w:marTop w:val="0"/>
          <w:marBottom w:val="0"/>
          <w:divBdr>
            <w:top w:val="none" w:sz="0" w:space="0" w:color="auto"/>
            <w:left w:val="none" w:sz="0" w:space="0" w:color="auto"/>
            <w:bottom w:val="none" w:sz="0" w:space="0" w:color="auto"/>
            <w:right w:val="none" w:sz="0" w:space="0" w:color="auto"/>
          </w:divBdr>
        </w:div>
        <w:div w:id="1398938146">
          <w:marLeft w:val="0"/>
          <w:marRight w:val="0"/>
          <w:marTop w:val="0"/>
          <w:marBottom w:val="0"/>
          <w:divBdr>
            <w:top w:val="none" w:sz="0" w:space="0" w:color="auto"/>
            <w:left w:val="none" w:sz="0" w:space="0" w:color="auto"/>
            <w:bottom w:val="none" w:sz="0" w:space="0" w:color="auto"/>
            <w:right w:val="none" w:sz="0" w:space="0" w:color="auto"/>
          </w:divBdr>
        </w:div>
        <w:div w:id="532961817">
          <w:marLeft w:val="0"/>
          <w:marRight w:val="0"/>
          <w:marTop w:val="0"/>
          <w:marBottom w:val="0"/>
          <w:divBdr>
            <w:top w:val="none" w:sz="0" w:space="0" w:color="auto"/>
            <w:left w:val="none" w:sz="0" w:space="0" w:color="auto"/>
            <w:bottom w:val="none" w:sz="0" w:space="0" w:color="auto"/>
            <w:right w:val="none" w:sz="0" w:space="0" w:color="auto"/>
          </w:divBdr>
        </w:div>
        <w:div w:id="477957159">
          <w:marLeft w:val="0"/>
          <w:marRight w:val="0"/>
          <w:marTop w:val="0"/>
          <w:marBottom w:val="0"/>
          <w:divBdr>
            <w:top w:val="none" w:sz="0" w:space="0" w:color="auto"/>
            <w:left w:val="none" w:sz="0" w:space="0" w:color="auto"/>
            <w:bottom w:val="none" w:sz="0" w:space="0" w:color="auto"/>
            <w:right w:val="none" w:sz="0" w:space="0" w:color="auto"/>
          </w:divBdr>
        </w:div>
        <w:div w:id="1126001340">
          <w:marLeft w:val="0"/>
          <w:marRight w:val="0"/>
          <w:marTop w:val="0"/>
          <w:marBottom w:val="0"/>
          <w:divBdr>
            <w:top w:val="none" w:sz="0" w:space="0" w:color="auto"/>
            <w:left w:val="none" w:sz="0" w:space="0" w:color="auto"/>
            <w:bottom w:val="none" w:sz="0" w:space="0" w:color="auto"/>
            <w:right w:val="none" w:sz="0" w:space="0" w:color="auto"/>
          </w:divBdr>
        </w:div>
        <w:div w:id="1247229612">
          <w:marLeft w:val="0"/>
          <w:marRight w:val="0"/>
          <w:marTop w:val="0"/>
          <w:marBottom w:val="0"/>
          <w:divBdr>
            <w:top w:val="none" w:sz="0" w:space="0" w:color="auto"/>
            <w:left w:val="none" w:sz="0" w:space="0" w:color="auto"/>
            <w:bottom w:val="none" w:sz="0" w:space="0" w:color="auto"/>
            <w:right w:val="none" w:sz="0" w:space="0" w:color="auto"/>
          </w:divBdr>
        </w:div>
        <w:div w:id="2010789610">
          <w:marLeft w:val="0"/>
          <w:marRight w:val="0"/>
          <w:marTop w:val="0"/>
          <w:marBottom w:val="0"/>
          <w:divBdr>
            <w:top w:val="none" w:sz="0" w:space="0" w:color="auto"/>
            <w:left w:val="none" w:sz="0" w:space="0" w:color="auto"/>
            <w:bottom w:val="none" w:sz="0" w:space="0" w:color="auto"/>
            <w:right w:val="none" w:sz="0" w:space="0" w:color="auto"/>
          </w:divBdr>
        </w:div>
        <w:div w:id="1069421557">
          <w:marLeft w:val="0"/>
          <w:marRight w:val="0"/>
          <w:marTop w:val="0"/>
          <w:marBottom w:val="0"/>
          <w:divBdr>
            <w:top w:val="none" w:sz="0" w:space="0" w:color="auto"/>
            <w:left w:val="none" w:sz="0" w:space="0" w:color="auto"/>
            <w:bottom w:val="none" w:sz="0" w:space="0" w:color="auto"/>
            <w:right w:val="none" w:sz="0" w:space="0" w:color="auto"/>
          </w:divBdr>
        </w:div>
        <w:div w:id="742916100">
          <w:marLeft w:val="0"/>
          <w:marRight w:val="0"/>
          <w:marTop w:val="0"/>
          <w:marBottom w:val="0"/>
          <w:divBdr>
            <w:top w:val="none" w:sz="0" w:space="0" w:color="auto"/>
            <w:left w:val="none" w:sz="0" w:space="0" w:color="auto"/>
            <w:bottom w:val="none" w:sz="0" w:space="0" w:color="auto"/>
            <w:right w:val="none" w:sz="0" w:space="0" w:color="auto"/>
          </w:divBdr>
        </w:div>
        <w:div w:id="868880751">
          <w:marLeft w:val="0"/>
          <w:marRight w:val="0"/>
          <w:marTop w:val="0"/>
          <w:marBottom w:val="0"/>
          <w:divBdr>
            <w:top w:val="none" w:sz="0" w:space="0" w:color="auto"/>
            <w:left w:val="none" w:sz="0" w:space="0" w:color="auto"/>
            <w:bottom w:val="none" w:sz="0" w:space="0" w:color="auto"/>
            <w:right w:val="none" w:sz="0" w:space="0" w:color="auto"/>
          </w:divBdr>
        </w:div>
        <w:div w:id="1836341602">
          <w:marLeft w:val="0"/>
          <w:marRight w:val="0"/>
          <w:marTop w:val="0"/>
          <w:marBottom w:val="0"/>
          <w:divBdr>
            <w:top w:val="none" w:sz="0" w:space="0" w:color="auto"/>
            <w:left w:val="none" w:sz="0" w:space="0" w:color="auto"/>
            <w:bottom w:val="none" w:sz="0" w:space="0" w:color="auto"/>
            <w:right w:val="none" w:sz="0" w:space="0" w:color="auto"/>
          </w:divBdr>
        </w:div>
        <w:div w:id="655230309">
          <w:marLeft w:val="0"/>
          <w:marRight w:val="0"/>
          <w:marTop w:val="0"/>
          <w:marBottom w:val="0"/>
          <w:divBdr>
            <w:top w:val="none" w:sz="0" w:space="0" w:color="auto"/>
            <w:left w:val="none" w:sz="0" w:space="0" w:color="auto"/>
            <w:bottom w:val="none" w:sz="0" w:space="0" w:color="auto"/>
            <w:right w:val="none" w:sz="0" w:space="0" w:color="auto"/>
          </w:divBdr>
        </w:div>
        <w:div w:id="1996102740">
          <w:marLeft w:val="0"/>
          <w:marRight w:val="0"/>
          <w:marTop w:val="0"/>
          <w:marBottom w:val="0"/>
          <w:divBdr>
            <w:top w:val="none" w:sz="0" w:space="0" w:color="auto"/>
            <w:left w:val="none" w:sz="0" w:space="0" w:color="auto"/>
            <w:bottom w:val="none" w:sz="0" w:space="0" w:color="auto"/>
            <w:right w:val="none" w:sz="0" w:space="0" w:color="auto"/>
          </w:divBdr>
        </w:div>
      </w:divsChild>
    </w:div>
    <w:div w:id="1308167590">
      <w:bodyDiv w:val="1"/>
      <w:marLeft w:val="0"/>
      <w:marRight w:val="0"/>
      <w:marTop w:val="0"/>
      <w:marBottom w:val="0"/>
      <w:divBdr>
        <w:top w:val="none" w:sz="0" w:space="0" w:color="auto"/>
        <w:left w:val="none" w:sz="0" w:space="0" w:color="auto"/>
        <w:bottom w:val="none" w:sz="0" w:space="0" w:color="auto"/>
        <w:right w:val="none" w:sz="0" w:space="0" w:color="auto"/>
      </w:divBdr>
    </w:div>
    <w:div w:id="1363480009">
      <w:bodyDiv w:val="1"/>
      <w:marLeft w:val="0"/>
      <w:marRight w:val="0"/>
      <w:marTop w:val="0"/>
      <w:marBottom w:val="0"/>
      <w:divBdr>
        <w:top w:val="none" w:sz="0" w:space="0" w:color="auto"/>
        <w:left w:val="none" w:sz="0" w:space="0" w:color="auto"/>
        <w:bottom w:val="none" w:sz="0" w:space="0" w:color="auto"/>
        <w:right w:val="none" w:sz="0" w:space="0" w:color="auto"/>
      </w:divBdr>
    </w:div>
    <w:div w:id="1391029507">
      <w:bodyDiv w:val="1"/>
      <w:marLeft w:val="0"/>
      <w:marRight w:val="0"/>
      <w:marTop w:val="0"/>
      <w:marBottom w:val="0"/>
      <w:divBdr>
        <w:top w:val="none" w:sz="0" w:space="0" w:color="auto"/>
        <w:left w:val="none" w:sz="0" w:space="0" w:color="auto"/>
        <w:bottom w:val="none" w:sz="0" w:space="0" w:color="auto"/>
        <w:right w:val="none" w:sz="0" w:space="0" w:color="auto"/>
      </w:divBdr>
      <w:divsChild>
        <w:div w:id="1345787844">
          <w:marLeft w:val="0"/>
          <w:marRight w:val="0"/>
          <w:marTop w:val="0"/>
          <w:marBottom w:val="0"/>
          <w:divBdr>
            <w:top w:val="none" w:sz="0" w:space="0" w:color="auto"/>
            <w:left w:val="none" w:sz="0" w:space="0" w:color="auto"/>
            <w:bottom w:val="none" w:sz="0" w:space="0" w:color="auto"/>
            <w:right w:val="none" w:sz="0" w:space="0" w:color="auto"/>
          </w:divBdr>
        </w:div>
        <w:div w:id="1507357659">
          <w:marLeft w:val="0"/>
          <w:marRight w:val="0"/>
          <w:marTop w:val="0"/>
          <w:marBottom w:val="0"/>
          <w:divBdr>
            <w:top w:val="none" w:sz="0" w:space="0" w:color="auto"/>
            <w:left w:val="none" w:sz="0" w:space="0" w:color="auto"/>
            <w:bottom w:val="none" w:sz="0" w:space="0" w:color="auto"/>
            <w:right w:val="none" w:sz="0" w:space="0" w:color="auto"/>
          </w:divBdr>
        </w:div>
        <w:div w:id="1115905320">
          <w:marLeft w:val="0"/>
          <w:marRight w:val="0"/>
          <w:marTop w:val="0"/>
          <w:marBottom w:val="0"/>
          <w:divBdr>
            <w:top w:val="none" w:sz="0" w:space="0" w:color="auto"/>
            <w:left w:val="none" w:sz="0" w:space="0" w:color="auto"/>
            <w:bottom w:val="none" w:sz="0" w:space="0" w:color="auto"/>
            <w:right w:val="none" w:sz="0" w:space="0" w:color="auto"/>
          </w:divBdr>
        </w:div>
        <w:div w:id="1948731262">
          <w:marLeft w:val="0"/>
          <w:marRight w:val="0"/>
          <w:marTop w:val="0"/>
          <w:marBottom w:val="0"/>
          <w:divBdr>
            <w:top w:val="none" w:sz="0" w:space="0" w:color="auto"/>
            <w:left w:val="none" w:sz="0" w:space="0" w:color="auto"/>
            <w:bottom w:val="none" w:sz="0" w:space="0" w:color="auto"/>
            <w:right w:val="none" w:sz="0" w:space="0" w:color="auto"/>
          </w:divBdr>
        </w:div>
      </w:divsChild>
    </w:div>
    <w:div w:id="1410152748">
      <w:bodyDiv w:val="1"/>
      <w:marLeft w:val="0"/>
      <w:marRight w:val="0"/>
      <w:marTop w:val="0"/>
      <w:marBottom w:val="0"/>
      <w:divBdr>
        <w:top w:val="none" w:sz="0" w:space="0" w:color="auto"/>
        <w:left w:val="none" w:sz="0" w:space="0" w:color="auto"/>
        <w:bottom w:val="none" w:sz="0" w:space="0" w:color="auto"/>
        <w:right w:val="none" w:sz="0" w:space="0" w:color="auto"/>
      </w:divBdr>
      <w:divsChild>
        <w:div w:id="1777292593">
          <w:marLeft w:val="0"/>
          <w:marRight w:val="0"/>
          <w:marTop w:val="0"/>
          <w:marBottom w:val="0"/>
          <w:divBdr>
            <w:top w:val="none" w:sz="0" w:space="0" w:color="auto"/>
            <w:left w:val="none" w:sz="0" w:space="0" w:color="auto"/>
            <w:bottom w:val="none" w:sz="0" w:space="0" w:color="auto"/>
            <w:right w:val="none" w:sz="0" w:space="0" w:color="auto"/>
          </w:divBdr>
        </w:div>
        <w:div w:id="1440488909">
          <w:marLeft w:val="0"/>
          <w:marRight w:val="0"/>
          <w:marTop w:val="0"/>
          <w:marBottom w:val="0"/>
          <w:divBdr>
            <w:top w:val="none" w:sz="0" w:space="0" w:color="auto"/>
            <w:left w:val="none" w:sz="0" w:space="0" w:color="auto"/>
            <w:bottom w:val="none" w:sz="0" w:space="0" w:color="auto"/>
            <w:right w:val="none" w:sz="0" w:space="0" w:color="auto"/>
          </w:divBdr>
        </w:div>
        <w:div w:id="1355576348">
          <w:marLeft w:val="0"/>
          <w:marRight w:val="0"/>
          <w:marTop w:val="0"/>
          <w:marBottom w:val="0"/>
          <w:divBdr>
            <w:top w:val="none" w:sz="0" w:space="0" w:color="auto"/>
            <w:left w:val="none" w:sz="0" w:space="0" w:color="auto"/>
            <w:bottom w:val="none" w:sz="0" w:space="0" w:color="auto"/>
            <w:right w:val="none" w:sz="0" w:space="0" w:color="auto"/>
          </w:divBdr>
        </w:div>
        <w:div w:id="43987598">
          <w:marLeft w:val="0"/>
          <w:marRight w:val="0"/>
          <w:marTop w:val="0"/>
          <w:marBottom w:val="0"/>
          <w:divBdr>
            <w:top w:val="none" w:sz="0" w:space="0" w:color="auto"/>
            <w:left w:val="none" w:sz="0" w:space="0" w:color="auto"/>
            <w:bottom w:val="none" w:sz="0" w:space="0" w:color="auto"/>
            <w:right w:val="none" w:sz="0" w:space="0" w:color="auto"/>
          </w:divBdr>
        </w:div>
        <w:div w:id="351617149">
          <w:marLeft w:val="0"/>
          <w:marRight w:val="0"/>
          <w:marTop w:val="0"/>
          <w:marBottom w:val="0"/>
          <w:divBdr>
            <w:top w:val="none" w:sz="0" w:space="0" w:color="auto"/>
            <w:left w:val="none" w:sz="0" w:space="0" w:color="auto"/>
            <w:bottom w:val="none" w:sz="0" w:space="0" w:color="auto"/>
            <w:right w:val="none" w:sz="0" w:space="0" w:color="auto"/>
          </w:divBdr>
        </w:div>
        <w:div w:id="86316392">
          <w:marLeft w:val="0"/>
          <w:marRight w:val="0"/>
          <w:marTop w:val="0"/>
          <w:marBottom w:val="0"/>
          <w:divBdr>
            <w:top w:val="none" w:sz="0" w:space="0" w:color="auto"/>
            <w:left w:val="none" w:sz="0" w:space="0" w:color="auto"/>
            <w:bottom w:val="none" w:sz="0" w:space="0" w:color="auto"/>
            <w:right w:val="none" w:sz="0" w:space="0" w:color="auto"/>
          </w:divBdr>
        </w:div>
        <w:div w:id="1118184770">
          <w:marLeft w:val="0"/>
          <w:marRight w:val="0"/>
          <w:marTop w:val="0"/>
          <w:marBottom w:val="0"/>
          <w:divBdr>
            <w:top w:val="none" w:sz="0" w:space="0" w:color="auto"/>
            <w:left w:val="none" w:sz="0" w:space="0" w:color="auto"/>
            <w:bottom w:val="none" w:sz="0" w:space="0" w:color="auto"/>
            <w:right w:val="none" w:sz="0" w:space="0" w:color="auto"/>
          </w:divBdr>
        </w:div>
        <w:div w:id="1976913470">
          <w:marLeft w:val="0"/>
          <w:marRight w:val="0"/>
          <w:marTop w:val="0"/>
          <w:marBottom w:val="0"/>
          <w:divBdr>
            <w:top w:val="none" w:sz="0" w:space="0" w:color="auto"/>
            <w:left w:val="none" w:sz="0" w:space="0" w:color="auto"/>
            <w:bottom w:val="none" w:sz="0" w:space="0" w:color="auto"/>
            <w:right w:val="none" w:sz="0" w:space="0" w:color="auto"/>
          </w:divBdr>
        </w:div>
        <w:div w:id="1062482031">
          <w:marLeft w:val="0"/>
          <w:marRight w:val="0"/>
          <w:marTop w:val="0"/>
          <w:marBottom w:val="0"/>
          <w:divBdr>
            <w:top w:val="none" w:sz="0" w:space="0" w:color="auto"/>
            <w:left w:val="none" w:sz="0" w:space="0" w:color="auto"/>
            <w:bottom w:val="none" w:sz="0" w:space="0" w:color="auto"/>
            <w:right w:val="none" w:sz="0" w:space="0" w:color="auto"/>
          </w:divBdr>
        </w:div>
        <w:div w:id="553810337">
          <w:marLeft w:val="0"/>
          <w:marRight w:val="0"/>
          <w:marTop w:val="0"/>
          <w:marBottom w:val="0"/>
          <w:divBdr>
            <w:top w:val="none" w:sz="0" w:space="0" w:color="auto"/>
            <w:left w:val="none" w:sz="0" w:space="0" w:color="auto"/>
            <w:bottom w:val="none" w:sz="0" w:space="0" w:color="auto"/>
            <w:right w:val="none" w:sz="0" w:space="0" w:color="auto"/>
          </w:divBdr>
        </w:div>
      </w:divsChild>
    </w:div>
    <w:div w:id="1436634475">
      <w:bodyDiv w:val="1"/>
      <w:marLeft w:val="0"/>
      <w:marRight w:val="0"/>
      <w:marTop w:val="0"/>
      <w:marBottom w:val="0"/>
      <w:divBdr>
        <w:top w:val="none" w:sz="0" w:space="0" w:color="auto"/>
        <w:left w:val="none" w:sz="0" w:space="0" w:color="auto"/>
        <w:bottom w:val="none" w:sz="0" w:space="0" w:color="auto"/>
        <w:right w:val="none" w:sz="0" w:space="0" w:color="auto"/>
      </w:divBdr>
      <w:divsChild>
        <w:div w:id="1443845426">
          <w:marLeft w:val="0"/>
          <w:marRight w:val="0"/>
          <w:marTop w:val="0"/>
          <w:marBottom w:val="0"/>
          <w:divBdr>
            <w:top w:val="none" w:sz="0" w:space="0" w:color="auto"/>
            <w:left w:val="none" w:sz="0" w:space="0" w:color="auto"/>
            <w:bottom w:val="none" w:sz="0" w:space="0" w:color="auto"/>
            <w:right w:val="none" w:sz="0" w:space="0" w:color="auto"/>
          </w:divBdr>
        </w:div>
        <w:div w:id="2132553382">
          <w:marLeft w:val="0"/>
          <w:marRight w:val="0"/>
          <w:marTop w:val="0"/>
          <w:marBottom w:val="0"/>
          <w:divBdr>
            <w:top w:val="none" w:sz="0" w:space="0" w:color="auto"/>
            <w:left w:val="none" w:sz="0" w:space="0" w:color="auto"/>
            <w:bottom w:val="none" w:sz="0" w:space="0" w:color="auto"/>
            <w:right w:val="none" w:sz="0" w:space="0" w:color="auto"/>
          </w:divBdr>
        </w:div>
        <w:div w:id="510876868">
          <w:marLeft w:val="0"/>
          <w:marRight w:val="0"/>
          <w:marTop w:val="0"/>
          <w:marBottom w:val="0"/>
          <w:divBdr>
            <w:top w:val="none" w:sz="0" w:space="0" w:color="auto"/>
            <w:left w:val="none" w:sz="0" w:space="0" w:color="auto"/>
            <w:bottom w:val="none" w:sz="0" w:space="0" w:color="auto"/>
            <w:right w:val="none" w:sz="0" w:space="0" w:color="auto"/>
          </w:divBdr>
        </w:div>
        <w:div w:id="1711150674">
          <w:marLeft w:val="0"/>
          <w:marRight w:val="0"/>
          <w:marTop w:val="0"/>
          <w:marBottom w:val="0"/>
          <w:divBdr>
            <w:top w:val="none" w:sz="0" w:space="0" w:color="auto"/>
            <w:left w:val="none" w:sz="0" w:space="0" w:color="auto"/>
            <w:bottom w:val="none" w:sz="0" w:space="0" w:color="auto"/>
            <w:right w:val="none" w:sz="0" w:space="0" w:color="auto"/>
          </w:divBdr>
        </w:div>
        <w:div w:id="1269045980">
          <w:marLeft w:val="0"/>
          <w:marRight w:val="0"/>
          <w:marTop w:val="0"/>
          <w:marBottom w:val="0"/>
          <w:divBdr>
            <w:top w:val="none" w:sz="0" w:space="0" w:color="auto"/>
            <w:left w:val="none" w:sz="0" w:space="0" w:color="auto"/>
            <w:bottom w:val="none" w:sz="0" w:space="0" w:color="auto"/>
            <w:right w:val="none" w:sz="0" w:space="0" w:color="auto"/>
          </w:divBdr>
        </w:div>
        <w:div w:id="2079017013">
          <w:marLeft w:val="0"/>
          <w:marRight w:val="0"/>
          <w:marTop w:val="0"/>
          <w:marBottom w:val="0"/>
          <w:divBdr>
            <w:top w:val="none" w:sz="0" w:space="0" w:color="auto"/>
            <w:left w:val="none" w:sz="0" w:space="0" w:color="auto"/>
            <w:bottom w:val="none" w:sz="0" w:space="0" w:color="auto"/>
            <w:right w:val="none" w:sz="0" w:space="0" w:color="auto"/>
          </w:divBdr>
        </w:div>
        <w:div w:id="1222013848">
          <w:marLeft w:val="0"/>
          <w:marRight w:val="0"/>
          <w:marTop w:val="0"/>
          <w:marBottom w:val="0"/>
          <w:divBdr>
            <w:top w:val="none" w:sz="0" w:space="0" w:color="auto"/>
            <w:left w:val="none" w:sz="0" w:space="0" w:color="auto"/>
            <w:bottom w:val="none" w:sz="0" w:space="0" w:color="auto"/>
            <w:right w:val="none" w:sz="0" w:space="0" w:color="auto"/>
          </w:divBdr>
        </w:div>
        <w:div w:id="947007992">
          <w:marLeft w:val="0"/>
          <w:marRight w:val="0"/>
          <w:marTop w:val="0"/>
          <w:marBottom w:val="0"/>
          <w:divBdr>
            <w:top w:val="none" w:sz="0" w:space="0" w:color="auto"/>
            <w:left w:val="none" w:sz="0" w:space="0" w:color="auto"/>
            <w:bottom w:val="none" w:sz="0" w:space="0" w:color="auto"/>
            <w:right w:val="none" w:sz="0" w:space="0" w:color="auto"/>
          </w:divBdr>
        </w:div>
        <w:div w:id="307049726">
          <w:marLeft w:val="0"/>
          <w:marRight w:val="0"/>
          <w:marTop w:val="0"/>
          <w:marBottom w:val="0"/>
          <w:divBdr>
            <w:top w:val="none" w:sz="0" w:space="0" w:color="auto"/>
            <w:left w:val="none" w:sz="0" w:space="0" w:color="auto"/>
            <w:bottom w:val="none" w:sz="0" w:space="0" w:color="auto"/>
            <w:right w:val="none" w:sz="0" w:space="0" w:color="auto"/>
          </w:divBdr>
        </w:div>
        <w:div w:id="372584444">
          <w:marLeft w:val="0"/>
          <w:marRight w:val="0"/>
          <w:marTop w:val="0"/>
          <w:marBottom w:val="0"/>
          <w:divBdr>
            <w:top w:val="none" w:sz="0" w:space="0" w:color="auto"/>
            <w:left w:val="none" w:sz="0" w:space="0" w:color="auto"/>
            <w:bottom w:val="none" w:sz="0" w:space="0" w:color="auto"/>
            <w:right w:val="none" w:sz="0" w:space="0" w:color="auto"/>
          </w:divBdr>
        </w:div>
        <w:div w:id="2123843585">
          <w:marLeft w:val="0"/>
          <w:marRight w:val="0"/>
          <w:marTop w:val="0"/>
          <w:marBottom w:val="0"/>
          <w:divBdr>
            <w:top w:val="none" w:sz="0" w:space="0" w:color="auto"/>
            <w:left w:val="none" w:sz="0" w:space="0" w:color="auto"/>
            <w:bottom w:val="none" w:sz="0" w:space="0" w:color="auto"/>
            <w:right w:val="none" w:sz="0" w:space="0" w:color="auto"/>
          </w:divBdr>
        </w:div>
        <w:div w:id="1880245170">
          <w:marLeft w:val="0"/>
          <w:marRight w:val="0"/>
          <w:marTop w:val="0"/>
          <w:marBottom w:val="0"/>
          <w:divBdr>
            <w:top w:val="none" w:sz="0" w:space="0" w:color="auto"/>
            <w:left w:val="none" w:sz="0" w:space="0" w:color="auto"/>
            <w:bottom w:val="none" w:sz="0" w:space="0" w:color="auto"/>
            <w:right w:val="none" w:sz="0" w:space="0" w:color="auto"/>
          </w:divBdr>
        </w:div>
        <w:div w:id="748699196">
          <w:marLeft w:val="0"/>
          <w:marRight w:val="0"/>
          <w:marTop w:val="0"/>
          <w:marBottom w:val="0"/>
          <w:divBdr>
            <w:top w:val="none" w:sz="0" w:space="0" w:color="auto"/>
            <w:left w:val="none" w:sz="0" w:space="0" w:color="auto"/>
            <w:bottom w:val="none" w:sz="0" w:space="0" w:color="auto"/>
            <w:right w:val="none" w:sz="0" w:space="0" w:color="auto"/>
          </w:divBdr>
        </w:div>
        <w:div w:id="399329621">
          <w:marLeft w:val="0"/>
          <w:marRight w:val="0"/>
          <w:marTop w:val="0"/>
          <w:marBottom w:val="0"/>
          <w:divBdr>
            <w:top w:val="none" w:sz="0" w:space="0" w:color="auto"/>
            <w:left w:val="none" w:sz="0" w:space="0" w:color="auto"/>
            <w:bottom w:val="none" w:sz="0" w:space="0" w:color="auto"/>
            <w:right w:val="none" w:sz="0" w:space="0" w:color="auto"/>
          </w:divBdr>
        </w:div>
        <w:div w:id="1785731700">
          <w:marLeft w:val="0"/>
          <w:marRight w:val="0"/>
          <w:marTop w:val="0"/>
          <w:marBottom w:val="0"/>
          <w:divBdr>
            <w:top w:val="none" w:sz="0" w:space="0" w:color="auto"/>
            <w:left w:val="none" w:sz="0" w:space="0" w:color="auto"/>
            <w:bottom w:val="none" w:sz="0" w:space="0" w:color="auto"/>
            <w:right w:val="none" w:sz="0" w:space="0" w:color="auto"/>
          </w:divBdr>
        </w:div>
        <w:div w:id="1704134596">
          <w:marLeft w:val="0"/>
          <w:marRight w:val="0"/>
          <w:marTop w:val="0"/>
          <w:marBottom w:val="0"/>
          <w:divBdr>
            <w:top w:val="none" w:sz="0" w:space="0" w:color="auto"/>
            <w:left w:val="none" w:sz="0" w:space="0" w:color="auto"/>
            <w:bottom w:val="none" w:sz="0" w:space="0" w:color="auto"/>
            <w:right w:val="none" w:sz="0" w:space="0" w:color="auto"/>
          </w:divBdr>
        </w:div>
        <w:div w:id="1855728228">
          <w:marLeft w:val="0"/>
          <w:marRight w:val="0"/>
          <w:marTop w:val="0"/>
          <w:marBottom w:val="0"/>
          <w:divBdr>
            <w:top w:val="none" w:sz="0" w:space="0" w:color="auto"/>
            <w:left w:val="none" w:sz="0" w:space="0" w:color="auto"/>
            <w:bottom w:val="none" w:sz="0" w:space="0" w:color="auto"/>
            <w:right w:val="none" w:sz="0" w:space="0" w:color="auto"/>
          </w:divBdr>
        </w:div>
        <w:div w:id="1601258696">
          <w:marLeft w:val="0"/>
          <w:marRight w:val="0"/>
          <w:marTop w:val="0"/>
          <w:marBottom w:val="0"/>
          <w:divBdr>
            <w:top w:val="none" w:sz="0" w:space="0" w:color="auto"/>
            <w:left w:val="none" w:sz="0" w:space="0" w:color="auto"/>
            <w:bottom w:val="none" w:sz="0" w:space="0" w:color="auto"/>
            <w:right w:val="none" w:sz="0" w:space="0" w:color="auto"/>
          </w:divBdr>
        </w:div>
      </w:divsChild>
    </w:div>
    <w:div w:id="1492066823">
      <w:bodyDiv w:val="1"/>
      <w:marLeft w:val="0"/>
      <w:marRight w:val="0"/>
      <w:marTop w:val="0"/>
      <w:marBottom w:val="0"/>
      <w:divBdr>
        <w:top w:val="none" w:sz="0" w:space="0" w:color="auto"/>
        <w:left w:val="none" w:sz="0" w:space="0" w:color="auto"/>
        <w:bottom w:val="none" w:sz="0" w:space="0" w:color="auto"/>
        <w:right w:val="none" w:sz="0" w:space="0" w:color="auto"/>
      </w:divBdr>
    </w:div>
    <w:div w:id="1566138328">
      <w:bodyDiv w:val="1"/>
      <w:marLeft w:val="0"/>
      <w:marRight w:val="0"/>
      <w:marTop w:val="0"/>
      <w:marBottom w:val="0"/>
      <w:divBdr>
        <w:top w:val="none" w:sz="0" w:space="0" w:color="auto"/>
        <w:left w:val="none" w:sz="0" w:space="0" w:color="auto"/>
        <w:bottom w:val="none" w:sz="0" w:space="0" w:color="auto"/>
        <w:right w:val="none" w:sz="0" w:space="0" w:color="auto"/>
      </w:divBdr>
    </w:div>
    <w:div w:id="1640725714">
      <w:bodyDiv w:val="1"/>
      <w:marLeft w:val="0"/>
      <w:marRight w:val="0"/>
      <w:marTop w:val="0"/>
      <w:marBottom w:val="0"/>
      <w:divBdr>
        <w:top w:val="none" w:sz="0" w:space="0" w:color="auto"/>
        <w:left w:val="none" w:sz="0" w:space="0" w:color="auto"/>
        <w:bottom w:val="none" w:sz="0" w:space="0" w:color="auto"/>
        <w:right w:val="none" w:sz="0" w:space="0" w:color="auto"/>
      </w:divBdr>
      <w:divsChild>
        <w:div w:id="1653483574">
          <w:marLeft w:val="0"/>
          <w:marRight w:val="0"/>
          <w:marTop w:val="0"/>
          <w:marBottom w:val="0"/>
          <w:divBdr>
            <w:top w:val="none" w:sz="0" w:space="0" w:color="auto"/>
            <w:left w:val="none" w:sz="0" w:space="0" w:color="auto"/>
            <w:bottom w:val="none" w:sz="0" w:space="0" w:color="auto"/>
            <w:right w:val="none" w:sz="0" w:space="0" w:color="auto"/>
          </w:divBdr>
        </w:div>
        <w:div w:id="544174864">
          <w:marLeft w:val="0"/>
          <w:marRight w:val="0"/>
          <w:marTop w:val="0"/>
          <w:marBottom w:val="0"/>
          <w:divBdr>
            <w:top w:val="none" w:sz="0" w:space="0" w:color="auto"/>
            <w:left w:val="none" w:sz="0" w:space="0" w:color="auto"/>
            <w:bottom w:val="none" w:sz="0" w:space="0" w:color="auto"/>
            <w:right w:val="none" w:sz="0" w:space="0" w:color="auto"/>
          </w:divBdr>
        </w:div>
        <w:div w:id="1396513525">
          <w:marLeft w:val="0"/>
          <w:marRight w:val="0"/>
          <w:marTop w:val="0"/>
          <w:marBottom w:val="0"/>
          <w:divBdr>
            <w:top w:val="none" w:sz="0" w:space="0" w:color="auto"/>
            <w:left w:val="none" w:sz="0" w:space="0" w:color="auto"/>
            <w:bottom w:val="none" w:sz="0" w:space="0" w:color="auto"/>
            <w:right w:val="none" w:sz="0" w:space="0" w:color="auto"/>
          </w:divBdr>
        </w:div>
        <w:div w:id="991762509">
          <w:marLeft w:val="0"/>
          <w:marRight w:val="0"/>
          <w:marTop w:val="0"/>
          <w:marBottom w:val="0"/>
          <w:divBdr>
            <w:top w:val="none" w:sz="0" w:space="0" w:color="auto"/>
            <w:left w:val="none" w:sz="0" w:space="0" w:color="auto"/>
            <w:bottom w:val="none" w:sz="0" w:space="0" w:color="auto"/>
            <w:right w:val="none" w:sz="0" w:space="0" w:color="auto"/>
          </w:divBdr>
        </w:div>
      </w:divsChild>
    </w:div>
    <w:div w:id="1657689535">
      <w:bodyDiv w:val="1"/>
      <w:marLeft w:val="0"/>
      <w:marRight w:val="0"/>
      <w:marTop w:val="0"/>
      <w:marBottom w:val="0"/>
      <w:divBdr>
        <w:top w:val="none" w:sz="0" w:space="0" w:color="auto"/>
        <w:left w:val="none" w:sz="0" w:space="0" w:color="auto"/>
        <w:bottom w:val="none" w:sz="0" w:space="0" w:color="auto"/>
        <w:right w:val="none" w:sz="0" w:space="0" w:color="auto"/>
      </w:divBdr>
    </w:div>
    <w:div w:id="1670252879">
      <w:bodyDiv w:val="1"/>
      <w:marLeft w:val="0"/>
      <w:marRight w:val="0"/>
      <w:marTop w:val="0"/>
      <w:marBottom w:val="0"/>
      <w:divBdr>
        <w:top w:val="none" w:sz="0" w:space="0" w:color="auto"/>
        <w:left w:val="none" w:sz="0" w:space="0" w:color="auto"/>
        <w:bottom w:val="none" w:sz="0" w:space="0" w:color="auto"/>
        <w:right w:val="none" w:sz="0" w:space="0" w:color="auto"/>
      </w:divBdr>
    </w:div>
    <w:div w:id="1670447695">
      <w:bodyDiv w:val="1"/>
      <w:marLeft w:val="0"/>
      <w:marRight w:val="0"/>
      <w:marTop w:val="0"/>
      <w:marBottom w:val="0"/>
      <w:divBdr>
        <w:top w:val="none" w:sz="0" w:space="0" w:color="auto"/>
        <w:left w:val="none" w:sz="0" w:space="0" w:color="auto"/>
        <w:bottom w:val="none" w:sz="0" w:space="0" w:color="auto"/>
        <w:right w:val="none" w:sz="0" w:space="0" w:color="auto"/>
      </w:divBdr>
      <w:divsChild>
        <w:div w:id="1131945320">
          <w:marLeft w:val="0"/>
          <w:marRight w:val="0"/>
          <w:marTop w:val="0"/>
          <w:marBottom w:val="0"/>
          <w:divBdr>
            <w:top w:val="none" w:sz="0" w:space="0" w:color="auto"/>
            <w:left w:val="none" w:sz="0" w:space="0" w:color="auto"/>
            <w:bottom w:val="none" w:sz="0" w:space="0" w:color="auto"/>
            <w:right w:val="none" w:sz="0" w:space="0" w:color="auto"/>
          </w:divBdr>
        </w:div>
        <w:div w:id="978920395">
          <w:marLeft w:val="0"/>
          <w:marRight w:val="0"/>
          <w:marTop w:val="0"/>
          <w:marBottom w:val="0"/>
          <w:divBdr>
            <w:top w:val="none" w:sz="0" w:space="0" w:color="auto"/>
            <w:left w:val="none" w:sz="0" w:space="0" w:color="auto"/>
            <w:bottom w:val="none" w:sz="0" w:space="0" w:color="auto"/>
            <w:right w:val="none" w:sz="0" w:space="0" w:color="auto"/>
          </w:divBdr>
        </w:div>
        <w:div w:id="1003509490">
          <w:marLeft w:val="0"/>
          <w:marRight w:val="0"/>
          <w:marTop w:val="0"/>
          <w:marBottom w:val="0"/>
          <w:divBdr>
            <w:top w:val="none" w:sz="0" w:space="0" w:color="auto"/>
            <w:left w:val="none" w:sz="0" w:space="0" w:color="auto"/>
            <w:bottom w:val="none" w:sz="0" w:space="0" w:color="auto"/>
            <w:right w:val="none" w:sz="0" w:space="0" w:color="auto"/>
          </w:divBdr>
        </w:div>
        <w:div w:id="675035963">
          <w:marLeft w:val="0"/>
          <w:marRight w:val="0"/>
          <w:marTop w:val="0"/>
          <w:marBottom w:val="0"/>
          <w:divBdr>
            <w:top w:val="none" w:sz="0" w:space="0" w:color="auto"/>
            <w:left w:val="none" w:sz="0" w:space="0" w:color="auto"/>
            <w:bottom w:val="none" w:sz="0" w:space="0" w:color="auto"/>
            <w:right w:val="none" w:sz="0" w:space="0" w:color="auto"/>
          </w:divBdr>
        </w:div>
      </w:divsChild>
    </w:div>
    <w:div w:id="1681200366">
      <w:bodyDiv w:val="1"/>
      <w:marLeft w:val="0"/>
      <w:marRight w:val="0"/>
      <w:marTop w:val="0"/>
      <w:marBottom w:val="0"/>
      <w:divBdr>
        <w:top w:val="none" w:sz="0" w:space="0" w:color="auto"/>
        <w:left w:val="none" w:sz="0" w:space="0" w:color="auto"/>
        <w:bottom w:val="none" w:sz="0" w:space="0" w:color="auto"/>
        <w:right w:val="none" w:sz="0" w:space="0" w:color="auto"/>
      </w:divBdr>
    </w:div>
    <w:div w:id="1688215723">
      <w:bodyDiv w:val="1"/>
      <w:marLeft w:val="0"/>
      <w:marRight w:val="0"/>
      <w:marTop w:val="0"/>
      <w:marBottom w:val="0"/>
      <w:divBdr>
        <w:top w:val="none" w:sz="0" w:space="0" w:color="auto"/>
        <w:left w:val="none" w:sz="0" w:space="0" w:color="auto"/>
        <w:bottom w:val="none" w:sz="0" w:space="0" w:color="auto"/>
        <w:right w:val="none" w:sz="0" w:space="0" w:color="auto"/>
      </w:divBdr>
      <w:divsChild>
        <w:div w:id="990325123">
          <w:marLeft w:val="0"/>
          <w:marRight w:val="0"/>
          <w:marTop w:val="0"/>
          <w:marBottom w:val="0"/>
          <w:divBdr>
            <w:top w:val="none" w:sz="0" w:space="0" w:color="auto"/>
            <w:left w:val="none" w:sz="0" w:space="0" w:color="auto"/>
            <w:bottom w:val="none" w:sz="0" w:space="0" w:color="auto"/>
            <w:right w:val="none" w:sz="0" w:space="0" w:color="auto"/>
          </w:divBdr>
        </w:div>
        <w:div w:id="297107000">
          <w:marLeft w:val="0"/>
          <w:marRight w:val="0"/>
          <w:marTop w:val="0"/>
          <w:marBottom w:val="0"/>
          <w:divBdr>
            <w:top w:val="none" w:sz="0" w:space="0" w:color="auto"/>
            <w:left w:val="none" w:sz="0" w:space="0" w:color="auto"/>
            <w:bottom w:val="none" w:sz="0" w:space="0" w:color="auto"/>
            <w:right w:val="none" w:sz="0" w:space="0" w:color="auto"/>
          </w:divBdr>
        </w:div>
      </w:divsChild>
    </w:div>
    <w:div w:id="1706128007">
      <w:bodyDiv w:val="1"/>
      <w:marLeft w:val="0"/>
      <w:marRight w:val="0"/>
      <w:marTop w:val="0"/>
      <w:marBottom w:val="0"/>
      <w:divBdr>
        <w:top w:val="none" w:sz="0" w:space="0" w:color="auto"/>
        <w:left w:val="none" w:sz="0" w:space="0" w:color="auto"/>
        <w:bottom w:val="none" w:sz="0" w:space="0" w:color="auto"/>
        <w:right w:val="none" w:sz="0" w:space="0" w:color="auto"/>
      </w:divBdr>
    </w:div>
    <w:div w:id="1767073107">
      <w:bodyDiv w:val="1"/>
      <w:marLeft w:val="0"/>
      <w:marRight w:val="0"/>
      <w:marTop w:val="0"/>
      <w:marBottom w:val="0"/>
      <w:divBdr>
        <w:top w:val="none" w:sz="0" w:space="0" w:color="auto"/>
        <w:left w:val="none" w:sz="0" w:space="0" w:color="auto"/>
        <w:bottom w:val="none" w:sz="0" w:space="0" w:color="auto"/>
        <w:right w:val="none" w:sz="0" w:space="0" w:color="auto"/>
      </w:divBdr>
    </w:div>
    <w:div w:id="1783449496">
      <w:bodyDiv w:val="1"/>
      <w:marLeft w:val="0"/>
      <w:marRight w:val="0"/>
      <w:marTop w:val="0"/>
      <w:marBottom w:val="0"/>
      <w:divBdr>
        <w:top w:val="none" w:sz="0" w:space="0" w:color="auto"/>
        <w:left w:val="none" w:sz="0" w:space="0" w:color="auto"/>
        <w:bottom w:val="none" w:sz="0" w:space="0" w:color="auto"/>
        <w:right w:val="none" w:sz="0" w:space="0" w:color="auto"/>
      </w:divBdr>
    </w:div>
    <w:div w:id="1797219569">
      <w:bodyDiv w:val="1"/>
      <w:marLeft w:val="0"/>
      <w:marRight w:val="0"/>
      <w:marTop w:val="0"/>
      <w:marBottom w:val="0"/>
      <w:divBdr>
        <w:top w:val="none" w:sz="0" w:space="0" w:color="auto"/>
        <w:left w:val="none" w:sz="0" w:space="0" w:color="auto"/>
        <w:bottom w:val="none" w:sz="0" w:space="0" w:color="auto"/>
        <w:right w:val="none" w:sz="0" w:space="0" w:color="auto"/>
      </w:divBdr>
    </w:div>
    <w:div w:id="1810826713">
      <w:bodyDiv w:val="1"/>
      <w:marLeft w:val="0"/>
      <w:marRight w:val="0"/>
      <w:marTop w:val="0"/>
      <w:marBottom w:val="0"/>
      <w:divBdr>
        <w:top w:val="none" w:sz="0" w:space="0" w:color="auto"/>
        <w:left w:val="none" w:sz="0" w:space="0" w:color="auto"/>
        <w:bottom w:val="none" w:sz="0" w:space="0" w:color="auto"/>
        <w:right w:val="none" w:sz="0" w:space="0" w:color="auto"/>
      </w:divBdr>
      <w:divsChild>
        <w:div w:id="1689720232">
          <w:marLeft w:val="0"/>
          <w:marRight w:val="0"/>
          <w:marTop w:val="0"/>
          <w:marBottom w:val="0"/>
          <w:divBdr>
            <w:top w:val="none" w:sz="0" w:space="0" w:color="auto"/>
            <w:left w:val="none" w:sz="0" w:space="0" w:color="auto"/>
            <w:bottom w:val="none" w:sz="0" w:space="0" w:color="auto"/>
            <w:right w:val="none" w:sz="0" w:space="0" w:color="auto"/>
          </w:divBdr>
        </w:div>
        <w:div w:id="1288439188">
          <w:marLeft w:val="0"/>
          <w:marRight w:val="0"/>
          <w:marTop w:val="0"/>
          <w:marBottom w:val="0"/>
          <w:divBdr>
            <w:top w:val="none" w:sz="0" w:space="0" w:color="auto"/>
            <w:left w:val="none" w:sz="0" w:space="0" w:color="auto"/>
            <w:bottom w:val="none" w:sz="0" w:space="0" w:color="auto"/>
            <w:right w:val="none" w:sz="0" w:space="0" w:color="auto"/>
          </w:divBdr>
        </w:div>
        <w:div w:id="402028770">
          <w:marLeft w:val="0"/>
          <w:marRight w:val="0"/>
          <w:marTop w:val="0"/>
          <w:marBottom w:val="0"/>
          <w:divBdr>
            <w:top w:val="none" w:sz="0" w:space="0" w:color="auto"/>
            <w:left w:val="none" w:sz="0" w:space="0" w:color="auto"/>
            <w:bottom w:val="none" w:sz="0" w:space="0" w:color="auto"/>
            <w:right w:val="none" w:sz="0" w:space="0" w:color="auto"/>
          </w:divBdr>
        </w:div>
        <w:div w:id="706099986">
          <w:marLeft w:val="0"/>
          <w:marRight w:val="0"/>
          <w:marTop w:val="0"/>
          <w:marBottom w:val="0"/>
          <w:divBdr>
            <w:top w:val="none" w:sz="0" w:space="0" w:color="auto"/>
            <w:left w:val="none" w:sz="0" w:space="0" w:color="auto"/>
            <w:bottom w:val="none" w:sz="0" w:space="0" w:color="auto"/>
            <w:right w:val="none" w:sz="0" w:space="0" w:color="auto"/>
          </w:divBdr>
        </w:div>
        <w:div w:id="1273437343">
          <w:marLeft w:val="0"/>
          <w:marRight w:val="0"/>
          <w:marTop w:val="0"/>
          <w:marBottom w:val="0"/>
          <w:divBdr>
            <w:top w:val="none" w:sz="0" w:space="0" w:color="auto"/>
            <w:left w:val="none" w:sz="0" w:space="0" w:color="auto"/>
            <w:bottom w:val="none" w:sz="0" w:space="0" w:color="auto"/>
            <w:right w:val="none" w:sz="0" w:space="0" w:color="auto"/>
          </w:divBdr>
        </w:div>
        <w:div w:id="570309758">
          <w:marLeft w:val="0"/>
          <w:marRight w:val="0"/>
          <w:marTop w:val="0"/>
          <w:marBottom w:val="0"/>
          <w:divBdr>
            <w:top w:val="none" w:sz="0" w:space="0" w:color="auto"/>
            <w:left w:val="none" w:sz="0" w:space="0" w:color="auto"/>
            <w:bottom w:val="none" w:sz="0" w:space="0" w:color="auto"/>
            <w:right w:val="none" w:sz="0" w:space="0" w:color="auto"/>
          </w:divBdr>
        </w:div>
        <w:div w:id="1351178071">
          <w:marLeft w:val="0"/>
          <w:marRight w:val="0"/>
          <w:marTop w:val="0"/>
          <w:marBottom w:val="0"/>
          <w:divBdr>
            <w:top w:val="none" w:sz="0" w:space="0" w:color="auto"/>
            <w:left w:val="none" w:sz="0" w:space="0" w:color="auto"/>
            <w:bottom w:val="none" w:sz="0" w:space="0" w:color="auto"/>
            <w:right w:val="none" w:sz="0" w:space="0" w:color="auto"/>
          </w:divBdr>
        </w:div>
        <w:div w:id="1376853869">
          <w:marLeft w:val="0"/>
          <w:marRight w:val="0"/>
          <w:marTop w:val="0"/>
          <w:marBottom w:val="0"/>
          <w:divBdr>
            <w:top w:val="none" w:sz="0" w:space="0" w:color="auto"/>
            <w:left w:val="none" w:sz="0" w:space="0" w:color="auto"/>
            <w:bottom w:val="none" w:sz="0" w:space="0" w:color="auto"/>
            <w:right w:val="none" w:sz="0" w:space="0" w:color="auto"/>
          </w:divBdr>
        </w:div>
        <w:div w:id="411782492">
          <w:marLeft w:val="0"/>
          <w:marRight w:val="0"/>
          <w:marTop w:val="0"/>
          <w:marBottom w:val="0"/>
          <w:divBdr>
            <w:top w:val="none" w:sz="0" w:space="0" w:color="auto"/>
            <w:left w:val="none" w:sz="0" w:space="0" w:color="auto"/>
            <w:bottom w:val="none" w:sz="0" w:space="0" w:color="auto"/>
            <w:right w:val="none" w:sz="0" w:space="0" w:color="auto"/>
          </w:divBdr>
        </w:div>
        <w:div w:id="1386828764">
          <w:marLeft w:val="0"/>
          <w:marRight w:val="0"/>
          <w:marTop w:val="0"/>
          <w:marBottom w:val="0"/>
          <w:divBdr>
            <w:top w:val="none" w:sz="0" w:space="0" w:color="auto"/>
            <w:left w:val="none" w:sz="0" w:space="0" w:color="auto"/>
            <w:bottom w:val="none" w:sz="0" w:space="0" w:color="auto"/>
            <w:right w:val="none" w:sz="0" w:space="0" w:color="auto"/>
          </w:divBdr>
        </w:div>
        <w:div w:id="850026901">
          <w:marLeft w:val="0"/>
          <w:marRight w:val="0"/>
          <w:marTop w:val="0"/>
          <w:marBottom w:val="0"/>
          <w:divBdr>
            <w:top w:val="none" w:sz="0" w:space="0" w:color="auto"/>
            <w:left w:val="none" w:sz="0" w:space="0" w:color="auto"/>
            <w:bottom w:val="none" w:sz="0" w:space="0" w:color="auto"/>
            <w:right w:val="none" w:sz="0" w:space="0" w:color="auto"/>
          </w:divBdr>
        </w:div>
        <w:div w:id="748037642">
          <w:marLeft w:val="0"/>
          <w:marRight w:val="0"/>
          <w:marTop w:val="0"/>
          <w:marBottom w:val="0"/>
          <w:divBdr>
            <w:top w:val="none" w:sz="0" w:space="0" w:color="auto"/>
            <w:left w:val="none" w:sz="0" w:space="0" w:color="auto"/>
            <w:bottom w:val="none" w:sz="0" w:space="0" w:color="auto"/>
            <w:right w:val="none" w:sz="0" w:space="0" w:color="auto"/>
          </w:divBdr>
        </w:div>
        <w:div w:id="1474524871">
          <w:marLeft w:val="0"/>
          <w:marRight w:val="0"/>
          <w:marTop w:val="0"/>
          <w:marBottom w:val="0"/>
          <w:divBdr>
            <w:top w:val="none" w:sz="0" w:space="0" w:color="auto"/>
            <w:left w:val="none" w:sz="0" w:space="0" w:color="auto"/>
            <w:bottom w:val="none" w:sz="0" w:space="0" w:color="auto"/>
            <w:right w:val="none" w:sz="0" w:space="0" w:color="auto"/>
          </w:divBdr>
        </w:div>
        <w:div w:id="1782994332">
          <w:marLeft w:val="0"/>
          <w:marRight w:val="0"/>
          <w:marTop w:val="0"/>
          <w:marBottom w:val="0"/>
          <w:divBdr>
            <w:top w:val="none" w:sz="0" w:space="0" w:color="auto"/>
            <w:left w:val="none" w:sz="0" w:space="0" w:color="auto"/>
            <w:bottom w:val="none" w:sz="0" w:space="0" w:color="auto"/>
            <w:right w:val="none" w:sz="0" w:space="0" w:color="auto"/>
          </w:divBdr>
        </w:div>
      </w:divsChild>
    </w:div>
    <w:div w:id="1845318004">
      <w:bodyDiv w:val="1"/>
      <w:marLeft w:val="0"/>
      <w:marRight w:val="0"/>
      <w:marTop w:val="0"/>
      <w:marBottom w:val="0"/>
      <w:divBdr>
        <w:top w:val="none" w:sz="0" w:space="0" w:color="auto"/>
        <w:left w:val="none" w:sz="0" w:space="0" w:color="auto"/>
        <w:bottom w:val="none" w:sz="0" w:space="0" w:color="auto"/>
        <w:right w:val="none" w:sz="0" w:space="0" w:color="auto"/>
      </w:divBdr>
      <w:divsChild>
        <w:div w:id="1421412417">
          <w:marLeft w:val="0"/>
          <w:marRight w:val="0"/>
          <w:marTop w:val="0"/>
          <w:marBottom w:val="0"/>
          <w:divBdr>
            <w:top w:val="none" w:sz="0" w:space="0" w:color="auto"/>
            <w:left w:val="none" w:sz="0" w:space="0" w:color="auto"/>
            <w:bottom w:val="none" w:sz="0" w:space="0" w:color="auto"/>
            <w:right w:val="none" w:sz="0" w:space="0" w:color="auto"/>
          </w:divBdr>
        </w:div>
        <w:div w:id="942490186">
          <w:marLeft w:val="0"/>
          <w:marRight w:val="0"/>
          <w:marTop w:val="0"/>
          <w:marBottom w:val="0"/>
          <w:divBdr>
            <w:top w:val="none" w:sz="0" w:space="0" w:color="auto"/>
            <w:left w:val="none" w:sz="0" w:space="0" w:color="auto"/>
            <w:bottom w:val="none" w:sz="0" w:space="0" w:color="auto"/>
            <w:right w:val="none" w:sz="0" w:space="0" w:color="auto"/>
          </w:divBdr>
        </w:div>
        <w:div w:id="618495080">
          <w:marLeft w:val="0"/>
          <w:marRight w:val="0"/>
          <w:marTop w:val="0"/>
          <w:marBottom w:val="0"/>
          <w:divBdr>
            <w:top w:val="none" w:sz="0" w:space="0" w:color="auto"/>
            <w:left w:val="none" w:sz="0" w:space="0" w:color="auto"/>
            <w:bottom w:val="none" w:sz="0" w:space="0" w:color="auto"/>
            <w:right w:val="none" w:sz="0" w:space="0" w:color="auto"/>
          </w:divBdr>
        </w:div>
        <w:div w:id="1452749293">
          <w:marLeft w:val="0"/>
          <w:marRight w:val="0"/>
          <w:marTop w:val="0"/>
          <w:marBottom w:val="0"/>
          <w:divBdr>
            <w:top w:val="none" w:sz="0" w:space="0" w:color="auto"/>
            <w:left w:val="none" w:sz="0" w:space="0" w:color="auto"/>
            <w:bottom w:val="none" w:sz="0" w:space="0" w:color="auto"/>
            <w:right w:val="none" w:sz="0" w:space="0" w:color="auto"/>
          </w:divBdr>
        </w:div>
        <w:div w:id="1656301890">
          <w:marLeft w:val="0"/>
          <w:marRight w:val="0"/>
          <w:marTop w:val="0"/>
          <w:marBottom w:val="0"/>
          <w:divBdr>
            <w:top w:val="none" w:sz="0" w:space="0" w:color="auto"/>
            <w:left w:val="none" w:sz="0" w:space="0" w:color="auto"/>
            <w:bottom w:val="none" w:sz="0" w:space="0" w:color="auto"/>
            <w:right w:val="none" w:sz="0" w:space="0" w:color="auto"/>
          </w:divBdr>
        </w:div>
        <w:div w:id="1298530678">
          <w:marLeft w:val="0"/>
          <w:marRight w:val="0"/>
          <w:marTop w:val="0"/>
          <w:marBottom w:val="0"/>
          <w:divBdr>
            <w:top w:val="none" w:sz="0" w:space="0" w:color="auto"/>
            <w:left w:val="none" w:sz="0" w:space="0" w:color="auto"/>
            <w:bottom w:val="none" w:sz="0" w:space="0" w:color="auto"/>
            <w:right w:val="none" w:sz="0" w:space="0" w:color="auto"/>
          </w:divBdr>
        </w:div>
        <w:div w:id="37097520">
          <w:marLeft w:val="0"/>
          <w:marRight w:val="0"/>
          <w:marTop w:val="0"/>
          <w:marBottom w:val="0"/>
          <w:divBdr>
            <w:top w:val="none" w:sz="0" w:space="0" w:color="auto"/>
            <w:left w:val="none" w:sz="0" w:space="0" w:color="auto"/>
            <w:bottom w:val="none" w:sz="0" w:space="0" w:color="auto"/>
            <w:right w:val="none" w:sz="0" w:space="0" w:color="auto"/>
          </w:divBdr>
        </w:div>
        <w:div w:id="38942266">
          <w:marLeft w:val="0"/>
          <w:marRight w:val="0"/>
          <w:marTop w:val="0"/>
          <w:marBottom w:val="0"/>
          <w:divBdr>
            <w:top w:val="none" w:sz="0" w:space="0" w:color="auto"/>
            <w:left w:val="none" w:sz="0" w:space="0" w:color="auto"/>
            <w:bottom w:val="none" w:sz="0" w:space="0" w:color="auto"/>
            <w:right w:val="none" w:sz="0" w:space="0" w:color="auto"/>
          </w:divBdr>
        </w:div>
      </w:divsChild>
    </w:div>
    <w:div w:id="1877768114">
      <w:bodyDiv w:val="1"/>
      <w:marLeft w:val="0"/>
      <w:marRight w:val="0"/>
      <w:marTop w:val="0"/>
      <w:marBottom w:val="0"/>
      <w:divBdr>
        <w:top w:val="none" w:sz="0" w:space="0" w:color="auto"/>
        <w:left w:val="none" w:sz="0" w:space="0" w:color="auto"/>
        <w:bottom w:val="none" w:sz="0" w:space="0" w:color="auto"/>
        <w:right w:val="none" w:sz="0" w:space="0" w:color="auto"/>
      </w:divBdr>
    </w:div>
    <w:div w:id="1924072047">
      <w:bodyDiv w:val="1"/>
      <w:marLeft w:val="0"/>
      <w:marRight w:val="0"/>
      <w:marTop w:val="0"/>
      <w:marBottom w:val="0"/>
      <w:divBdr>
        <w:top w:val="none" w:sz="0" w:space="0" w:color="auto"/>
        <w:left w:val="none" w:sz="0" w:space="0" w:color="auto"/>
        <w:bottom w:val="none" w:sz="0" w:space="0" w:color="auto"/>
        <w:right w:val="none" w:sz="0" w:space="0" w:color="auto"/>
      </w:divBdr>
    </w:div>
    <w:div w:id="1953130727">
      <w:bodyDiv w:val="1"/>
      <w:marLeft w:val="0"/>
      <w:marRight w:val="0"/>
      <w:marTop w:val="0"/>
      <w:marBottom w:val="0"/>
      <w:divBdr>
        <w:top w:val="none" w:sz="0" w:space="0" w:color="auto"/>
        <w:left w:val="none" w:sz="0" w:space="0" w:color="auto"/>
        <w:bottom w:val="none" w:sz="0" w:space="0" w:color="auto"/>
        <w:right w:val="none" w:sz="0" w:space="0" w:color="auto"/>
      </w:divBdr>
    </w:div>
    <w:div w:id="1991984242">
      <w:bodyDiv w:val="1"/>
      <w:marLeft w:val="0"/>
      <w:marRight w:val="0"/>
      <w:marTop w:val="0"/>
      <w:marBottom w:val="0"/>
      <w:divBdr>
        <w:top w:val="none" w:sz="0" w:space="0" w:color="auto"/>
        <w:left w:val="none" w:sz="0" w:space="0" w:color="auto"/>
        <w:bottom w:val="none" w:sz="0" w:space="0" w:color="auto"/>
        <w:right w:val="none" w:sz="0" w:space="0" w:color="auto"/>
      </w:divBdr>
    </w:div>
    <w:div w:id="1993483012">
      <w:bodyDiv w:val="1"/>
      <w:marLeft w:val="0"/>
      <w:marRight w:val="0"/>
      <w:marTop w:val="0"/>
      <w:marBottom w:val="0"/>
      <w:divBdr>
        <w:top w:val="none" w:sz="0" w:space="0" w:color="auto"/>
        <w:left w:val="none" w:sz="0" w:space="0" w:color="auto"/>
        <w:bottom w:val="none" w:sz="0" w:space="0" w:color="auto"/>
        <w:right w:val="none" w:sz="0" w:space="0" w:color="auto"/>
      </w:divBdr>
    </w:div>
    <w:div w:id="1996639870">
      <w:bodyDiv w:val="1"/>
      <w:marLeft w:val="0"/>
      <w:marRight w:val="0"/>
      <w:marTop w:val="0"/>
      <w:marBottom w:val="0"/>
      <w:divBdr>
        <w:top w:val="none" w:sz="0" w:space="0" w:color="auto"/>
        <w:left w:val="none" w:sz="0" w:space="0" w:color="auto"/>
        <w:bottom w:val="none" w:sz="0" w:space="0" w:color="auto"/>
        <w:right w:val="none" w:sz="0" w:space="0" w:color="auto"/>
      </w:divBdr>
      <w:divsChild>
        <w:div w:id="1068311339">
          <w:marLeft w:val="0"/>
          <w:marRight w:val="0"/>
          <w:marTop w:val="0"/>
          <w:marBottom w:val="0"/>
          <w:divBdr>
            <w:top w:val="none" w:sz="0" w:space="0" w:color="auto"/>
            <w:left w:val="none" w:sz="0" w:space="0" w:color="auto"/>
            <w:bottom w:val="none" w:sz="0" w:space="0" w:color="auto"/>
            <w:right w:val="none" w:sz="0" w:space="0" w:color="auto"/>
          </w:divBdr>
        </w:div>
        <w:div w:id="898632112">
          <w:marLeft w:val="0"/>
          <w:marRight w:val="0"/>
          <w:marTop w:val="0"/>
          <w:marBottom w:val="0"/>
          <w:divBdr>
            <w:top w:val="none" w:sz="0" w:space="0" w:color="auto"/>
            <w:left w:val="none" w:sz="0" w:space="0" w:color="auto"/>
            <w:bottom w:val="none" w:sz="0" w:space="0" w:color="auto"/>
            <w:right w:val="none" w:sz="0" w:space="0" w:color="auto"/>
          </w:divBdr>
        </w:div>
        <w:div w:id="602878249">
          <w:marLeft w:val="0"/>
          <w:marRight w:val="0"/>
          <w:marTop w:val="0"/>
          <w:marBottom w:val="0"/>
          <w:divBdr>
            <w:top w:val="none" w:sz="0" w:space="0" w:color="auto"/>
            <w:left w:val="none" w:sz="0" w:space="0" w:color="auto"/>
            <w:bottom w:val="none" w:sz="0" w:space="0" w:color="auto"/>
            <w:right w:val="none" w:sz="0" w:space="0" w:color="auto"/>
          </w:divBdr>
        </w:div>
        <w:div w:id="422148680">
          <w:marLeft w:val="0"/>
          <w:marRight w:val="0"/>
          <w:marTop w:val="0"/>
          <w:marBottom w:val="0"/>
          <w:divBdr>
            <w:top w:val="none" w:sz="0" w:space="0" w:color="auto"/>
            <w:left w:val="none" w:sz="0" w:space="0" w:color="auto"/>
            <w:bottom w:val="none" w:sz="0" w:space="0" w:color="auto"/>
            <w:right w:val="none" w:sz="0" w:space="0" w:color="auto"/>
          </w:divBdr>
        </w:div>
        <w:div w:id="1406101838">
          <w:marLeft w:val="0"/>
          <w:marRight w:val="0"/>
          <w:marTop w:val="0"/>
          <w:marBottom w:val="0"/>
          <w:divBdr>
            <w:top w:val="none" w:sz="0" w:space="0" w:color="auto"/>
            <w:left w:val="none" w:sz="0" w:space="0" w:color="auto"/>
            <w:bottom w:val="none" w:sz="0" w:space="0" w:color="auto"/>
            <w:right w:val="none" w:sz="0" w:space="0" w:color="auto"/>
          </w:divBdr>
        </w:div>
        <w:div w:id="1945532413">
          <w:marLeft w:val="0"/>
          <w:marRight w:val="0"/>
          <w:marTop w:val="0"/>
          <w:marBottom w:val="0"/>
          <w:divBdr>
            <w:top w:val="none" w:sz="0" w:space="0" w:color="auto"/>
            <w:left w:val="none" w:sz="0" w:space="0" w:color="auto"/>
            <w:bottom w:val="none" w:sz="0" w:space="0" w:color="auto"/>
            <w:right w:val="none" w:sz="0" w:space="0" w:color="auto"/>
          </w:divBdr>
        </w:div>
        <w:div w:id="1495805068">
          <w:marLeft w:val="0"/>
          <w:marRight w:val="0"/>
          <w:marTop w:val="0"/>
          <w:marBottom w:val="0"/>
          <w:divBdr>
            <w:top w:val="none" w:sz="0" w:space="0" w:color="auto"/>
            <w:left w:val="none" w:sz="0" w:space="0" w:color="auto"/>
            <w:bottom w:val="none" w:sz="0" w:space="0" w:color="auto"/>
            <w:right w:val="none" w:sz="0" w:space="0" w:color="auto"/>
          </w:divBdr>
        </w:div>
        <w:div w:id="78796862">
          <w:marLeft w:val="0"/>
          <w:marRight w:val="0"/>
          <w:marTop w:val="0"/>
          <w:marBottom w:val="0"/>
          <w:divBdr>
            <w:top w:val="none" w:sz="0" w:space="0" w:color="auto"/>
            <w:left w:val="none" w:sz="0" w:space="0" w:color="auto"/>
            <w:bottom w:val="none" w:sz="0" w:space="0" w:color="auto"/>
            <w:right w:val="none" w:sz="0" w:space="0" w:color="auto"/>
          </w:divBdr>
        </w:div>
        <w:div w:id="1567646568">
          <w:marLeft w:val="0"/>
          <w:marRight w:val="0"/>
          <w:marTop w:val="0"/>
          <w:marBottom w:val="0"/>
          <w:divBdr>
            <w:top w:val="none" w:sz="0" w:space="0" w:color="auto"/>
            <w:left w:val="none" w:sz="0" w:space="0" w:color="auto"/>
            <w:bottom w:val="none" w:sz="0" w:space="0" w:color="auto"/>
            <w:right w:val="none" w:sz="0" w:space="0" w:color="auto"/>
          </w:divBdr>
        </w:div>
        <w:div w:id="628438954">
          <w:marLeft w:val="0"/>
          <w:marRight w:val="0"/>
          <w:marTop w:val="0"/>
          <w:marBottom w:val="0"/>
          <w:divBdr>
            <w:top w:val="none" w:sz="0" w:space="0" w:color="auto"/>
            <w:left w:val="none" w:sz="0" w:space="0" w:color="auto"/>
            <w:bottom w:val="none" w:sz="0" w:space="0" w:color="auto"/>
            <w:right w:val="none" w:sz="0" w:space="0" w:color="auto"/>
          </w:divBdr>
        </w:div>
        <w:div w:id="2131702290">
          <w:marLeft w:val="0"/>
          <w:marRight w:val="0"/>
          <w:marTop w:val="0"/>
          <w:marBottom w:val="0"/>
          <w:divBdr>
            <w:top w:val="none" w:sz="0" w:space="0" w:color="auto"/>
            <w:left w:val="none" w:sz="0" w:space="0" w:color="auto"/>
            <w:bottom w:val="none" w:sz="0" w:space="0" w:color="auto"/>
            <w:right w:val="none" w:sz="0" w:space="0" w:color="auto"/>
          </w:divBdr>
        </w:div>
        <w:div w:id="2128967885">
          <w:marLeft w:val="0"/>
          <w:marRight w:val="0"/>
          <w:marTop w:val="0"/>
          <w:marBottom w:val="0"/>
          <w:divBdr>
            <w:top w:val="none" w:sz="0" w:space="0" w:color="auto"/>
            <w:left w:val="none" w:sz="0" w:space="0" w:color="auto"/>
            <w:bottom w:val="none" w:sz="0" w:space="0" w:color="auto"/>
            <w:right w:val="none" w:sz="0" w:space="0" w:color="auto"/>
          </w:divBdr>
        </w:div>
        <w:div w:id="2014411150">
          <w:marLeft w:val="0"/>
          <w:marRight w:val="0"/>
          <w:marTop w:val="0"/>
          <w:marBottom w:val="0"/>
          <w:divBdr>
            <w:top w:val="none" w:sz="0" w:space="0" w:color="auto"/>
            <w:left w:val="none" w:sz="0" w:space="0" w:color="auto"/>
            <w:bottom w:val="none" w:sz="0" w:space="0" w:color="auto"/>
            <w:right w:val="none" w:sz="0" w:space="0" w:color="auto"/>
          </w:divBdr>
        </w:div>
      </w:divsChild>
    </w:div>
    <w:div w:id="2000302879">
      <w:bodyDiv w:val="1"/>
      <w:marLeft w:val="0"/>
      <w:marRight w:val="0"/>
      <w:marTop w:val="0"/>
      <w:marBottom w:val="0"/>
      <w:divBdr>
        <w:top w:val="none" w:sz="0" w:space="0" w:color="auto"/>
        <w:left w:val="none" w:sz="0" w:space="0" w:color="auto"/>
        <w:bottom w:val="none" w:sz="0" w:space="0" w:color="auto"/>
        <w:right w:val="none" w:sz="0" w:space="0" w:color="auto"/>
      </w:divBdr>
      <w:divsChild>
        <w:div w:id="665329869">
          <w:marLeft w:val="0"/>
          <w:marRight w:val="0"/>
          <w:marTop w:val="0"/>
          <w:marBottom w:val="0"/>
          <w:divBdr>
            <w:top w:val="none" w:sz="0" w:space="0" w:color="auto"/>
            <w:left w:val="none" w:sz="0" w:space="0" w:color="auto"/>
            <w:bottom w:val="none" w:sz="0" w:space="0" w:color="auto"/>
            <w:right w:val="none" w:sz="0" w:space="0" w:color="auto"/>
          </w:divBdr>
          <w:divsChild>
            <w:div w:id="736587839">
              <w:marLeft w:val="0"/>
              <w:marRight w:val="0"/>
              <w:marTop w:val="0"/>
              <w:marBottom w:val="0"/>
              <w:divBdr>
                <w:top w:val="none" w:sz="0" w:space="0" w:color="auto"/>
                <w:left w:val="none" w:sz="0" w:space="0" w:color="auto"/>
                <w:bottom w:val="none" w:sz="0" w:space="0" w:color="auto"/>
                <w:right w:val="none" w:sz="0" w:space="0" w:color="auto"/>
              </w:divBdr>
            </w:div>
            <w:div w:id="143301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036552">
      <w:bodyDiv w:val="1"/>
      <w:marLeft w:val="0"/>
      <w:marRight w:val="0"/>
      <w:marTop w:val="0"/>
      <w:marBottom w:val="0"/>
      <w:divBdr>
        <w:top w:val="none" w:sz="0" w:space="0" w:color="auto"/>
        <w:left w:val="none" w:sz="0" w:space="0" w:color="auto"/>
        <w:bottom w:val="none" w:sz="0" w:space="0" w:color="auto"/>
        <w:right w:val="none" w:sz="0" w:space="0" w:color="auto"/>
      </w:divBdr>
    </w:div>
    <w:div w:id="2076781967">
      <w:bodyDiv w:val="1"/>
      <w:marLeft w:val="0"/>
      <w:marRight w:val="0"/>
      <w:marTop w:val="0"/>
      <w:marBottom w:val="0"/>
      <w:divBdr>
        <w:top w:val="none" w:sz="0" w:space="0" w:color="auto"/>
        <w:left w:val="none" w:sz="0" w:space="0" w:color="auto"/>
        <w:bottom w:val="none" w:sz="0" w:space="0" w:color="auto"/>
        <w:right w:val="none" w:sz="0" w:space="0" w:color="auto"/>
      </w:divBdr>
      <w:divsChild>
        <w:div w:id="359473989">
          <w:marLeft w:val="0"/>
          <w:marRight w:val="0"/>
          <w:marTop w:val="0"/>
          <w:marBottom w:val="0"/>
          <w:divBdr>
            <w:top w:val="none" w:sz="0" w:space="0" w:color="auto"/>
            <w:left w:val="none" w:sz="0" w:space="0" w:color="auto"/>
            <w:bottom w:val="none" w:sz="0" w:space="0" w:color="auto"/>
            <w:right w:val="none" w:sz="0" w:space="0" w:color="auto"/>
          </w:divBdr>
        </w:div>
        <w:div w:id="509029510">
          <w:marLeft w:val="0"/>
          <w:marRight w:val="0"/>
          <w:marTop w:val="0"/>
          <w:marBottom w:val="0"/>
          <w:divBdr>
            <w:top w:val="none" w:sz="0" w:space="0" w:color="auto"/>
            <w:left w:val="none" w:sz="0" w:space="0" w:color="auto"/>
            <w:bottom w:val="none" w:sz="0" w:space="0" w:color="auto"/>
            <w:right w:val="none" w:sz="0" w:space="0" w:color="auto"/>
          </w:divBdr>
        </w:div>
        <w:div w:id="402411891">
          <w:marLeft w:val="0"/>
          <w:marRight w:val="0"/>
          <w:marTop w:val="0"/>
          <w:marBottom w:val="0"/>
          <w:divBdr>
            <w:top w:val="none" w:sz="0" w:space="0" w:color="auto"/>
            <w:left w:val="none" w:sz="0" w:space="0" w:color="auto"/>
            <w:bottom w:val="none" w:sz="0" w:space="0" w:color="auto"/>
            <w:right w:val="none" w:sz="0" w:space="0" w:color="auto"/>
          </w:divBdr>
        </w:div>
        <w:div w:id="1505434221">
          <w:marLeft w:val="0"/>
          <w:marRight w:val="0"/>
          <w:marTop w:val="0"/>
          <w:marBottom w:val="0"/>
          <w:divBdr>
            <w:top w:val="none" w:sz="0" w:space="0" w:color="auto"/>
            <w:left w:val="none" w:sz="0" w:space="0" w:color="auto"/>
            <w:bottom w:val="none" w:sz="0" w:space="0" w:color="auto"/>
            <w:right w:val="none" w:sz="0" w:space="0" w:color="auto"/>
          </w:divBdr>
        </w:div>
        <w:div w:id="1778911324">
          <w:marLeft w:val="0"/>
          <w:marRight w:val="0"/>
          <w:marTop w:val="0"/>
          <w:marBottom w:val="0"/>
          <w:divBdr>
            <w:top w:val="none" w:sz="0" w:space="0" w:color="auto"/>
            <w:left w:val="none" w:sz="0" w:space="0" w:color="auto"/>
            <w:bottom w:val="none" w:sz="0" w:space="0" w:color="auto"/>
            <w:right w:val="none" w:sz="0" w:space="0" w:color="auto"/>
          </w:divBdr>
        </w:div>
        <w:div w:id="1005674397">
          <w:marLeft w:val="0"/>
          <w:marRight w:val="0"/>
          <w:marTop w:val="0"/>
          <w:marBottom w:val="0"/>
          <w:divBdr>
            <w:top w:val="none" w:sz="0" w:space="0" w:color="auto"/>
            <w:left w:val="none" w:sz="0" w:space="0" w:color="auto"/>
            <w:bottom w:val="none" w:sz="0" w:space="0" w:color="auto"/>
            <w:right w:val="none" w:sz="0" w:space="0" w:color="auto"/>
          </w:divBdr>
        </w:div>
        <w:div w:id="545020562">
          <w:marLeft w:val="0"/>
          <w:marRight w:val="0"/>
          <w:marTop w:val="0"/>
          <w:marBottom w:val="0"/>
          <w:divBdr>
            <w:top w:val="none" w:sz="0" w:space="0" w:color="auto"/>
            <w:left w:val="none" w:sz="0" w:space="0" w:color="auto"/>
            <w:bottom w:val="none" w:sz="0" w:space="0" w:color="auto"/>
            <w:right w:val="none" w:sz="0" w:space="0" w:color="auto"/>
          </w:divBdr>
        </w:div>
        <w:div w:id="1088036412">
          <w:marLeft w:val="0"/>
          <w:marRight w:val="0"/>
          <w:marTop w:val="0"/>
          <w:marBottom w:val="0"/>
          <w:divBdr>
            <w:top w:val="none" w:sz="0" w:space="0" w:color="auto"/>
            <w:left w:val="none" w:sz="0" w:space="0" w:color="auto"/>
            <w:bottom w:val="none" w:sz="0" w:space="0" w:color="auto"/>
            <w:right w:val="none" w:sz="0" w:space="0" w:color="auto"/>
          </w:divBdr>
        </w:div>
        <w:div w:id="1776169851">
          <w:marLeft w:val="0"/>
          <w:marRight w:val="0"/>
          <w:marTop w:val="0"/>
          <w:marBottom w:val="0"/>
          <w:divBdr>
            <w:top w:val="none" w:sz="0" w:space="0" w:color="auto"/>
            <w:left w:val="none" w:sz="0" w:space="0" w:color="auto"/>
            <w:bottom w:val="none" w:sz="0" w:space="0" w:color="auto"/>
            <w:right w:val="none" w:sz="0" w:space="0" w:color="auto"/>
          </w:divBdr>
        </w:div>
      </w:divsChild>
    </w:div>
    <w:div w:id="2118283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png"/><Relationship Id="rId26" Type="http://schemas.openxmlformats.org/officeDocument/2006/relationships/hyperlink" Target="http://www.hendrikson.ee/?m1=28&amp;tid=3&amp;prod=31" TargetMode="External"/><Relationship Id="rId39" Type="http://schemas.openxmlformats.org/officeDocument/2006/relationships/hyperlink" Target="https://register.muinas.ee/public.php?menuID=burialplace" TargetMode="External"/><Relationship Id="rId21" Type="http://schemas.openxmlformats.org/officeDocument/2006/relationships/image" Target="media/image9.jpeg"/><Relationship Id="rId34" Type="http://schemas.openxmlformats.org/officeDocument/2006/relationships/image" Target="media/image15.png"/><Relationship Id="rId42" Type="http://schemas.openxmlformats.org/officeDocument/2006/relationships/hyperlink" Target="mailto:anu.lepp@muinsuskaitseamet.ee" TargetMode="External"/><Relationship Id="rId47" Type="http://schemas.openxmlformats.org/officeDocument/2006/relationships/image" Target="media/image19.png"/><Relationship Id="rId50" Type="http://schemas.openxmlformats.org/officeDocument/2006/relationships/image" Target="media/image22.png"/><Relationship Id="rId55" Type="http://schemas.openxmlformats.org/officeDocument/2006/relationships/hyperlink" Target="mailto:enelin.alter@otepaa.ee" TargetMode="External"/><Relationship Id="rId63" Type="http://schemas.openxmlformats.org/officeDocument/2006/relationships/image" Target="media/image33.png"/><Relationship Id="rId68" Type="http://schemas.openxmlformats.org/officeDocument/2006/relationships/image" Target="media/image38.png"/><Relationship Id="rId7" Type="http://schemas.openxmlformats.org/officeDocument/2006/relationships/footnotes" Target="footnotes.xml"/><Relationship Id="rId71" Type="http://schemas.openxmlformats.org/officeDocument/2006/relationships/image" Target="media/image41.png"/><Relationship Id="rId2" Type="http://schemas.openxmlformats.org/officeDocument/2006/relationships/customXml" Target="../customXml/item2.xml"/><Relationship Id="rId16" Type="http://schemas.openxmlformats.org/officeDocument/2006/relationships/footer" Target="footer4.xml"/><Relationship Id="rId29" Type="http://schemas.openxmlformats.org/officeDocument/2006/relationships/hyperlink" Target="https://register.muinas.ee/public.php?menuID=rehemaja&amp;action=list" TargetMode="External"/><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hyperlink" Target="https://register.muinas.ee/admin.php?menuID=architecture" TargetMode="External"/><Relationship Id="rId37" Type="http://schemas.openxmlformats.org/officeDocument/2006/relationships/hyperlink" Target="https://register.muinas.ee/public.php?menuID=placeinfo" TargetMode="External"/><Relationship Id="rId40" Type="http://schemas.openxmlformats.org/officeDocument/2006/relationships/hyperlink" Target="https://register.muinas.ee/public.php?menuID=placeinfo" TargetMode="External"/><Relationship Id="rId45" Type="http://schemas.openxmlformats.org/officeDocument/2006/relationships/image" Target="media/image18.png"/><Relationship Id="rId53" Type="http://schemas.openxmlformats.org/officeDocument/2006/relationships/image" Target="media/image25.png"/><Relationship Id="rId58" Type="http://schemas.openxmlformats.org/officeDocument/2006/relationships/image" Target="media/image28.png"/><Relationship Id="rId66" Type="http://schemas.openxmlformats.org/officeDocument/2006/relationships/image" Target="media/image36.pn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11.png"/><Relationship Id="rId28" Type="http://schemas.openxmlformats.org/officeDocument/2006/relationships/hyperlink" Target="https://register.muinas.ee/public.php?menuID=placeinfo" TargetMode="External"/><Relationship Id="rId36" Type="http://schemas.openxmlformats.org/officeDocument/2006/relationships/hyperlink" Target="https://register.muinas.ee" TargetMode="External"/><Relationship Id="rId49" Type="http://schemas.openxmlformats.org/officeDocument/2006/relationships/image" Target="media/image21.jpeg"/><Relationship Id="rId57" Type="http://schemas.openxmlformats.org/officeDocument/2006/relationships/image" Target="media/image27.png"/><Relationship Id="rId61" Type="http://schemas.openxmlformats.org/officeDocument/2006/relationships/image" Target="media/image31.png"/><Relationship Id="rId10" Type="http://schemas.openxmlformats.org/officeDocument/2006/relationships/header" Target="header1.xml"/><Relationship Id="rId19" Type="http://schemas.openxmlformats.org/officeDocument/2006/relationships/image" Target="media/image7.png"/><Relationship Id="rId31" Type="http://schemas.openxmlformats.org/officeDocument/2006/relationships/hyperlink" Target="https://register.muinas.ee/public.php?menuID=placeinfo" TargetMode="External"/><Relationship Id="rId44" Type="http://schemas.openxmlformats.org/officeDocument/2006/relationships/image" Target="media/image17.png"/><Relationship Id="rId52" Type="http://schemas.openxmlformats.org/officeDocument/2006/relationships/image" Target="media/image24.png"/><Relationship Id="rId60" Type="http://schemas.openxmlformats.org/officeDocument/2006/relationships/image" Target="media/image30.png"/><Relationship Id="rId65" Type="http://schemas.openxmlformats.org/officeDocument/2006/relationships/image" Target="media/image35.png"/><Relationship Id="rId73" Type="http://schemas.openxmlformats.org/officeDocument/2006/relationships/image" Target="media/image43.png"/><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image" Target="media/image10.png"/><Relationship Id="rId27" Type="http://schemas.openxmlformats.org/officeDocument/2006/relationships/hyperlink" Target="https://planeerimine.ee/static/sites/2/uldplaneeringu_juhis_final.pdf" TargetMode="External"/><Relationship Id="rId30" Type="http://schemas.openxmlformats.org/officeDocument/2006/relationships/hyperlink" Target="https://register.muinas.ee/public.php?menuID=burialplace" TargetMode="External"/><Relationship Id="rId35" Type="http://schemas.openxmlformats.org/officeDocument/2006/relationships/hyperlink" Target="https://planeerimine.ee/static/sites/2/uldplaneeringu_juhis_final.pdf" TargetMode="External"/><Relationship Id="rId43" Type="http://schemas.openxmlformats.org/officeDocument/2006/relationships/image" Target="media/image16.png"/><Relationship Id="rId48" Type="http://schemas.openxmlformats.org/officeDocument/2006/relationships/image" Target="media/image20.png"/><Relationship Id="rId56" Type="http://schemas.openxmlformats.org/officeDocument/2006/relationships/image" Target="media/image26.png"/><Relationship Id="rId64" Type="http://schemas.openxmlformats.org/officeDocument/2006/relationships/image" Target="media/image34.png"/><Relationship Id="rId69" Type="http://schemas.openxmlformats.org/officeDocument/2006/relationships/image" Target="media/image39.png"/><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image" Target="media/image42.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14.png"/><Relationship Id="rId38" Type="http://schemas.openxmlformats.org/officeDocument/2006/relationships/hyperlink" Target="https://register.muinas.ee/public.php?menuID=rehemaja&amp;action=list" TargetMode="External"/><Relationship Id="rId46" Type="http://schemas.openxmlformats.org/officeDocument/2006/relationships/hyperlink" Target="https://www.rescue.ee/et/paasteamet/tuleohutusj2relevalve/juhendid.html" TargetMode="External"/><Relationship Id="rId59" Type="http://schemas.openxmlformats.org/officeDocument/2006/relationships/image" Target="media/image29.png"/><Relationship Id="rId67" Type="http://schemas.openxmlformats.org/officeDocument/2006/relationships/image" Target="media/image37.png"/><Relationship Id="rId20" Type="http://schemas.openxmlformats.org/officeDocument/2006/relationships/image" Target="media/image8.png"/><Relationship Id="rId41" Type="http://schemas.openxmlformats.org/officeDocument/2006/relationships/hyperlink" Target="https://register.muinas.ee/admin.php?menuID=architecture" TargetMode="External"/><Relationship Id="rId54" Type="http://schemas.openxmlformats.org/officeDocument/2006/relationships/hyperlink" Target="mailto:vald@kanepi.ee" TargetMode="External"/><Relationship Id="rId62" Type="http://schemas.openxmlformats.org/officeDocument/2006/relationships/image" Target="media/image32.png"/><Relationship Id="rId70" Type="http://schemas.openxmlformats.org/officeDocument/2006/relationships/image" Target="media/image40.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4.jpe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2" Type="http://schemas.openxmlformats.org/officeDocument/2006/relationships/hyperlink" Target="https://www.keskkonnaagentuur.ee/sites/default/files/rohev6rgustiku-planeerimisjuhend_fin.pdf" TargetMode="External"/><Relationship Id="rId1" Type="http://schemas.openxmlformats.org/officeDocument/2006/relationships/hyperlink" Target="http://register.muinas.ee/public.php?menuID=architecture"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2015-10-27T00:00:00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F5A735F-ABE6-4AF5-9AF4-8D73F66B7C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TotalTime>
  <Pages>111</Pages>
  <Words>21618</Words>
  <Characters>125386</Characters>
  <Application>Microsoft Office Word</Application>
  <DocSecurity>0</DocSecurity>
  <Lines>1044</Lines>
  <Paragraphs>293</Paragraphs>
  <ScaleCrop>false</ScaleCrop>
  <HeadingPairs>
    <vt:vector size="4" baseType="variant">
      <vt:variant>
        <vt:lpstr>Title</vt:lpstr>
      </vt:variant>
      <vt:variant>
        <vt:i4>1</vt:i4>
      </vt:variant>
      <vt:variant>
        <vt:lpstr>Pealkiri</vt:lpstr>
      </vt:variant>
      <vt:variant>
        <vt:i4>1</vt:i4>
      </vt:variant>
    </vt:vector>
  </HeadingPairs>
  <TitlesOfParts>
    <vt:vector size="2" baseType="lpstr">
      <vt:lpstr/>
      <vt:lpstr/>
    </vt:vector>
  </TitlesOfParts>
  <Company>Grizli777</Company>
  <LinksUpToDate>false</LinksUpToDate>
  <CharactersWithSpaces>146711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ann</dc:creator>
  <cp:lastModifiedBy>ann</cp:lastModifiedBy>
  <cp:revision>74</cp:revision>
  <cp:lastPrinted>2017-09-27T08:38:00Z</cp:lastPrinted>
  <dcterms:created xsi:type="dcterms:W3CDTF">2018-11-12T20:30:00Z</dcterms:created>
  <dcterms:modified xsi:type="dcterms:W3CDTF">2018-11-20T10:50:00Z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ersioon">
    <vt:filetime>2015-10-27T22:00:00Z</vt:filetime>
  </property>
</Properties>
</file>