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AB" w:rsidRPr="006B1E0E" w:rsidRDefault="004A72AB" w:rsidP="004A72AB">
      <w:pPr>
        <w:spacing w:line="276" w:lineRule="auto"/>
        <w:jc w:val="right"/>
        <w:rPr>
          <w:sz w:val="24"/>
          <w:szCs w:val="24"/>
          <w:lang w:val="et-EE"/>
        </w:rPr>
      </w:pPr>
      <w:r w:rsidRPr="006B1E0E">
        <w:rPr>
          <w:sz w:val="24"/>
          <w:szCs w:val="24"/>
          <w:lang w:val="et-EE"/>
        </w:rPr>
        <w:t xml:space="preserve">Eelnõu </w:t>
      </w:r>
      <w:bookmarkStart w:id="0" w:name="_GoBack"/>
      <w:bookmarkEnd w:id="0"/>
    </w:p>
    <w:p w:rsidR="004A72AB" w:rsidRPr="006B1E0E" w:rsidRDefault="004A72AB" w:rsidP="004A72AB">
      <w:pPr>
        <w:spacing w:line="276" w:lineRule="auto"/>
        <w:jc w:val="right"/>
        <w:rPr>
          <w:sz w:val="24"/>
          <w:szCs w:val="24"/>
          <w:lang w:val="et-EE"/>
        </w:rPr>
      </w:pPr>
      <w:r w:rsidRPr="006B1E0E">
        <w:rPr>
          <w:sz w:val="24"/>
          <w:szCs w:val="24"/>
          <w:lang w:val="et-EE"/>
        </w:rPr>
        <w:t>Esitaja: valla</w:t>
      </w:r>
      <w:r w:rsidR="000E3EEE">
        <w:rPr>
          <w:sz w:val="24"/>
          <w:szCs w:val="24"/>
          <w:lang w:val="et-EE"/>
        </w:rPr>
        <w:t>valitsus</w:t>
      </w:r>
    </w:p>
    <w:p w:rsidR="00AB53E5" w:rsidRPr="00CC72D6" w:rsidRDefault="00AB53E5" w:rsidP="00AB53E5">
      <w:pPr>
        <w:jc w:val="center"/>
        <w:rPr>
          <w:sz w:val="24"/>
          <w:szCs w:val="24"/>
          <w:lang w:val="et-EE"/>
        </w:rPr>
      </w:pPr>
      <w:r w:rsidRPr="005B3AF7">
        <w:rPr>
          <w:noProof/>
          <w:lang w:val="et-EE"/>
        </w:rPr>
        <w:drawing>
          <wp:inline distT="0" distB="0" distL="0" distR="0" wp14:anchorId="53EC68FC" wp14:editId="2F847CC4">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rsidR="001911B9" w:rsidRPr="00337431" w:rsidRDefault="001911B9" w:rsidP="001911B9">
      <w:pPr>
        <w:jc w:val="center"/>
        <w:rPr>
          <w:b/>
        </w:rPr>
      </w:pPr>
    </w:p>
    <w:p w:rsidR="001911B9" w:rsidRPr="00337431" w:rsidRDefault="001911B9" w:rsidP="001911B9">
      <w:pPr>
        <w:tabs>
          <w:tab w:val="left" w:pos="1132"/>
        </w:tabs>
        <w:jc w:val="center"/>
        <w:rPr>
          <w:b/>
          <w:sz w:val="28"/>
          <w:szCs w:val="28"/>
        </w:rPr>
      </w:pPr>
      <w:r w:rsidRPr="00337431">
        <w:rPr>
          <w:b/>
          <w:sz w:val="28"/>
          <w:szCs w:val="28"/>
        </w:rPr>
        <w:t>KANEPI VALLAVOLIKOGU</w:t>
      </w:r>
    </w:p>
    <w:p w:rsidR="001911B9" w:rsidRDefault="001911B9" w:rsidP="001911B9">
      <w:pPr>
        <w:tabs>
          <w:tab w:val="left" w:pos="1132"/>
        </w:tabs>
        <w:rPr>
          <w:b/>
          <w:sz w:val="28"/>
          <w:szCs w:val="28"/>
        </w:rPr>
      </w:pPr>
    </w:p>
    <w:p w:rsidR="001911B9" w:rsidRPr="00D060B2" w:rsidRDefault="001911B9" w:rsidP="001911B9">
      <w:pPr>
        <w:tabs>
          <w:tab w:val="left" w:pos="1132"/>
        </w:tabs>
        <w:rPr>
          <w:b/>
          <w:sz w:val="28"/>
          <w:szCs w:val="28"/>
          <w:lang w:val="et-EE"/>
        </w:rPr>
      </w:pPr>
      <w:r w:rsidRPr="00D060B2">
        <w:rPr>
          <w:b/>
          <w:sz w:val="28"/>
          <w:szCs w:val="28"/>
          <w:lang w:val="et-EE"/>
        </w:rPr>
        <w:t>O T S U S</w:t>
      </w:r>
    </w:p>
    <w:p w:rsidR="001911B9" w:rsidRPr="00D060B2" w:rsidRDefault="001911B9" w:rsidP="001911B9">
      <w:pPr>
        <w:tabs>
          <w:tab w:val="left" w:pos="1132"/>
        </w:tabs>
        <w:rPr>
          <w:lang w:val="et-EE"/>
        </w:rPr>
      </w:pPr>
    </w:p>
    <w:p w:rsidR="001911B9" w:rsidRPr="00D060B2" w:rsidRDefault="001911B9" w:rsidP="001911B9">
      <w:pPr>
        <w:tabs>
          <w:tab w:val="left" w:pos="1132"/>
        </w:tabs>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00A773D4">
        <w:rPr>
          <w:sz w:val="24"/>
          <w:szCs w:val="24"/>
          <w:lang w:val="et-EE"/>
        </w:rPr>
        <w:t xml:space="preserve">        </w:t>
      </w:r>
      <w:r w:rsidR="000E3EEE">
        <w:rPr>
          <w:sz w:val="24"/>
          <w:szCs w:val="24"/>
          <w:lang w:val="et-EE"/>
        </w:rPr>
        <w:t>..2020</w:t>
      </w:r>
      <w:r w:rsidR="00AB53E5">
        <w:rPr>
          <w:sz w:val="24"/>
          <w:szCs w:val="24"/>
          <w:lang w:val="et-EE"/>
        </w:rPr>
        <w:t xml:space="preserve"> nr 1-</w:t>
      </w:r>
      <w:r w:rsidRPr="00D060B2">
        <w:rPr>
          <w:sz w:val="24"/>
          <w:szCs w:val="24"/>
          <w:lang w:val="et-EE"/>
        </w:rPr>
        <w:t>3/</w:t>
      </w:r>
    </w:p>
    <w:p w:rsidR="000F4F2C" w:rsidRPr="00D060B2" w:rsidRDefault="000F4F2C" w:rsidP="00AC6AD9">
      <w:pPr>
        <w:rPr>
          <w:sz w:val="24"/>
          <w:lang w:val="et-EE"/>
        </w:rPr>
      </w:pPr>
    </w:p>
    <w:p w:rsidR="000E3EEE" w:rsidRPr="000E3EEE" w:rsidRDefault="000E3EEE" w:rsidP="000E3EEE">
      <w:pPr>
        <w:autoSpaceDE w:val="0"/>
        <w:autoSpaceDN w:val="0"/>
        <w:adjustRightInd w:val="0"/>
        <w:spacing w:after="480"/>
        <w:rPr>
          <w:rFonts w:eastAsiaTheme="minorHAnsi"/>
          <w:b/>
          <w:sz w:val="26"/>
          <w:szCs w:val="26"/>
          <w:lang w:val="et-EE" w:eastAsia="en-US"/>
        </w:rPr>
      </w:pPr>
      <w:r w:rsidRPr="000E3EEE">
        <w:rPr>
          <w:rFonts w:eastAsiaTheme="minorHAnsi"/>
          <w:b/>
          <w:sz w:val="26"/>
          <w:szCs w:val="26"/>
          <w:lang w:val="et-EE" w:eastAsia="en-US"/>
        </w:rPr>
        <w:t>Asustusjaotuse muutmine ajaloolise külanime ennistamiseks</w:t>
      </w:r>
    </w:p>
    <w:p w:rsidR="000E3EEE" w:rsidRDefault="000E3EEE" w:rsidP="000E3EEE">
      <w:pPr>
        <w:autoSpaceDE w:val="0"/>
        <w:autoSpaceDN w:val="0"/>
        <w:adjustRightInd w:val="0"/>
        <w:spacing w:after="120" w:line="276" w:lineRule="auto"/>
        <w:jc w:val="both"/>
        <w:rPr>
          <w:rFonts w:eastAsiaTheme="minorHAnsi"/>
          <w:sz w:val="24"/>
          <w:szCs w:val="24"/>
          <w:lang w:val="et-EE" w:eastAsia="en-US"/>
        </w:rPr>
      </w:pPr>
      <w:r w:rsidRPr="000E3EEE">
        <w:rPr>
          <w:rFonts w:eastAsiaTheme="minorHAnsi"/>
          <w:sz w:val="24"/>
          <w:szCs w:val="24"/>
          <w:lang w:val="et-EE" w:eastAsia="en-US"/>
        </w:rPr>
        <w:t>Kanepi Vallavolikogu 17.10.2019 otsusega nr 39 algata</w:t>
      </w:r>
      <w:r w:rsidR="00784FC0">
        <w:rPr>
          <w:rFonts w:eastAsiaTheme="minorHAnsi"/>
          <w:sz w:val="24"/>
          <w:szCs w:val="24"/>
          <w:lang w:val="et-EE" w:eastAsia="en-US"/>
        </w:rPr>
        <w:t>ti</w:t>
      </w:r>
      <w:r w:rsidRPr="000E3EEE">
        <w:rPr>
          <w:rFonts w:eastAsiaTheme="minorHAnsi"/>
          <w:sz w:val="24"/>
          <w:szCs w:val="24"/>
          <w:lang w:val="et-EE" w:eastAsia="en-US"/>
        </w:rPr>
        <w:t xml:space="preserve"> Kanepi valla asustusjaotuse lahkmejoonte muutmine ajaloolise Erastvere küla nime taastamiseks Soodoma küla territooriumil. </w:t>
      </w:r>
      <w:r>
        <w:rPr>
          <w:rFonts w:eastAsiaTheme="minorHAnsi"/>
          <w:sz w:val="24"/>
          <w:szCs w:val="24"/>
          <w:lang w:val="et-EE" w:eastAsia="en-US"/>
        </w:rPr>
        <w:t xml:space="preserve">Taotluse Erastvere küla nime taastamiseks Soodoma küla territooriumil esitasid 100 piirkonnaga seotud inimest. Asustusjaotuse muutmise tulemusena liidetakse Erastvere küla ja Soodoma küla, mille tulemusena moodustub uus asustusüksus nimega Erastvere küla. Moodustuva asustusüksuse lahkmejoon kulgeb </w:t>
      </w:r>
      <w:r w:rsidRPr="000E3EEE">
        <w:rPr>
          <w:rFonts w:eastAsiaTheme="minorHAnsi"/>
          <w:sz w:val="24"/>
          <w:szCs w:val="24"/>
          <w:lang w:val="et-EE" w:eastAsia="en-US"/>
        </w:rPr>
        <w:t>senistes Erastvere ja Soodoma külade piirides.</w:t>
      </w:r>
      <w:r>
        <w:rPr>
          <w:rFonts w:eastAsiaTheme="minorHAnsi"/>
          <w:sz w:val="24"/>
          <w:szCs w:val="24"/>
          <w:lang w:val="et-EE" w:eastAsia="en-US"/>
        </w:rPr>
        <w:t xml:space="preserve"> </w:t>
      </w:r>
    </w:p>
    <w:p w:rsidR="000E3EEE" w:rsidRDefault="000E3EEE" w:rsidP="000E3EEE">
      <w:pPr>
        <w:autoSpaceDE w:val="0"/>
        <w:autoSpaceDN w:val="0"/>
        <w:adjustRightInd w:val="0"/>
        <w:spacing w:after="120" w:line="276" w:lineRule="auto"/>
        <w:jc w:val="both"/>
        <w:rPr>
          <w:rFonts w:eastAsiaTheme="minorHAnsi"/>
          <w:sz w:val="24"/>
          <w:szCs w:val="24"/>
          <w:lang w:val="et-EE" w:eastAsia="en-US"/>
        </w:rPr>
      </w:pPr>
      <w:r>
        <w:rPr>
          <w:rFonts w:eastAsiaTheme="minorHAnsi"/>
          <w:sz w:val="24"/>
          <w:szCs w:val="24"/>
          <w:lang w:val="et-EE" w:eastAsia="en-US"/>
        </w:rPr>
        <w:t xml:space="preserve">Asustusüksuse lahkmejoone muutmise peamiseks </w:t>
      </w:r>
      <w:r w:rsidRPr="000E3EEE">
        <w:rPr>
          <w:rFonts w:eastAsiaTheme="minorHAnsi"/>
          <w:sz w:val="24"/>
          <w:szCs w:val="24"/>
          <w:lang w:val="et-EE" w:eastAsia="en-US"/>
        </w:rPr>
        <w:t>põhjuseks on ajalooliselt väljakujunenud as</w:t>
      </w:r>
      <w:r>
        <w:rPr>
          <w:rFonts w:eastAsiaTheme="minorHAnsi"/>
          <w:sz w:val="24"/>
          <w:szCs w:val="24"/>
          <w:lang w:val="et-EE" w:eastAsia="en-US"/>
        </w:rPr>
        <w:t xml:space="preserve">ustusüksuste piiride taastamine kohaliku identiteedi ja kultuuriloolise mälu säilitamise ning </w:t>
      </w:r>
      <w:r w:rsidRPr="000E3EEE">
        <w:rPr>
          <w:rFonts w:eastAsiaTheme="minorHAnsi"/>
          <w:sz w:val="24"/>
          <w:szCs w:val="24"/>
          <w:lang w:val="et-EE" w:eastAsia="en-US"/>
        </w:rPr>
        <w:t>külako</w:t>
      </w:r>
      <w:r>
        <w:rPr>
          <w:rFonts w:eastAsiaTheme="minorHAnsi"/>
          <w:sz w:val="24"/>
          <w:szCs w:val="24"/>
          <w:lang w:val="et-EE" w:eastAsia="en-US"/>
        </w:rPr>
        <w:t>gukondade huvide arvestamise eesmärgil.</w:t>
      </w:r>
    </w:p>
    <w:p w:rsidR="000E3EEE" w:rsidRDefault="00EC3204" w:rsidP="00FD4CE0">
      <w:pPr>
        <w:spacing w:line="276" w:lineRule="auto"/>
        <w:jc w:val="both"/>
        <w:rPr>
          <w:rFonts w:eastAsiaTheme="minorHAnsi"/>
          <w:sz w:val="24"/>
          <w:szCs w:val="24"/>
          <w:lang w:val="et-EE" w:eastAsia="en-US"/>
        </w:rPr>
      </w:pPr>
      <w:r>
        <w:rPr>
          <w:sz w:val="24"/>
          <w:szCs w:val="24"/>
          <w:lang w:val="et-EE"/>
        </w:rPr>
        <w:t>Võttes aluseks</w:t>
      </w:r>
      <w:r w:rsidR="002A5152" w:rsidRPr="002A5152">
        <w:rPr>
          <w:rFonts w:eastAsiaTheme="minorHAnsi"/>
          <w:sz w:val="24"/>
          <w:szCs w:val="24"/>
          <w:lang w:val="et-EE" w:eastAsia="en-US"/>
        </w:rPr>
        <w:t xml:space="preserve"> </w:t>
      </w:r>
      <w:r w:rsidR="000E3EEE">
        <w:rPr>
          <w:rFonts w:eastAsiaTheme="minorHAnsi"/>
          <w:sz w:val="24"/>
          <w:szCs w:val="24"/>
          <w:lang w:val="et-EE" w:eastAsia="en-US"/>
        </w:rPr>
        <w:t>k</w:t>
      </w:r>
      <w:r w:rsidR="000E3EEE" w:rsidRPr="000E3EEE">
        <w:rPr>
          <w:rFonts w:eastAsiaTheme="minorHAnsi"/>
          <w:sz w:val="24"/>
          <w:szCs w:val="24"/>
          <w:lang w:val="et-EE" w:eastAsia="en-US"/>
        </w:rPr>
        <w:t>ohaliku omavalitsuse korralduse seadus</w:t>
      </w:r>
      <w:r w:rsidR="000E3EEE">
        <w:rPr>
          <w:rFonts w:eastAsiaTheme="minorHAnsi"/>
          <w:sz w:val="24"/>
          <w:szCs w:val="24"/>
          <w:lang w:val="et-EE" w:eastAsia="en-US"/>
        </w:rPr>
        <w:t>e</w:t>
      </w:r>
      <w:r w:rsidR="000E3EEE" w:rsidRPr="000E3EEE">
        <w:rPr>
          <w:rFonts w:eastAsiaTheme="minorHAnsi"/>
          <w:sz w:val="24"/>
          <w:szCs w:val="24"/>
          <w:lang w:val="et-EE" w:eastAsia="en-US"/>
        </w:rPr>
        <w:t xml:space="preserve"> § 22 lõike 1 punkt</w:t>
      </w:r>
      <w:r w:rsidR="000E3EEE">
        <w:rPr>
          <w:rFonts w:eastAsiaTheme="minorHAnsi"/>
          <w:sz w:val="24"/>
          <w:szCs w:val="24"/>
          <w:lang w:val="et-EE" w:eastAsia="en-US"/>
        </w:rPr>
        <w:t>i</w:t>
      </w:r>
      <w:r w:rsidR="000E3EEE" w:rsidRPr="000E3EEE">
        <w:rPr>
          <w:rFonts w:eastAsiaTheme="minorHAnsi"/>
          <w:sz w:val="24"/>
          <w:szCs w:val="24"/>
          <w:lang w:val="et-EE" w:eastAsia="en-US"/>
        </w:rPr>
        <w:t xml:space="preserve"> 37, Eesti territooriumi haldusjaotuse seadus</w:t>
      </w:r>
      <w:r w:rsidR="000E3EEE">
        <w:rPr>
          <w:rFonts w:eastAsiaTheme="minorHAnsi"/>
          <w:sz w:val="24"/>
          <w:szCs w:val="24"/>
          <w:lang w:val="et-EE" w:eastAsia="en-US"/>
        </w:rPr>
        <w:t>e</w:t>
      </w:r>
      <w:r w:rsidR="000E3EEE" w:rsidRPr="000E3EEE">
        <w:rPr>
          <w:rFonts w:eastAsiaTheme="minorHAnsi"/>
          <w:sz w:val="24"/>
          <w:szCs w:val="24"/>
          <w:lang w:val="et-EE" w:eastAsia="en-US"/>
        </w:rPr>
        <w:t xml:space="preserve"> § 6 lõi</w:t>
      </w:r>
      <w:r w:rsidR="000E3EEE">
        <w:rPr>
          <w:rFonts w:eastAsiaTheme="minorHAnsi"/>
          <w:sz w:val="24"/>
          <w:szCs w:val="24"/>
          <w:lang w:val="et-EE" w:eastAsia="en-US"/>
        </w:rPr>
        <w:t>k</w:t>
      </w:r>
      <w:r w:rsidR="000E3EEE" w:rsidRPr="000E3EEE">
        <w:rPr>
          <w:rFonts w:eastAsiaTheme="minorHAnsi"/>
          <w:sz w:val="24"/>
          <w:szCs w:val="24"/>
          <w:lang w:val="et-EE" w:eastAsia="en-US"/>
        </w:rPr>
        <w:t>e 5, kohanimeseadus</w:t>
      </w:r>
      <w:r w:rsidR="000E3EEE">
        <w:rPr>
          <w:rFonts w:eastAsiaTheme="minorHAnsi"/>
          <w:sz w:val="24"/>
          <w:szCs w:val="24"/>
          <w:lang w:val="et-EE" w:eastAsia="en-US"/>
        </w:rPr>
        <w:t>e</w:t>
      </w:r>
      <w:r w:rsidR="000E3EEE" w:rsidRPr="000E3EEE">
        <w:rPr>
          <w:rFonts w:eastAsiaTheme="minorHAnsi"/>
          <w:sz w:val="24"/>
          <w:szCs w:val="24"/>
          <w:lang w:val="et-EE" w:eastAsia="en-US"/>
        </w:rPr>
        <w:t xml:space="preserve"> § 5 lõike 1 punkti 3, § 7 lõike 2 punkti 2 ja lõike 6, Vabariigi Valitsuse </w:t>
      </w:r>
      <w:r w:rsidR="000E3EEE">
        <w:rPr>
          <w:rFonts w:eastAsiaTheme="minorHAnsi"/>
          <w:sz w:val="24"/>
          <w:szCs w:val="24"/>
          <w:lang w:val="et-EE" w:eastAsia="en-US"/>
        </w:rPr>
        <w:t>25.11.</w:t>
      </w:r>
      <w:r w:rsidR="000E3EEE" w:rsidRPr="000E3EEE">
        <w:rPr>
          <w:rFonts w:eastAsiaTheme="minorHAnsi"/>
          <w:sz w:val="24"/>
          <w:szCs w:val="24"/>
          <w:lang w:val="et-EE" w:eastAsia="en-US"/>
        </w:rPr>
        <w:t>2004. määruse nr 355 „Asustusüksuse liigi, nime ja lahkmejoonte määramise alused ja kord“ § 6 lõiked 1, 3 ja 4,  § 10 lõ</w:t>
      </w:r>
      <w:r w:rsidR="000E3EEE">
        <w:rPr>
          <w:rFonts w:eastAsiaTheme="minorHAnsi"/>
          <w:sz w:val="24"/>
          <w:szCs w:val="24"/>
          <w:lang w:val="et-EE" w:eastAsia="en-US"/>
        </w:rPr>
        <w:t xml:space="preserve">ike 4 ja § 11 lõiked 1, 4 ja 6 </w:t>
      </w:r>
    </w:p>
    <w:p w:rsidR="007A550C" w:rsidRPr="00631B0B" w:rsidRDefault="007A550C" w:rsidP="00FD4CE0">
      <w:pPr>
        <w:spacing w:line="276" w:lineRule="auto"/>
        <w:jc w:val="both"/>
        <w:rPr>
          <w:rFonts w:eastAsiaTheme="minorHAnsi"/>
          <w:sz w:val="24"/>
          <w:szCs w:val="24"/>
          <w:lang w:val="et-EE" w:eastAsia="en-US"/>
        </w:rPr>
      </w:pPr>
      <w:r w:rsidRPr="00D060B2">
        <w:rPr>
          <w:sz w:val="24"/>
          <w:szCs w:val="24"/>
          <w:lang w:val="et-EE"/>
        </w:rPr>
        <w:t xml:space="preserve">Kanepi Vallavolikogu </w:t>
      </w:r>
    </w:p>
    <w:p w:rsidR="00FE67AA" w:rsidRPr="00EC3204" w:rsidRDefault="00FE67AA" w:rsidP="00CF7B83">
      <w:pPr>
        <w:spacing w:line="276" w:lineRule="auto"/>
        <w:rPr>
          <w:rFonts w:eastAsiaTheme="minorHAnsi"/>
          <w:b/>
          <w:sz w:val="24"/>
          <w:szCs w:val="24"/>
          <w:lang w:val="et-EE" w:eastAsia="en-US"/>
        </w:rPr>
      </w:pPr>
      <w:r w:rsidRPr="00EC3204">
        <w:rPr>
          <w:rFonts w:eastAsiaTheme="minorHAnsi"/>
          <w:b/>
          <w:sz w:val="24"/>
          <w:szCs w:val="24"/>
          <w:lang w:val="et-EE" w:eastAsia="en-US"/>
        </w:rPr>
        <w:t>o t s u s t a b:</w:t>
      </w:r>
    </w:p>
    <w:p w:rsidR="00776B45" w:rsidRPr="0093559B" w:rsidRDefault="00776B45" w:rsidP="00CF7B83">
      <w:pPr>
        <w:spacing w:line="276" w:lineRule="auto"/>
        <w:rPr>
          <w:sz w:val="24"/>
          <w:szCs w:val="24"/>
          <w:lang w:val="et-EE"/>
        </w:rPr>
      </w:pPr>
    </w:p>
    <w:p w:rsidR="00CF7B83" w:rsidRDefault="00641F45" w:rsidP="00FD4CE0">
      <w:pPr>
        <w:pStyle w:val="Loend"/>
        <w:spacing w:after="240" w:line="276" w:lineRule="auto"/>
        <w:ind w:left="0" w:firstLine="0"/>
        <w:rPr>
          <w:sz w:val="24"/>
          <w:szCs w:val="24"/>
          <w:lang w:val="et-EE"/>
        </w:rPr>
      </w:pPr>
      <w:r>
        <w:rPr>
          <w:sz w:val="24"/>
          <w:szCs w:val="24"/>
          <w:lang w:val="et-EE"/>
        </w:rPr>
        <w:t>1</w:t>
      </w:r>
      <w:r w:rsidR="00A773D4">
        <w:rPr>
          <w:sz w:val="24"/>
          <w:szCs w:val="24"/>
          <w:lang w:val="et-EE"/>
        </w:rPr>
        <w:t xml:space="preserve">. </w:t>
      </w:r>
      <w:r w:rsidR="000E3EEE">
        <w:rPr>
          <w:sz w:val="24"/>
          <w:szCs w:val="24"/>
          <w:lang w:val="et-EE"/>
        </w:rPr>
        <w:t>Taotleda</w:t>
      </w:r>
      <w:r w:rsidR="00FD4CE0" w:rsidRPr="00FD4CE0">
        <w:rPr>
          <w:sz w:val="24"/>
          <w:szCs w:val="24"/>
          <w:lang w:val="et-EE"/>
        </w:rPr>
        <w:t xml:space="preserve"> </w:t>
      </w:r>
      <w:r w:rsidR="00894169">
        <w:rPr>
          <w:sz w:val="24"/>
          <w:szCs w:val="24"/>
          <w:lang w:val="et-EE"/>
        </w:rPr>
        <w:t xml:space="preserve">Kanepi valla </w:t>
      </w:r>
      <w:r w:rsidR="00FD4CE0" w:rsidRPr="00FD4CE0">
        <w:rPr>
          <w:sz w:val="24"/>
          <w:szCs w:val="24"/>
          <w:lang w:val="et-EE"/>
        </w:rPr>
        <w:t>asustusjaotuse</w:t>
      </w:r>
      <w:r w:rsidR="002E6415">
        <w:rPr>
          <w:sz w:val="24"/>
          <w:szCs w:val="24"/>
          <w:lang w:val="et-EE"/>
        </w:rPr>
        <w:t xml:space="preserve"> lahkmejoonte</w:t>
      </w:r>
      <w:r w:rsidR="00FD4CE0" w:rsidRPr="00FD4CE0">
        <w:rPr>
          <w:sz w:val="24"/>
          <w:szCs w:val="24"/>
          <w:lang w:val="et-EE"/>
        </w:rPr>
        <w:t xml:space="preserve"> muutmine ajaloolise </w:t>
      </w:r>
      <w:r w:rsidR="00FD4CE0">
        <w:rPr>
          <w:sz w:val="24"/>
          <w:szCs w:val="24"/>
          <w:lang w:val="et-EE"/>
        </w:rPr>
        <w:t>Erastvere küla</w:t>
      </w:r>
      <w:r w:rsidR="00894169">
        <w:rPr>
          <w:sz w:val="24"/>
          <w:szCs w:val="24"/>
          <w:lang w:val="et-EE"/>
        </w:rPr>
        <w:t xml:space="preserve"> nime taastamis</w:t>
      </w:r>
      <w:r w:rsidR="000E3EEE">
        <w:rPr>
          <w:sz w:val="24"/>
          <w:szCs w:val="24"/>
          <w:lang w:val="et-EE"/>
        </w:rPr>
        <w:t xml:space="preserve">eks Soodoma küla territooriumil </w:t>
      </w:r>
      <w:r w:rsidR="00624BD7">
        <w:rPr>
          <w:sz w:val="24"/>
          <w:szCs w:val="24"/>
          <w:lang w:val="et-EE"/>
        </w:rPr>
        <w:t xml:space="preserve">Erastvere ja Soodoma küla liitmise teel senistes lahkmejoonte piirides </w:t>
      </w:r>
      <w:r w:rsidR="000E3EEE">
        <w:rPr>
          <w:sz w:val="24"/>
          <w:szCs w:val="24"/>
          <w:lang w:val="et-EE"/>
        </w:rPr>
        <w:t>vastavalt käesoleva otsuse lisadele</w:t>
      </w:r>
      <w:r w:rsidR="00624BD7">
        <w:rPr>
          <w:sz w:val="24"/>
          <w:szCs w:val="24"/>
          <w:lang w:val="et-EE"/>
        </w:rPr>
        <w:t xml:space="preserve"> (lisa 1- katastriplaani väljavõte asustusjaotuse muutmise kohta, lisa 2- seletuskiri asustusjaotuse muutmise taotlemise otsusele)</w:t>
      </w:r>
      <w:r w:rsidR="000E3EEE">
        <w:rPr>
          <w:sz w:val="24"/>
          <w:szCs w:val="24"/>
          <w:lang w:val="et-EE"/>
        </w:rPr>
        <w:t>.</w:t>
      </w:r>
    </w:p>
    <w:p w:rsidR="007A550C" w:rsidRPr="00CF7B83" w:rsidRDefault="00FD4CE0" w:rsidP="00CF7B83">
      <w:pPr>
        <w:pStyle w:val="Loend"/>
        <w:spacing w:after="240" w:line="276" w:lineRule="auto"/>
        <w:ind w:left="0" w:firstLine="0"/>
        <w:rPr>
          <w:sz w:val="24"/>
          <w:szCs w:val="24"/>
          <w:lang w:val="et-EE"/>
        </w:rPr>
      </w:pPr>
      <w:r>
        <w:rPr>
          <w:sz w:val="24"/>
          <w:szCs w:val="24"/>
          <w:lang w:val="et-EE"/>
        </w:rPr>
        <w:t>2</w:t>
      </w:r>
      <w:r w:rsidR="00A773D4">
        <w:rPr>
          <w:sz w:val="24"/>
          <w:szCs w:val="24"/>
          <w:lang w:val="et-EE"/>
        </w:rPr>
        <w:t xml:space="preserve">. </w:t>
      </w:r>
      <w:r w:rsidR="007E0D8E">
        <w:rPr>
          <w:sz w:val="24"/>
          <w:szCs w:val="24"/>
          <w:lang w:val="et-EE"/>
        </w:rPr>
        <w:t xml:space="preserve">Otsus </w:t>
      </w:r>
      <w:r w:rsidR="007A550C" w:rsidRPr="00D060B2">
        <w:rPr>
          <w:sz w:val="24"/>
          <w:szCs w:val="24"/>
          <w:lang w:val="et-EE"/>
        </w:rPr>
        <w:t>jõustub teatavakstegemisest.</w:t>
      </w:r>
    </w:p>
    <w:p w:rsidR="00B75DCB" w:rsidRPr="00D060B2" w:rsidRDefault="00FD4CE0" w:rsidP="00CF7B83">
      <w:pPr>
        <w:pStyle w:val="Loend"/>
        <w:spacing w:line="276" w:lineRule="auto"/>
        <w:ind w:left="0" w:firstLine="0"/>
        <w:rPr>
          <w:sz w:val="24"/>
          <w:szCs w:val="24"/>
          <w:lang w:val="et-EE"/>
        </w:rPr>
      </w:pPr>
      <w:r>
        <w:rPr>
          <w:rFonts w:eastAsiaTheme="minorHAnsi"/>
          <w:sz w:val="24"/>
          <w:szCs w:val="24"/>
          <w:lang w:val="et-EE" w:eastAsia="en-US"/>
        </w:rPr>
        <w:t>3</w:t>
      </w:r>
      <w:r w:rsidR="00A773D4">
        <w:rPr>
          <w:rFonts w:eastAsiaTheme="minorHAnsi"/>
          <w:sz w:val="24"/>
          <w:szCs w:val="24"/>
          <w:lang w:val="et-EE" w:eastAsia="en-US"/>
        </w:rPr>
        <w:t xml:space="preserve">. </w:t>
      </w:r>
      <w:r w:rsidR="00FE67AA" w:rsidRPr="00D060B2">
        <w:rPr>
          <w:rFonts w:eastAsiaTheme="minorHAnsi"/>
          <w:sz w:val="24"/>
          <w:szCs w:val="24"/>
          <w:lang w:val="et-EE" w:eastAsia="en-US"/>
        </w:rPr>
        <w:t>Otsuse peale võib esitada Kanepi Vallavolikogule vaide hald</w:t>
      </w:r>
      <w:r w:rsidR="00A773D4">
        <w:rPr>
          <w:rFonts w:eastAsiaTheme="minorHAnsi"/>
          <w:sz w:val="24"/>
          <w:szCs w:val="24"/>
          <w:lang w:val="et-EE" w:eastAsia="en-US"/>
        </w:rPr>
        <w:t xml:space="preserve">usmenetluse seaduses sätestatud </w:t>
      </w:r>
      <w:r w:rsidR="00FE67AA" w:rsidRPr="00D060B2">
        <w:rPr>
          <w:rFonts w:eastAsiaTheme="minorHAnsi"/>
          <w:sz w:val="24"/>
          <w:szCs w:val="24"/>
          <w:lang w:val="et-EE" w:eastAsia="en-US"/>
        </w:rPr>
        <w:t>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D74735" w:rsidRPr="00D060B2" w:rsidRDefault="00D74735" w:rsidP="006D6843">
      <w:pPr>
        <w:pStyle w:val="Loend"/>
        <w:ind w:left="0" w:firstLine="0"/>
        <w:rPr>
          <w:sz w:val="24"/>
          <w:szCs w:val="24"/>
          <w:lang w:val="et-EE"/>
        </w:rPr>
      </w:pPr>
    </w:p>
    <w:p w:rsidR="001F077D" w:rsidRDefault="001F077D" w:rsidP="00AC6AD9">
      <w:pPr>
        <w:pStyle w:val="Loend"/>
        <w:rPr>
          <w:sz w:val="24"/>
          <w:szCs w:val="24"/>
          <w:lang w:val="et-EE"/>
        </w:rPr>
      </w:pPr>
    </w:p>
    <w:p w:rsidR="004A72AB" w:rsidRDefault="004A72AB" w:rsidP="00AC6AD9">
      <w:pPr>
        <w:pStyle w:val="Loend"/>
        <w:rPr>
          <w:i/>
          <w:sz w:val="24"/>
          <w:szCs w:val="24"/>
          <w:lang w:val="et-EE"/>
        </w:rPr>
      </w:pPr>
    </w:p>
    <w:p w:rsidR="00AC6AD9" w:rsidRPr="00D060B2" w:rsidRDefault="001F077D" w:rsidP="00AC6AD9">
      <w:pPr>
        <w:pStyle w:val="Loend"/>
        <w:rPr>
          <w:sz w:val="24"/>
          <w:szCs w:val="24"/>
          <w:lang w:val="et-EE"/>
        </w:rPr>
      </w:pPr>
      <w:r>
        <w:rPr>
          <w:sz w:val="24"/>
          <w:szCs w:val="24"/>
          <w:lang w:val="et-EE"/>
        </w:rPr>
        <w:t>Kaido Kõiv</w:t>
      </w:r>
    </w:p>
    <w:p w:rsidR="004641A6" w:rsidRDefault="001911B9" w:rsidP="000C49D7">
      <w:pPr>
        <w:pStyle w:val="Pealkiri3"/>
        <w:spacing w:before="0" w:after="0"/>
        <w:rPr>
          <w:rFonts w:ascii="Times New Roman" w:hAnsi="Times New Roman"/>
          <w:szCs w:val="24"/>
          <w:lang w:val="et-EE"/>
        </w:rPr>
      </w:pPr>
      <w:r w:rsidRPr="00D060B2">
        <w:rPr>
          <w:rFonts w:ascii="Times New Roman" w:hAnsi="Times New Roman"/>
          <w:szCs w:val="24"/>
          <w:lang w:val="et-EE"/>
        </w:rPr>
        <w:t>v</w:t>
      </w:r>
      <w:r w:rsidR="00AC6AD9" w:rsidRPr="00D060B2">
        <w:rPr>
          <w:rFonts w:ascii="Times New Roman" w:hAnsi="Times New Roman"/>
          <w:szCs w:val="24"/>
          <w:lang w:val="et-EE"/>
        </w:rPr>
        <w:t>olikogu esimees</w:t>
      </w:r>
    </w:p>
    <w:p w:rsidR="00C9382E" w:rsidRDefault="00C9382E" w:rsidP="00C9382E">
      <w:pPr>
        <w:rPr>
          <w:lang w:val="et-EE"/>
        </w:rPr>
      </w:pPr>
    </w:p>
    <w:p w:rsidR="00C9382E" w:rsidRDefault="00C9382E" w:rsidP="00C9382E">
      <w:pPr>
        <w:rPr>
          <w:lang w:val="et-EE"/>
        </w:rPr>
      </w:pPr>
    </w:p>
    <w:p w:rsidR="00C9382E" w:rsidRPr="00C7155E" w:rsidRDefault="00C9382E" w:rsidP="00C9382E">
      <w:pPr>
        <w:rPr>
          <w:b/>
          <w:sz w:val="24"/>
          <w:szCs w:val="24"/>
          <w:lang w:val="et-EE"/>
        </w:rPr>
      </w:pPr>
      <w:r>
        <w:rPr>
          <w:b/>
          <w:sz w:val="24"/>
          <w:szCs w:val="24"/>
          <w:lang w:val="et-EE"/>
        </w:rPr>
        <w:t>ÕIEND</w:t>
      </w:r>
    </w:p>
    <w:p w:rsidR="00C9382E" w:rsidRPr="00CC4902" w:rsidRDefault="00C9382E" w:rsidP="00C9382E">
      <w:pPr>
        <w:rPr>
          <w:sz w:val="24"/>
          <w:szCs w:val="24"/>
          <w:lang w:val="et-EE"/>
        </w:rPr>
      </w:pPr>
      <w:r w:rsidRPr="00CC4902">
        <w:rPr>
          <w:sz w:val="24"/>
          <w:szCs w:val="24"/>
          <w:lang w:val="et-EE"/>
        </w:rPr>
        <w:lastRenderedPageBreak/>
        <w:t xml:space="preserve">Kanepi Vallavolikogu </w:t>
      </w:r>
      <w:r>
        <w:rPr>
          <w:sz w:val="24"/>
          <w:szCs w:val="24"/>
          <w:lang w:val="et-EE"/>
        </w:rPr>
        <w:t>otsus</w:t>
      </w:r>
      <w:r w:rsidRPr="00CC4902">
        <w:rPr>
          <w:sz w:val="24"/>
          <w:szCs w:val="24"/>
          <w:lang w:val="et-EE"/>
        </w:rPr>
        <w:t xml:space="preserve">e eelnõule </w:t>
      </w:r>
    </w:p>
    <w:p w:rsidR="00C9382E" w:rsidRDefault="00C9382E" w:rsidP="00C9382E">
      <w:pPr>
        <w:rPr>
          <w:b/>
          <w:sz w:val="24"/>
          <w:szCs w:val="24"/>
          <w:lang w:val="et-EE"/>
        </w:rPr>
      </w:pPr>
      <w:r w:rsidRPr="00C9382E">
        <w:rPr>
          <w:b/>
          <w:sz w:val="24"/>
          <w:szCs w:val="24"/>
          <w:lang w:val="et-EE"/>
        </w:rPr>
        <w:t>Asustusjaotuse muutmine ajaloolise külanime ennistamiseks</w:t>
      </w:r>
    </w:p>
    <w:p w:rsidR="00C9382E" w:rsidRDefault="00C9382E" w:rsidP="00C9382E">
      <w:pPr>
        <w:rPr>
          <w:b/>
          <w:sz w:val="24"/>
          <w:szCs w:val="24"/>
          <w:lang w:val="et-EE"/>
        </w:rPr>
      </w:pPr>
    </w:p>
    <w:p w:rsidR="00C9382E" w:rsidRDefault="00C9382E" w:rsidP="00C9382E">
      <w:pPr>
        <w:rPr>
          <w:sz w:val="24"/>
          <w:szCs w:val="24"/>
          <w:lang w:val="et-EE"/>
        </w:rPr>
      </w:pPr>
    </w:p>
    <w:p w:rsidR="000A3A01" w:rsidRDefault="000A3A01" w:rsidP="000A3A01">
      <w:pPr>
        <w:spacing w:after="200" w:line="276" w:lineRule="auto"/>
        <w:jc w:val="both"/>
        <w:rPr>
          <w:sz w:val="24"/>
          <w:szCs w:val="24"/>
          <w:lang w:val="et-EE"/>
        </w:rPr>
      </w:pPr>
      <w:r w:rsidRPr="000A3A01">
        <w:rPr>
          <w:sz w:val="24"/>
          <w:szCs w:val="24"/>
          <w:lang w:val="et-EE"/>
        </w:rPr>
        <w:t>Volikogu otsuse eelnõu asustusjaotuse muutmise taotlemise kohta koos teiste dokume</w:t>
      </w:r>
      <w:r>
        <w:rPr>
          <w:sz w:val="24"/>
          <w:szCs w:val="24"/>
          <w:lang w:val="et-EE"/>
        </w:rPr>
        <w:t xml:space="preserve">ntidega </w:t>
      </w:r>
      <w:r w:rsidRPr="000A3A01">
        <w:rPr>
          <w:sz w:val="24"/>
          <w:szCs w:val="24"/>
          <w:lang w:val="et-EE"/>
        </w:rPr>
        <w:t>avaldatakse valla või linna veebilehel. Eelnõu ja teiste dokumen</w:t>
      </w:r>
      <w:r>
        <w:rPr>
          <w:sz w:val="24"/>
          <w:szCs w:val="24"/>
          <w:lang w:val="et-EE"/>
        </w:rPr>
        <w:t xml:space="preserve">tide avaldamine valla või linna </w:t>
      </w:r>
      <w:r w:rsidRPr="000A3A01">
        <w:rPr>
          <w:sz w:val="24"/>
          <w:szCs w:val="24"/>
          <w:lang w:val="et-EE"/>
        </w:rPr>
        <w:t xml:space="preserve">veebilehel toimub lähtuvalt Vabariigi Valitsuse 25.11.2004. määruse nr 355 „Asustusüksuse liigi, nime ja lahkmejoonte määramise alused ja kord“§ 10 lõikest 5 ja </w:t>
      </w:r>
      <w:r>
        <w:rPr>
          <w:sz w:val="24"/>
          <w:szCs w:val="24"/>
          <w:lang w:val="et-EE"/>
        </w:rPr>
        <w:t>haldusmenetluse seaduse (</w:t>
      </w:r>
      <w:r w:rsidRPr="000A3A01">
        <w:rPr>
          <w:sz w:val="24"/>
          <w:szCs w:val="24"/>
          <w:lang w:val="et-EE"/>
        </w:rPr>
        <w:t>HMS</w:t>
      </w:r>
      <w:r>
        <w:rPr>
          <w:sz w:val="24"/>
          <w:szCs w:val="24"/>
          <w:lang w:val="et-EE"/>
        </w:rPr>
        <w:t>)</w:t>
      </w:r>
      <w:r w:rsidRPr="000A3A01">
        <w:rPr>
          <w:sz w:val="24"/>
          <w:szCs w:val="24"/>
          <w:lang w:val="et-EE"/>
        </w:rPr>
        <w:t xml:space="preserve"> §-st 48.</w:t>
      </w:r>
    </w:p>
    <w:p w:rsidR="000A3A01" w:rsidRPr="00C73F52" w:rsidRDefault="000A3A01" w:rsidP="00C73F52">
      <w:pPr>
        <w:spacing w:after="200" w:line="276" w:lineRule="auto"/>
        <w:jc w:val="both"/>
      </w:pPr>
      <w:r w:rsidRPr="000A3A01">
        <w:rPr>
          <w:sz w:val="24"/>
          <w:szCs w:val="24"/>
          <w:lang w:val="et-EE"/>
        </w:rPr>
        <w:t>Asustusjaotuse muutmise dokumentide avaldamisel valla või linna veebilehel tuleb ühtl</w:t>
      </w:r>
      <w:r>
        <w:rPr>
          <w:sz w:val="24"/>
          <w:szCs w:val="24"/>
          <w:lang w:val="et-EE"/>
        </w:rPr>
        <w:t xml:space="preserve">asi </w:t>
      </w:r>
      <w:r w:rsidRPr="000A3A01">
        <w:rPr>
          <w:sz w:val="24"/>
          <w:szCs w:val="24"/>
          <w:lang w:val="et-EE"/>
        </w:rPr>
        <w:t>teavitada ettepanekute ja vastuväidete esitamise tähtaja</w:t>
      </w:r>
      <w:r>
        <w:rPr>
          <w:sz w:val="24"/>
          <w:szCs w:val="24"/>
          <w:lang w:val="et-EE"/>
        </w:rPr>
        <w:t xml:space="preserve">st. Tagatud peab olema võimalus </w:t>
      </w:r>
      <w:r w:rsidRPr="000A3A01">
        <w:rPr>
          <w:sz w:val="24"/>
          <w:szCs w:val="24"/>
          <w:lang w:val="et-EE"/>
        </w:rPr>
        <w:t xml:space="preserve">dokumentidega tutvumiseks vähemalt </w:t>
      </w:r>
      <w:r w:rsidRPr="000A3A01">
        <w:rPr>
          <w:b/>
          <w:sz w:val="24"/>
          <w:szCs w:val="24"/>
          <w:lang w:val="et-EE"/>
        </w:rPr>
        <w:t>kahe nädala jooksul</w:t>
      </w:r>
      <w:r w:rsidRPr="000A3A01">
        <w:rPr>
          <w:sz w:val="24"/>
          <w:szCs w:val="24"/>
          <w:lang w:val="et-EE"/>
        </w:rPr>
        <w:t xml:space="preserve"> ku</w:t>
      </w:r>
      <w:r>
        <w:rPr>
          <w:sz w:val="24"/>
          <w:szCs w:val="24"/>
          <w:lang w:val="et-EE"/>
        </w:rPr>
        <w:t xml:space="preserve">ni ettepanekute ja vastuväidete </w:t>
      </w:r>
      <w:r w:rsidRPr="000A3A01">
        <w:rPr>
          <w:sz w:val="24"/>
          <w:szCs w:val="24"/>
          <w:lang w:val="et-EE"/>
        </w:rPr>
        <w:t>esitamise tähtaja lõpuni.</w:t>
      </w:r>
      <w:r w:rsidRPr="000A3A01">
        <w:t xml:space="preserve"> </w:t>
      </w:r>
      <w:r w:rsidR="00C73F52" w:rsidRPr="00C73F52">
        <w:rPr>
          <w:sz w:val="24"/>
          <w:szCs w:val="24"/>
          <w:lang w:val="et-EE"/>
        </w:rPr>
        <w:t>Laekunud ettepanekute, arvamuste ja protestide osas kujundab volikogu oma seisukoha, mis protokollitakse.</w:t>
      </w:r>
      <w:r w:rsidR="00C73F52">
        <w:t xml:space="preserve"> </w:t>
      </w:r>
      <w:r w:rsidRPr="000A3A01">
        <w:rPr>
          <w:sz w:val="24"/>
          <w:szCs w:val="24"/>
          <w:lang w:val="et-EE"/>
        </w:rPr>
        <w:t>HMS §-st 50 tulenevalt otsustab avatud menetluse korral haldu</w:t>
      </w:r>
      <w:r>
        <w:rPr>
          <w:sz w:val="24"/>
          <w:szCs w:val="24"/>
          <w:lang w:val="et-EE"/>
        </w:rPr>
        <w:t xml:space="preserve">sorgan õigusakti andmise pärast </w:t>
      </w:r>
      <w:r w:rsidRPr="000A3A01">
        <w:rPr>
          <w:sz w:val="24"/>
          <w:szCs w:val="24"/>
          <w:lang w:val="et-EE"/>
        </w:rPr>
        <w:t>asj</w:t>
      </w:r>
      <w:r>
        <w:rPr>
          <w:sz w:val="24"/>
          <w:szCs w:val="24"/>
          <w:lang w:val="et-EE"/>
        </w:rPr>
        <w:t xml:space="preserve">a arutamist </w:t>
      </w:r>
      <w:r w:rsidRPr="000A3A01">
        <w:rPr>
          <w:b/>
          <w:sz w:val="24"/>
          <w:szCs w:val="24"/>
          <w:lang w:val="et-EE"/>
        </w:rPr>
        <w:t>avalikul koosolekul</w:t>
      </w:r>
      <w:r>
        <w:rPr>
          <w:sz w:val="24"/>
          <w:szCs w:val="24"/>
          <w:lang w:val="et-EE"/>
        </w:rPr>
        <w:t>.</w:t>
      </w:r>
      <w:r w:rsidRPr="000A3A01">
        <w:t xml:space="preserve"> </w:t>
      </w:r>
      <w:r w:rsidRPr="000A3A01">
        <w:rPr>
          <w:sz w:val="24"/>
          <w:szCs w:val="24"/>
          <w:lang w:val="et-EE"/>
        </w:rPr>
        <w:t>Kui eelnõu avaliku väljapaneku ja avaliku istungi tulemusen</w:t>
      </w:r>
      <w:r>
        <w:rPr>
          <w:sz w:val="24"/>
          <w:szCs w:val="24"/>
          <w:lang w:val="et-EE"/>
        </w:rPr>
        <w:t>a eelnõu olulisel määral muutub</w:t>
      </w:r>
      <w:r w:rsidRPr="000A3A01">
        <w:rPr>
          <w:sz w:val="24"/>
          <w:szCs w:val="24"/>
          <w:lang w:val="et-EE"/>
        </w:rPr>
        <w:t>, tuleb eelnõu</w:t>
      </w:r>
      <w:r>
        <w:rPr>
          <w:sz w:val="24"/>
          <w:szCs w:val="24"/>
          <w:lang w:val="et-EE"/>
        </w:rPr>
        <w:t xml:space="preserve"> ja sellega </w:t>
      </w:r>
      <w:r w:rsidRPr="000A3A01">
        <w:rPr>
          <w:sz w:val="24"/>
          <w:szCs w:val="24"/>
          <w:lang w:val="et-EE"/>
        </w:rPr>
        <w:t>seotud materjalid uuesti avalikustada ning anda uus täh</w:t>
      </w:r>
      <w:r>
        <w:rPr>
          <w:sz w:val="24"/>
          <w:szCs w:val="24"/>
          <w:lang w:val="et-EE"/>
        </w:rPr>
        <w:t xml:space="preserve">taeg ettepanekute, arvamuste ja </w:t>
      </w:r>
      <w:r w:rsidRPr="000A3A01">
        <w:rPr>
          <w:sz w:val="24"/>
          <w:szCs w:val="24"/>
          <w:lang w:val="et-EE"/>
        </w:rPr>
        <w:t>protestide esitamiseks.</w:t>
      </w:r>
    </w:p>
    <w:p w:rsidR="00C73F52" w:rsidRDefault="00C73F52" w:rsidP="00C73F52">
      <w:pPr>
        <w:spacing w:after="200" w:line="276" w:lineRule="auto"/>
        <w:jc w:val="both"/>
        <w:rPr>
          <w:sz w:val="24"/>
          <w:szCs w:val="24"/>
          <w:lang w:val="et-EE"/>
        </w:rPr>
      </w:pPr>
      <w:r w:rsidRPr="00C73F52">
        <w:rPr>
          <w:sz w:val="24"/>
          <w:szCs w:val="24"/>
          <w:lang w:val="et-EE"/>
        </w:rPr>
        <w:t xml:space="preserve">Kui kohaliku omavalitsuse volikogu otsustab asustusjaotuse </w:t>
      </w:r>
      <w:r>
        <w:rPr>
          <w:sz w:val="24"/>
          <w:szCs w:val="24"/>
          <w:lang w:val="et-EE"/>
        </w:rPr>
        <w:t xml:space="preserve">muutmise taotlemise poolt, siis </w:t>
      </w:r>
      <w:r w:rsidRPr="00C73F52">
        <w:rPr>
          <w:sz w:val="24"/>
          <w:szCs w:val="24"/>
          <w:lang w:val="et-EE"/>
        </w:rPr>
        <w:t xml:space="preserve">esitab kohalik omavalitsus </w:t>
      </w:r>
      <w:r w:rsidRPr="00C73F52">
        <w:rPr>
          <w:b/>
          <w:sz w:val="24"/>
          <w:szCs w:val="24"/>
          <w:lang w:val="et-EE"/>
        </w:rPr>
        <w:t>ühe kuu</w:t>
      </w:r>
      <w:r w:rsidRPr="00C73F52">
        <w:rPr>
          <w:sz w:val="24"/>
          <w:szCs w:val="24"/>
          <w:lang w:val="et-EE"/>
        </w:rPr>
        <w:t xml:space="preserve"> jooksul pära</w:t>
      </w:r>
      <w:r>
        <w:rPr>
          <w:sz w:val="24"/>
          <w:szCs w:val="24"/>
          <w:lang w:val="et-EE"/>
        </w:rPr>
        <w:t xml:space="preserve">st volikogu otsuse vastuvõtmist </w:t>
      </w:r>
      <w:r w:rsidRPr="00C73F52">
        <w:rPr>
          <w:sz w:val="24"/>
          <w:szCs w:val="24"/>
          <w:lang w:val="et-EE"/>
        </w:rPr>
        <w:t>Rahandusministeeriumile toimiku</w:t>
      </w:r>
      <w:r>
        <w:rPr>
          <w:sz w:val="24"/>
          <w:szCs w:val="24"/>
          <w:lang w:val="et-EE"/>
        </w:rPr>
        <w:t xml:space="preserve"> asustusjaotuse muutmise dokumentidega. </w:t>
      </w:r>
    </w:p>
    <w:p w:rsidR="00C73F52" w:rsidRDefault="00C73F52" w:rsidP="00C73F52">
      <w:pPr>
        <w:spacing w:after="200" w:line="276" w:lineRule="auto"/>
        <w:jc w:val="both"/>
        <w:rPr>
          <w:sz w:val="24"/>
          <w:szCs w:val="24"/>
          <w:lang w:val="et-EE"/>
        </w:rPr>
      </w:pPr>
      <w:r w:rsidRPr="00C73F52">
        <w:rPr>
          <w:sz w:val="24"/>
          <w:szCs w:val="24"/>
          <w:lang w:val="et-EE"/>
        </w:rPr>
        <w:t>Rahandusministeerium kontrollib laekunud materjale j</w:t>
      </w:r>
      <w:r>
        <w:rPr>
          <w:sz w:val="24"/>
          <w:szCs w:val="24"/>
          <w:lang w:val="et-EE"/>
        </w:rPr>
        <w:t xml:space="preserve">a koostab nende põhjal ministri </w:t>
      </w:r>
      <w:r w:rsidRPr="00C73F52">
        <w:rPr>
          <w:sz w:val="24"/>
          <w:szCs w:val="24"/>
          <w:lang w:val="et-EE"/>
        </w:rPr>
        <w:t xml:space="preserve">määruse eelnõu koos lisadega ning esitab </w:t>
      </w:r>
      <w:r>
        <w:rPr>
          <w:sz w:val="24"/>
          <w:szCs w:val="24"/>
          <w:lang w:val="et-EE"/>
        </w:rPr>
        <w:t xml:space="preserve">need kooskõlastamiseks teistele </w:t>
      </w:r>
      <w:r w:rsidRPr="00C73F52">
        <w:rPr>
          <w:sz w:val="24"/>
          <w:szCs w:val="24"/>
          <w:lang w:val="et-EE"/>
        </w:rPr>
        <w:t>ministeeriumitele, puudutatud asutustele</w:t>
      </w:r>
      <w:r>
        <w:rPr>
          <w:sz w:val="24"/>
          <w:szCs w:val="24"/>
          <w:lang w:val="et-EE"/>
        </w:rPr>
        <w:t xml:space="preserve"> ja kohalikele omavalitsustele. </w:t>
      </w:r>
      <w:r w:rsidRPr="00C73F52">
        <w:rPr>
          <w:sz w:val="24"/>
          <w:szCs w:val="24"/>
          <w:lang w:val="et-EE"/>
        </w:rPr>
        <w:t>Pärast kooskõlastamist kehtestab minister muudatused määrusega. Ministr</w:t>
      </w:r>
      <w:r>
        <w:rPr>
          <w:sz w:val="24"/>
          <w:szCs w:val="24"/>
          <w:lang w:val="et-EE"/>
        </w:rPr>
        <w:t xml:space="preserve">i määruse </w:t>
      </w:r>
      <w:r w:rsidRPr="00C73F52">
        <w:rPr>
          <w:sz w:val="24"/>
          <w:szCs w:val="24"/>
          <w:lang w:val="et-EE"/>
        </w:rPr>
        <w:t>jõustumisel Riigi Teatajas esitab Rahandusministeerium toi</w:t>
      </w:r>
      <w:r>
        <w:rPr>
          <w:sz w:val="24"/>
          <w:szCs w:val="24"/>
          <w:lang w:val="et-EE"/>
        </w:rPr>
        <w:t xml:space="preserve">miku koopia koos katastripidaja </w:t>
      </w:r>
      <w:r w:rsidRPr="00C73F52">
        <w:rPr>
          <w:sz w:val="24"/>
          <w:szCs w:val="24"/>
          <w:lang w:val="et-EE"/>
        </w:rPr>
        <w:t>kooskõlastuse ja jõustunud määruse koos selet</w:t>
      </w:r>
      <w:r>
        <w:rPr>
          <w:sz w:val="24"/>
          <w:szCs w:val="24"/>
          <w:lang w:val="et-EE"/>
        </w:rPr>
        <w:t xml:space="preserve">uskirjaga viie tööpäeva jooksul </w:t>
      </w:r>
      <w:r w:rsidRPr="00C73F52">
        <w:rPr>
          <w:sz w:val="24"/>
          <w:szCs w:val="24"/>
          <w:lang w:val="et-EE"/>
        </w:rPr>
        <w:t>katastripidajale ning saadab jõustunud määruse ärakirja vastavale kohaliku omav</w:t>
      </w:r>
      <w:r>
        <w:rPr>
          <w:sz w:val="24"/>
          <w:szCs w:val="24"/>
          <w:lang w:val="et-EE"/>
        </w:rPr>
        <w:t xml:space="preserve">alitsuse </w:t>
      </w:r>
      <w:r w:rsidRPr="00C73F52">
        <w:rPr>
          <w:sz w:val="24"/>
          <w:szCs w:val="24"/>
          <w:lang w:val="et-EE"/>
        </w:rPr>
        <w:t>üksusele ja Statistikaametile.</w:t>
      </w:r>
    </w:p>
    <w:p w:rsidR="00C73F52" w:rsidRDefault="00C73F52" w:rsidP="00C73F52">
      <w:pPr>
        <w:spacing w:after="200" w:line="276" w:lineRule="auto"/>
        <w:jc w:val="both"/>
        <w:rPr>
          <w:sz w:val="24"/>
          <w:szCs w:val="24"/>
          <w:lang w:val="et-EE"/>
        </w:rPr>
      </w:pPr>
    </w:p>
    <w:p w:rsidR="00C73F52" w:rsidRDefault="00C73F52" w:rsidP="00C73F52">
      <w:pPr>
        <w:spacing w:after="200" w:line="276" w:lineRule="auto"/>
        <w:jc w:val="both"/>
        <w:rPr>
          <w:sz w:val="24"/>
          <w:szCs w:val="24"/>
          <w:lang w:val="et-EE"/>
        </w:rPr>
      </w:pPr>
      <w:r>
        <w:rPr>
          <w:sz w:val="24"/>
          <w:szCs w:val="24"/>
          <w:lang w:val="et-EE"/>
        </w:rPr>
        <w:t xml:space="preserve">Eelnõu koostaja: vallasekretäri abi Katrin </w:t>
      </w:r>
      <w:proofErr w:type="spellStart"/>
      <w:r>
        <w:rPr>
          <w:sz w:val="24"/>
          <w:szCs w:val="24"/>
          <w:lang w:val="et-EE"/>
        </w:rPr>
        <w:t>Slungin</w:t>
      </w:r>
      <w:proofErr w:type="spellEnd"/>
    </w:p>
    <w:p w:rsidR="00C73F52" w:rsidRPr="00857DDE" w:rsidRDefault="00C73F52" w:rsidP="00C73F52">
      <w:pPr>
        <w:spacing w:after="200" w:line="276" w:lineRule="auto"/>
        <w:jc w:val="both"/>
        <w:rPr>
          <w:sz w:val="24"/>
          <w:szCs w:val="24"/>
          <w:lang w:val="et-EE"/>
        </w:rPr>
      </w:pPr>
      <w:r>
        <w:rPr>
          <w:sz w:val="24"/>
          <w:szCs w:val="24"/>
          <w:lang w:val="et-EE"/>
        </w:rPr>
        <w:t>Ettekandja: vallavanem Piret Rammul</w:t>
      </w:r>
    </w:p>
    <w:sectPr w:rsidR="00C73F52" w:rsidRPr="00857DDE" w:rsidSect="00C32A3A">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9"/>
    <w:rsid w:val="000017EE"/>
    <w:rsid w:val="00012C3C"/>
    <w:rsid w:val="000277B8"/>
    <w:rsid w:val="00054DC3"/>
    <w:rsid w:val="00071334"/>
    <w:rsid w:val="000820E1"/>
    <w:rsid w:val="00091D9B"/>
    <w:rsid w:val="00093757"/>
    <w:rsid w:val="000A2F10"/>
    <w:rsid w:val="000A3A01"/>
    <w:rsid w:val="000A5C5E"/>
    <w:rsid w:val="000C49D7"/>
    <w:rsid w:val="000D492B"/>
    <w:rsid w:val="000E3EEE"/>
    <w:rsid w:val="000E4613"/>
    <w:rsid w:val="000F10CF"/>
    <w:rsid w:val="000F4F2C"/>
    <w:rsid w:val="0010678E"/>
    <w:rsid w:val="0011309D"/>
    <w:rsid w:val="0012676F"/>
    <w:rsid w:val="00161033"/>
    <w:rsid w:val="00163875"/>
    <w:rsid w:val="001911B9"/>
    <w:rsid w:val="0019633F"/>
    <w:rsid w:val="001B4269"/>
    <w:rsid w:val="001B466B"/>
    <w:rsid w:val="001E6EE2"/>
    <w:rsid w:val="001F077D"/>
    <w:rsid w:val="00207D3C"/>
    <w:rsid w:val="002146F7"/>
    <w:rsid w:val="00222327"/>
    <w:rsid w:val="00231010"/>
    <w:rsid w:val="00232016"/>
    <w:rsid w:val="0025026D"/>
    <w:rsid w:val="00256221"/>
    <w:rsid w:val="00270DDA"/>
    <w:rsid w:val="002A5152"/>
    <w:rsid w:val="002A63DB"/>
    <w:rsid w:val="002B52FE"/>
    <w:rsid w:val="002C6AA2"/>
    <w:rsid w:val="002E6415"/>
    <w:rsid w:val="002F0F3C"/>
    <w:rsid w:val="00345880"/>
    <w:rsid w:val="0034647D"/>
    <w:rsid w:val="003604DF"/>
    <w:rsid w:val="003851B1"/>
    <w:rsid w:val="003C2C8D"/>
    <w:rsid w:val="003C73EE"/>
    <w:rsid w:val="003D7790"/>
    <w:rsid w:val="003F78A1"/>
    <w:rsid w:val="004641A6"/>
    <w:rsid w:val="004839F2"/>
    <w:rsid w:val="004A72AB"/>
    <w:rsid w:val="004B5281"/>
    <w:rsid w:val="004C3C04"/>
    <w:rsid w:val="004E0666"/>
    <w:rsid w:val="004E3819"/>
    <w:rsid w:val="004F2918"/>
    <w:rsid w:val="0051712B"/>
    <w:rsid w:val="00517ED9"/>
    <w:rsid w:val="005206DD"/>
    <w:rsid w:val="00543E20"/>
    <w:rsid w:val="00570F1E"/>
    <w:rsid w:val="00571E03"/>
    <w:rsid w:val="005C28F2"/>
    <w:rsid w:val="005D0E3D"/>
    <w:rsid w:val="005D63DF"/>
    <w:rsid w:val="006158CE"/>
    <w:rsid w:val="00624BD7"/>
    <w:rsid w:val="00631B0B"/>
    <w:rsid w:val="00641F45"/>
    <w:rsid w:val="006438D6"/>
    <w:rsid w:val="0064469A"/>
    <w:rsid w:val="0066275B"/>
    <w:rsid w:val="00670923"/>
    <w:rsid w:val="006B1798"/>
    <w:rsid w:val="006B3C13"/>
    <w:rsid w:val="006C2DE7"/>
    <w:rsid w:val="006D6843"/>
    <w:rsid w:val="006E669D"/>
    <w:rsid w:val="00700573"/>
    <w:rsid w:val="00711341"/>
    <w:rsid w:val="00733623"/>
    <w:rsid w:val="00740984"/>
    <w:rsid w:val="007450BE"/>
    <w:rsid w:val="007470C1"/>
    <w:rsid w:val="0075185D"/>
    <w:rsid w:val="00775471"/>
    <w:rsid w:val="00776B45"/>
    <w:rsid w:val="00784FC0"/>
    <w:rsid w:val="007A550C"/>
    <w:rsid w:val="007A7F15"/>
    <w:rsid w:val="007D41A1"/>
    <w:rsid w:val="007E0A8E"/>
    <w:rsid w:val="007E0D8E"/>
    <w:rsid w:val="007E568D"/>
    <w:rsid w:val="007E6FF0"/>
    <w:rsid w:val="00825AC2"/>
    <w:rsid w:val="00834674"/>
    <w:rsid w:val="008501B6"/>
    <w:rsid w:val="00857DDE"/>
    <w:rsid w:val="00883EBE"/>
    <w:rsid w:val="00892D57"/>
    <w:rsid w:val="00894169"/>
    <w:rsid w:val="008B2536"/>
    <w:rsid w:val="008E6F01"/>
    <w:rsid w:val="008F418F"/>
    <w:rsid w:val="009340D8"/>
    <w:rsid w:val="0093559B"/>
    <w:rsid w:val="0094517C"/>
    <w:rsid w:val="00946190"/>
    <w:rsid w:val="00956E26"/>
    <w:rsid w:val="00965313"/>
    <w:rsid w:val="00980E5C"/>
    <w:rsid w:val="009A1AA6"/>
    <w:rsid w:val="009C765F"/>
    <w:rsid w:val="00A22BAE"/>
    <w:rsid w:val="00A30499"/>
    <w:rsid w:val="00A30AF5"/>
    <w:rsid w:val="00A32B74"/>
    <w:rsid w:val="00A42C22"/>
    <w:rsid w:val="00A439F2"/>
    <w:rsid w:val="00A47158"/>
    <w:rsid w:val="00A579AD"/>
    <w:rsid w:val="00A773D4"/>
    <w:rsid w:val="00AB53E5"/>
    <w:rsid w:val="00AC6AD9"/>
    <w:rsid w:val="00B4582B"/>
    <w:rsid w:val="00B64CA1"/>
    <w:rsid w:val="00B65709"/>
    <w:rsid w:val="00B71B78"/>
    <w:rsid w:val="00B75DCB"/>
    <w:rsid w:val="00B841D7"/>
    <w:rsid w:val="00B95A7A"/>
    <w:rsid w:val="00BA2CA3"/>
    <w:rsid w:val="00BA5DBD"/>
    <w:rsid w:val="00BA5F9E"/>
    <w:rsid w:val="00BC4800"/>
    <w:rsid w:val="00C0316B"/>
    <w:rsid w:val="00C23B97"/>
    <w:rsid w:val="00C32A3A"/>
    <w:rsid w:val="00C35486"/>
    <w:rsid w:val="00C635E8"/>
    <w:rsid w:val="00C64142"/>
    <w:rsid w:val="00C73F52"/>
    <w:rsid w:val="00C80CDF"/>
    <w:rsid w:val="00C843B0"/>
    <w:rsid w:val="00C925A0"/>
    <w:rsid w:val="00C9382E"/>
    <w:rsid w:val="00CB2612"/>
    <w:rsid w:val="00CC5955"/>
    <w:rsid w:val="00CC72D6"/>
    <w:rsid w:val="00CD2B2F"/>
    <w:rsid w:val="00CF4934"/>
    <w:rsid w:val="00CF7B83"/>
    <w:rsid w:val="00D060B2"/>
    <w:rsid w:val="00D158A0"/>
    <w:rsid w:val="00D16E3C"/>
    <w:rsid w:val="00D663D3"/>
    <w:rsid w:val="00D71A4B"/>
    <w:rsid w:val="00D74735"/>
    <w:rsid w:val="00D84C9D"/>
    <w:rsid w:val="00D97E48"/>
    <w:rsid w:val="00DB5AD3"/>
    <w:rsid w:val="00DB6674"/>
    <w:rsid w:val="00E16DA6"/>
    <w:rsid w:val="00E37F9B"/>
    <w:rsid w:val="00E66A69"/>
    <w:rsid w:val="00E70924"/>
    <w:rsid w:val="00E75368"/>
    <w:rsid w:val="00EA212F"/>
    <w:rsid w:val="00EA225C"/>
    <w:rsid w:val="00EA51E7"/>
    <w:rsid w:val="00EC3204"/>
    <w:rsid w:val="00ED0AF6"/>
    <w:rsid w:val="00F0682A"/>
    <w:rsid w:val="00F07B18"/>
    <w:rsid w:val="00F22C5D"/>
    <w:rsid w:val="00F41B21"/>
    <w:rsid w:val="00F61327"/>
    <w:rsid w:val="00F70AB8"/>
    <w:rsid w:val="00FA1B34"/>
    <w:rsid w:val="00FA3867"/>
    <w:rsid w:val="00FA3BB6"/>
    <w:rsid w:val="00FC2696"/>
    <w:rsid w:val="00FD4CE0"/>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A815C-2B4C-48DD-861A-BF8A7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633</Words>
  <Characters>3678</Characters>
  <Application>Microsoft Office Word</Application>
  <DocSecurity>0</DocSecurity>
  <Lines>30</Lines>
  <Paragraphs>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Katrin</cp:lastModifiedBy>
  <cp:revision>8</cp:revision>
  <cp:lastPrinted>2020-09-10T10:11:00Z</cp:lastPrinted>
  <dcterms:created xsi:type="dcterms:W3CDTF">2020-09-10T08:11:00Z</dcterms:created>
  <dcterms:modified xsi:type="dcterms:W3CDTF">2020-09-11T09:49:00Z</dcterms:modified>
</cp:coreProperties>
</file>