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C787" w14:textId="1841C924" w:rsidR="004922AA" w:rsidRPr="00CC72D6" w:rsidRDefault="004922AA" w:rsidP="004922AA">
      <w:pPr>
        <w:spacing w:line="276" w:lineRule="auto"/>
        <w:jc w:val="right"/>
        <w:rPr>
          <w:sz w:val="24"/>
          <w:szCs w:val="24"/>
          <w:lang w:val="et-EE"/>
        </w:rPr>
      </w:pPr>
      <w:r w:rsidRPr="00CC72D6">
        <w:rPr>
          <w:sz w:val="24"/>
          <w:szCs w:val="24"/>
          <w:lang w:val="et-EE"/>
        </w:rPr>
        <w:t xml:space="preserve">Eelnõu </w:t>
      </w:r>
      <w:r>
        <w:rPr>
          <w:sz w:val="24"/>
          <w:szCs w:val="24"/>
          <w:lang w:val="et-EE"/>
        </w:rPr>
        <w:t>16.06.2022</w:t>
      </w:r>
    </w:p>
    <w:p w14:paraId="19EC6115" w14:textId="2E1BB04C" w:rsidR="004922AA" w:rsidRDefault="004922AA" w:rsidP="004922AA">
      <w:pPr>
        <w:spacing w:line="276" w:lineRule="auto"/>
        <w:jc w:val="right"/>
        <w:rPr>
          <w:sz w:val="24"/>
          <w:szCs w:val="24"/>
          <w:lang w:val="et-EE"/>
        </w:rPr>
      </w:pPr>
      <w:r w:rsidRPr="00CC72D6">
        <w:rPr>
          <w:sz w:val="24"/>
          <w:szCs w:val="24"/>
          <w:lang w:val="et-EE"/>
        </w:rPr>
        <w:t xml:space="preserve">Esitaja: </w:t>
      </w:r>
      <w:r>
        <w:rPr>
          <w:sz w:val="24"/>
          <w:szCs w:val="24"/>
          <w:lang w:val="et-EE"/>
        </w:rPr>
        <w:t>vallavalitsus</w:t>
      </w:r>
    </w:p>
    <w:p w14:paraId="1C5530B5" w14:textId="23648F7A" w:rsidR="004922AA" w:rsidRDefault="004922AA" w:rsidP="004922AA">
      <w:pPr>
        <w:spacing w:line="276" w:lineRule="auto"/>
        <w:jc w:val="right"/>
        <w:rPr>
          <w:sz w:val="24"/>
          <w:szCs w:val="24"/>
          <w:lang w:val="et-EE"/>
        </w:rPr>
      </w:pPr>
      <w:r>
        <w:rPr>
          <w:sz w:val="24"/>
          <w:szCs w:val="24"/>
          <w:lang w:val="et-EE"/>
        </w:rPr>
        <w:t xml:space="preserve">Ettekandja: vallavanem Mikk Järv </w:t>
      </w:r>
    </w:p>
    <w:p w14:paraId="56BEAE42" w14:textId="77777777" w:rsidR="004922AA" w:rsidRPr="00337431" w:rsidRDefault="004922AA" w:rsidP="004922AA">
      <w:pPr>
        <w:jc w:val="center"/>
        <w:rPr>
          <w:b/>
        </w:rPr>
      </w:pPr>
      <w:r>
        <w:rPr>
          <w:b/>
          <w:noProof/>
          <w:lang w:val="et-EE"/>
        </w:rPr>
        <w:drawing>
          <wp:inline distT="0" distB="0" distL="0" distR="0" wp14:anchorId="4E02BE0A" wp14:editId="5A41635E">
            <wp:extent cx="865505" cy="963295"/>
            <wp:effectExtent l="0" t="0" r="0" b="8255"/>
            <wp:docPr id="2" name="Pilt 2" descr="Pilt, millel on kujutatud tekst, märk,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märk, lõikepilt&#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6C2FFA1B" w14:textId="77777777" w:rsidR="004922AA" w:rsidRPr="00337431" w:rsidRDefault="004922AA" w:rsidP="004922AA">
      <w:pPr>
        <w:tabs>
          <w:tab w:val="left" w:pos="1132"/>
        </w:tabs>
        <w:jc w:val="center"/>
        <w:rPr>
          <w:b/>
          <w:sz w:val="28"/>
          <w:szCs w:val="28"/>
        </w:rPr>
      </w:pPr>
      <w:r w:rsidRPr="00337431">
        <w:rPr>
          <w:b/>
          <w:sz w:val="28"/>
          <w:szCs w:val="28"/>
        </w:rPr>
        <w:t>KANEPI VALLAVOLIKOGU</w:t>
      </w:r>
    </w:p>
    <w:p w14:paraId="079ADFBD" w14:textId="77777777" w:rsidR="004922AA" w:rsidRDefault="004922AA" w:rsidP="004922AA">
      <w:pPr>
        <w:tabs>
          <w:tab w:val="left" w:pos="1132"/>
        </w:tabs>
        <w:rPr>
          <w:b/>
          <w:sz w:val="28"/>
          <w:szCs w:val="28"/>
        </w:rPr>
      </w:pPr>
    </w:p>
    <w:p w14:paraId="3FEB5775" w14:textId="0D653F1C" w:rsidR="004922AA" w:rsidRPr="004922AA" w:rsidRDefault="004922AA" w:rsidP="004922AA">
      <w:pPr>
        <w:tabs>
          <w:tab w:val="left" w:pos="1132"/>
        </w:tabs>
        <w:spacing w:after="480"/>
        <w:rPr>
          <w:b/>
          <w:sz w:val="28"/>
          <w:szCs w:val="28"/>
          <w:lang w:val="et-EE"/>
        </w:rPr>
      </w:pPr>
      <w:r w:rsidRPr="00D060B2">
        <w:rPr>
          <w:b/>
          <w:sz w:val="28"/>
          <w:szCs w:val="28"/>
          <w:lang w:val="et-EE"/>
        </w:rPr>
        <w:t>O T S U S</w:t>
      </w:r>
    </w:p>
    <w:p w14:paraId="4286F21B" w14:textId="685842C1" w:rsidR="004922AA" w:rsidRPr="00D060B2" w:rsidRDefault="004922AA" w:rsidP="004922AA">
      <w:pPr>
        <w:tabs>
          <w:tab w:val="left" w:pos="1132"/>
        </w:tabs>
        <w:spacing w:after="360"/>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Pr>
          <w:sz w:val="24"/>
          <w:szCs w:val="24"/>
          <w:lang w:val="et-EE"/>
        </w:rPr>
        <w:t xml:space="preserve">           16.06.2022 nr 1-3/…</w:t>
      </w:r>
    </w:p>
    <w:p w14:paraId="736DF6D6" w14:textId="77777777" w:rsidR="00B77F20" w:rsidRPr="00B77F20" w:rsidRDefault="00B77F20" w:rsidP="00B77F20">
      <w:pPr>
        <w:pStyle w:val="Loend"/>
        <w:spacing w:after="360" w:line="276" w:lineRule="auto"/>
        <w:ind w:left="0" w:firstLine="0"/>
        <w:jc w:val="both"/>
        <w:rPr>
          <w:b/>
          <w:bCs/>
          <w:sz w:val="24"/>
          <w:szCs w:val="24"/>
          <w:lang w:val="et-EE"/>
        </w:rPr>
      </w:pPr>
      <w:bookmarkStart w:id="0" w:name="_Hlk104796992"/>
      <w:r w:rsidRPr="00B77F20">
        <w:rPr>
          <w:b/>
          <w:bCs/>
          <w:sz w:val="24"/>
          <w:szCs w:val="24"/>
          <w:lang w:val="et-EE"/>
        </w:rPr>
        <w:t xml:space="preserve">Loa andmine halduslepingu sõlmimiseks </w:t>
      </w:r>
    </w:p>
    <w:bookmarkEnd w:id="0"/>
    <w:p w14:paraId="2AA1FB23" w14:textId="7A986EAA" w:rsidR="00B77F20" w:rsidRDefault="00B77F20" w:rsidP="004922AA">
      <w:pPr>
        <w:pStyle w:val="Loend"/>
        <w:spacing w:after="120" w:line="276" w:lineRule="auto"/>
        <w:ind w:left="0" w:firstLine="0"/>
        <w:jc w:val="both"/>
        <w:rPr>
          <w:sz w:val="24"/>
          <w:szCs w:val="24"/>
          <w:lang w:val="et-EE"/>
        </w:rPr>
      </w:pPr>
      <w:r w:rsidRPr="00B77F20">
        <w:rPr>
          <w:sz w:val="24"/>
          <w:szCs w:val="24"/>
          <w:lang w:val="et-EE"/>
        </w:rPr>
        <w:t xml:space="preserve">Sotsiaalkindlustusamet on teinud </w:t>
      </w:r>
      <w:r>
        <w:rPr>
          <w:sz w:val="24"/>
          <w:szCs w:val="24"/>
          <w:lang w:val="et-EE"/>
        </w:rPr>
        <w:t>Kanepi</w:t>
      </w:r>
      <w:r w:rsidRPr="00B77F20">
        <w:rPr>
          <w:sz w:val="24"/>
          <w:szCs w:val="24"/>
          <w:lang w:val="et-EE"/>
        </w:rPr>
        <w:t xml:space="preserve"> vallale </w:t>
      </w:r>
      <w:r>
        <w:rPr>
          <w:sz w:val="24"/>
          <w:szCs w:val="24"/>
          <w:lang w:val="et-EE"/>
        </w:rPr>
        <w:t>16.04</w:t>
      </w:r>
      <w:r w:rsidRPr="00B77F20">
        <w:rPr>
          <w:sz w:val="24"/>
          <w:szCs w:val="24"/>
          <w:lang w:val="et-EE"/>
        </w:rPr>
        <w:t xml:space="preserve">.2022 ettepaneku sõlmida haldusleping selleks, et välismaalasele rahvusvahelise kaitse andmise seaduse § 73 lg 3¹ ja lg 5 alusel hüvitada Ukraina peredele ühekordselt alalise elukoha leidmise/üürimise ning vajaduspõhiselt ka tõlketeenuse osutamise kulusid. Lepingut kohaldatakse rahvusvahelise kaitse saajatele, kellele kohalik omavalitsus on korraldanud ajutise majutuse või kes on pöördunud omavalitsuse poole abi saamiseks eluaseme leidmisel/üürilepingu sõlmimisel ning kes on asunud või asuvad püsivalt elama vastava omavalitsuse territooriumile. </w:t>
      </w:r>
    </w:p>
    <w:p w14:paraId="1F9F6E3D" w14:textId="4EF92955" w:rsidR="00B77F20" w:rsidRPr="004E4CDB" w:rsidRDefault="00125FFE" w:rsidP="00B77F20">
      <w:pPr>
        <w:spacing w:after="240" w:line="276" w:lineRule="auto"/>
        <w:rPr>
          <w:b/>
          <w:bCs/>
          <w:sz w:val="24"/>
          <w:szCs w:val="24"/>
          <w:lang w:val="et-EE"/>
        </w:rPr>
      </w:pPr>
      <w:r w:rsidRPr="00125FFE">
        <w:rPr>
          <w:sz w:val="24"/>
          <w:szCs w:val="24"/>
          <w:lang w:val="et-EE"/>
        </w:rPr>
        <w:t>Võttes aluseks kohaliku omavalitsuse korralduse seaduse § 22 lõike 1 punkti 37 ja § 50 lõike 1 punkti 2, halduskoostöö seaduse § 3 lõike 1 ning arvestades välismaalasele rahvusvahelise kaitse andmise seaduse § 73 lõiget 31 ja § 731</w:t>
      </w:r>
      <w:r w:rsidR="00B77F20">
        <w:rPr>
          <w:sz w:val="24"/>
          <w:szCs w:val="24"/>
          <w:lang w:val="et-EE"/>
        </w:rPr>
        <w:t>,</w:t>
      </w:r>
      <w:r w:rsidR="00B77F20" w:rsidRPr="00B77F20">
        <w:rPr>
          <w:sz w:val="24"/>
          <w:szCs w:val="24"/>
          <w:lang w:val="et-EE"/>
        </w:rPr>
        <w:t xml:space="preserve"> </w:t>
      </w:r>
      <w:r w:rsidR="00B77F20" w:rsidRPr="00D060B2">
        <w:rPr>
          <w:sz w:val="24"/>
          <w:szCs w:val="24"/>
          <w:lang w:val="et-EE"/>
        </w:rPr>
        <w:t xml:space="preserve">Kanepi Vallavolikogu </w:t>
      </w:r>
    </w:p>
    <w:p w14:paraId="4254D79A" w14:textId="77777777" w:rsidR="00B77F20" w:rsidRPr="004E4CDB" w:rsidRDefault="00B77F20" w:rsidP="00B77F20">
      <w:pPr>
        <w:spacing w:after="240" w:line="276" w:lineRule="auto"/>
        <w:rPr>
          <w:rFonts w:eastAsiaTheme="minorHAnsi"/>
          <w:b/>
          <w:sz w:val="24"/>
          <w:szCs w:val="24"/>
          <w:lang w:val="et-EE" w:eastAsia="en-US"/>
        </w:rPr>
      </w:pPr>
      <w:r w:rsidRPr="00EC3204">
        <w:rPr>
          <w:rFonts w:eastAsiaTheme="minorHAnsi"/>
          <w:b/>
          <w:sz w:val="24"/>
          <w:szCs w:val="24"/>
          <w:lang w:val="et-EE" w:eastAsia="en-US"/>
        </w:rPr>
        <w:t>o t s u s t a b:</w:t>
      </w:r>
    </w:p>
    <w:p w14:paraId="0594971D" w14:textId="776E6F74" w:rsidR="00B77F20" w:rsidRDefault="00125FFE" w:rsidP="00125FFE">
      <w:pPr>
        <w:pStyle w:val="Loend"/>
        <w:spacing w:after="120" w:line="276" w:lineRule="auto"/>
        <w:ind w:left="0" w:firstLine="0"/>
        <w:jc w:val="both"/>
        <w:rPr>
          <w:sz w:val="24"/>
          <w:szCs w:val="24"/>
          <w:lang w:val="et-EE"/>
        </w:rPr>
      </w:pPr>
      <w:r w:rsidRPr="00125FFE">
        <w:rPr>
          <w:sz w:val="24"/>
          <w:szCs w:val="24"/>
          <w:lang w:val="et-EE"/>
        </w:rPr>
        <w:t>1.</w:t>
      </w:r>
      <w:r>
        <w:rPr>
          <w:sz w:val="24"/>
          <w:szCs w:val="24"/>
          <w:lang w:val="et-EE"/>
        </w:rPr>
        <w:t xml:space="preserve"> </w:t>
      </w:r>
      <w:r w:rsidR="00B77F20" w:rsidRPr="00B77F20">
        <w:rPr>
          <w:sz w:val="24"/>
          <w:szCs w:val="24"/>
          <w:lang w:val="et-EE"/>
        </w:rPr>
        <w:t xml:space="preserve">Lubada </w:t>
      </w:r>
      <w:r w:rsidR="00B77F20">
        <w:rPr>
          <w:sz w:val="24"/>
          <w:szCs w:val="24"/>
          <w:lang w:val="et-EE"/>
        </w:rPr>
        <w:t>Kanepi</w:t>
      </w:r>
      <w:r w:rsidR="00B77F20" w:rsidRPr="00B77F20">
        <w:rPr>
          <w:sz w:val="24"/>
          <w:szCs w:val="24"/>
          <w:lang w:val="et-EE"/>
        </w:rPr>
        <w:t xml:space="preserve"> Vallavalitsusel sõlmida Sotsiaalkindlustusametiga haldusleping rahvusvahelise kaitse saajate abistamiseks neile eluaseme leidmisel ja tõlketeenuse korraldamisel. </w:t>
      </w:r>
    </w:p>
    <w:p w14:paraId="1E65CC0C" w14:textId="77777777" w:rsidR="00125FFE" w:rsidRDefault="00125FFE" w:rsidP="00125FFE">
      <w:pPr>
        <w:pStyle w:val="Normaallaadveeb"/>
        <w:spacing w:before="0" w:beforeAutospacing="0" w:after="0" w:afterAutospacing="0"/>
        <w:jc w:val="both"/>
        <w:rPr>
          <w:rFonts w:ascii="Tahoma" w:hAnsi="Tahoma" w:cs="Tahoma"/>
          <w:color w:val="000000"/>
          <w:sz w:val="18"/>
          <w:szCs w:val="18"/>
        </w:rPr>
      </w:pPr>
      <w:r>
        <w:rPr>
          <w:color w:val="000000"/>
        </w:rPr>
        <w:t>2. Halduslepingu sõlmimisel üle antava riikliku haldusülesande täitmisega seotud kõik kulud tuleb</w:t>
      </w:r>
    </w:p>
    <w:p w14:paraId="525DD530" w14:textId="2BCC5B7C" w:rsidR="00125FFE" w:rsidRDefault="00125FFE" w:rsidP="00125FFE">
      <w:pPr>
        <w:pStyle w:val="Normaallaadveeb"/>
        <w:spacing w:before="0" w:beforeAutospacing="0" w:after="120" w:afterAutospacing="0"/>
        <w:jc w:val="both"/>
        <w:rPr>
          <w:rFonts w:ascii="Tahoma" w:hAnsi="Tahoma" w:cs="Tahoma"/>
          <w:color w:val="000000"/>
          <w:sz w:val="18"/>
          <w:szCs w:val="18"/>
        </w:rPr>
      </w:pPr>
      <w:r>
        <w:rPr>
          <w:color w:val="000000"/>
        </w:rPr>
        <w:t>katta riigieelarve vahenditest.</w:t>
      </w:r>
    </w:p>
    <w:p w14:paraId="4EA070DB" w14:textId="516A87AB" w:rsidR="00125FFE" w:rsidRPr="00125FFE" w:rsidRDefault="00125FFE" w:rsidP="00125FFE">
      <w:pPr>
        <w:pStyle w:val="Normaallaadveeb"/>
        <w:spacing w:before="0" w:beforeAutospacing="0" w:after="120" w:afterAutospacing="0"/>
        <w:jc w:val="both"/>
        <w:rPr>
          <w:rFonts w:ascii="Tahoma" w:hAnsi="Tahoma" w:cs="Tahoma"/>
          <w:color w:val="000000"/>
          <w:sz w:val="18"/>
          <w:szCs w:val="18"/>
        </w:rPr>
      </w:pPr>
      <w:r>
        <w:rPr>
          <w:color w:val="000000"/>
        </w:rPr>
        <w:t>3. Volitada halduslepingule alla kirjutama Kanepi vallavanemat.</w:t>
      </w:r>
    </w:p>
    <w:p w14:paraId="345D6496" w14:textId="4781DFC8" w:rsidR="00B77F20" w:rsidRDefault="00125FFE" w:rsidP="00B77F20">
      <w:pPr>
        <w:pStyle w:val="Loend"/>
        <w:spacing w:after="240" w:line="276" w:lineRule="auto"/>
        <w:ind w:left="0" w:firstLine="0"/>
        <w:jc w:val="both"/>
        <w:rPr>
          <w:sz w:val="24"/>
          <w:szCs w:val="24"/>
          <w:lang w:val="et-EE"/>
        </w:rPr>
      </w:pPr>
      <w:r>
        <w:rPr>
          <w:sz w:val="24"/>
          <w:szCs w:val="24"/>
          <w:lang w:val="et-EE"/>
        </w:rPr>
        <w:t>4</w:t>
      </w:r>
      <w:r w:rsidR="00B77F20" w:rsidRPr="00B77F20">
        <w:rPr>
          <w:sz w:val="24"/>
          <w:szCs w:val="24"/>
          <w:lang w:val="et-EE"/>
        </w:rPr>
        <w:t xml:space="preserve">. Otsus jõustub teatavakstegemisest. </w:t>
      </w:r>
    </w:p>
    <w:p w14:paraId="6595A4FB" w14:textId="7DE88CD4" w:rsidR="00D74735" w:rsidRPr="00B77F20" w:rsidRDefault="00FE67AA" w:rsidP="00B77F20">
      <w:pPr>
        <w:pStyle w:val="Loend"/>
        <w:spacing w:after="240" w:line="276" w:lineRule="auto"/>
        <w:ind w:left="0" w:firstLine="0"/>
        <w:jc w:val="both"/>
        <w:rPr>
          <w:sz w:val="24"/>
          <w:szCs w:val="24"/>
          <w:lang w:val="et-EE"/>
        </w:rPr>
      </w:pPr>
      <w:r w:rsidRPr="00B77F20">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56DB8B40" w14:textId="77777777" w:rsidR="002312DA" w:rsidRDefault="002312DA" w:rsidP="00AC6AD9">
      <w:pPr>
        <w:pStyle w:val="Loend"/>
        <w:rPr>
          <w:i/>
          <w:iCs/>
          <w:sz w:val="24"/>
          <w:szCs w:val="24"/>
          <w:lang w:val="et-EE"/>
        </w:rPr>
      </w:pPr>
    </w:p>
    <w:p w14:paraId="6595A4FD" w14:textId="07F4D6A7" w:rsidR="00AC6AD9" w:rsidRPr="00D060B2" w:rsidRDefault="001F65BF" w:rsidP="00AC6AD9">
      <w:pPr>
        <w:pStyle w:val="Loend"/>
        <w:rPr>
          <w:sz w:val="24"/>
          <w:szCs w:val="24"/>
          <w:lang w:val="et-EE"/>
        </w:rPr>
      </w:pPr>
      <w:r>
        <w:rPr>
          <w:sz w:val="24"/>
          <w:szCs w:val="24"/>
          <w:lang w:val="et-EE"/>
        </w:rPr>
        <w:t>Piret Rammul</w:t>
      </w:r>
    </w:p>
    <w:p w14:paraId="6595A4FE" w14:textId="1C5D02A5" w:rsidR="004641A6"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373B2D6A" w14:textId="7449FB32" w:rsidR="00125FFE" w:rsidRDefault="00125FFE" w:rsidP="00125FFE">
      <w:pPr>
        <w:rPr>
          <w:lang w:val="et-EE"/>
        </w:rPr>
      </w:pPr>
    </w:p>
    <w:p w14:paraId="55369623" w14:textId="2A2AA8FD" w:rsidR="00125FFE" w:rsidRDefault="00125FFE" w:rsidP="00125FFE">
      <w:pPr>
        <w:rPr>
          <w:lang w:val="et-EE"/>
        </w:rPr>
      </w:pPr>
    </w:p>
    <w:p w14:paraId="0EB876B6" w14:textId="44DA5A9B" w:rsidR="00125FFE" w:rsidRDefault="00125FFE" w:rsidP="00125FFE">
      <w:pPr>
        <w:pStyle w:val="Normaallaadveeb"/>
        <w:spacing w:before="0" w:beforeAutospacing="0" w:after="0" w:afterAutospacing="0"/>
        <w:jc w:val="both"/>
        <w:rPr>
          <w:color w:val="000000"/>
        </w:rPr>
      </w:pPr>
    </w:p>
    <w:p w14:paraId="07D2C70D" w14:textId="68FE8CC6" w:rsidR="004922AA" w:rsidRDefault="004922AA" w:rsidP="00125FFE">
      <w:pPr>
        <w:pStyle w:val="Normaallaadveeb"/>
        <w:spacing w:before="0" w:beforeAutospacing="0" w:after="0" w:afterAutospacing="0"/>
        <w:jc w:val="both"/>
        <w:rPr>
          <w:color w:val="000000"/>
        </w:rPr>
      </w:pPr>
    </w:p>
    <w:p w14:paraId="086B7627" w14:textId="1DA07110" w:rsidR="004922AA" w:rsidRDefault="004922AA" w:rsidP="00125FFE">
      <w:pPr>
        <w:pStyle w:val="Normaallaadveeb"/>
        <w:spacing w:before="0" w:beforeAutospacing="0" w:after="0" w:afterAutospacing="0"/>
        <w:jc w:val="both"/>
        <w:rPr>
          <w:color w:val="000000"/>
        </w:rPr>
      </w:pPr>
    </w:p>
    <w:p w14:paraId="2F1E43D0" w14:textId="371C439A" w:rsidR="004922AA" w:rsidRDefault="004922AA" w:rsidP="00125FFE">
      <w:pPr>
        <w:pStyle w:val="Normaallaadveeb"/>
        <w:spacing w:before="0" w:beforeAutospacing="0" w:after="0" w:afterAutospacing="0"/>
        <w:jc w:val="both"/>
        <w:rPr>
          <w:color w:val="000000"/>
        </w:rPr>
      </w:pPr>
    </w:p>
    <w:p w14:paraId="0B4CA242" w14:textId="77777777" w:rsidR="004922AA" w:rsidRPr="00D060B2" w:rsidRDefault="004922AA" w:rsidP="004922AA">
      <w:pPr>
        <w:spacing w:line="276" w:lineRule="auto"/>
        <w:rPr>
          <w:b/>
          <w:sz w:val="24"/>
          <w:szCs w:val="24"/>
          <w:lang w:val="et-EE"/>
        </w:rPr>
      </w:pPr>
      <w:r w:rsidRPr="00D060B2">
        <w:rPr>
          <w:b/>
          <w:sz w:val="24"/>
          <w:szCs w:val="24"/>
          <w:lang w:val="et-EE"/>
        </w:rPr>
        <w:lastRenderedPageBreak/>
        <w:t>ÕIEND</w:t>
      </w:r>
    </w:p>
    <w:p w14:paraId="15F9755A" w14:textId="77777777" w:rsidR="004922AA" w:rsidRPr="00EC3204" w:rsidRDefault="004922AA" w:rsidP="004922AA">
      <w:pPr>
        <w:spacing w:line="276" w:lineRule="auto"/>
        <w:rPr>
          <w:rFonts w:eastAsiaTheme="minorHAnsi"/>
          <w:sz w:val="24"/>
          <w:szCs w:val="24"/>
          <w:lang w:val="et-EE" w:eastAsia="en-US"/>
        </w:rPr>
      </w:pPr>
      <w:r w:rsidRPr="00EC3204">
        <w:rPr>
          <w:rFonts w:eastAsiaTheme="minorHAnsi"/>
          <w:sz w:val="24"/>
          <w:szCs w:val="24"/>
          <w:lang w:val="et-EE" w:eastAsia="en-US"/>
        </w:rPr>
        <w:t xml:space="preserve">Kanepi Vallavolikogu otsuse eelnõule </w:t>
      </w:r>
    </w:p>
    <w:p w14:paraId="3212B70D" w14:textId="6A309F33" w:rsidR="00125FFE" w:rsidRPr="004922AA" w:rsidRDefault="004922AA" w:rsidP="004922AA">
      <w:pPr>
        <w:pStyle w:val="Loend"/>
        <w:spacing w:after="360" w:line="276" w:lineRule="auto"/>
        <w:ind w:left="0" w:firstLine="0"/>
        <w:jc w:val="both"/>
        <w:rPr>
          <w:b/>
          <w:bCs/>
          <w:sz w:val="24"/>
          <w:szCs w:val="24"/>
          <w:lang w:val="et-EE"/>
        </w:rPr>
      </w:pPr>
      <w:r w:rsidRPr="00B77F20">
        <w:rPr>
          <w:b/>
          <w:bCs/>
          <w:sz w:val="24"/>
          <w:szCs w:val="24"/>
          <w:lang w:val="et-EE"/>
        </w:rPr>
        <w:t xml:space="preserve">Loa andmine halduslepingu sõlmimiseks </w:t>
      </w:r>
    </w:p>
    <w:p w14:paraId="6C1766EC" w14:textId="5E5D2933" w:rsidR="00125FFE" w:rsidRDefault="00125FFE" w:rsidP="004922AA">
      <w:pPr>
        <w:pStyle w:val="Normaallaadveeb"/>
        <w:spacing w:before="0" w:beforeAutospacing="0" w:after="120" w:afterAutospacing="0" w:line="276" w:lineRule="auto"/>
        <w:jc w:val="both"/>
        <w:rPr>
          <w:color w:val="000000"/>
        </w:rPr>
      </w:pPr>
      <w:r>
        <w:rPr>
          <w:color w:val="000000"/>
        </w:rPr>
        <w:t>Sotsiaalkindlustusamet (edaspidi </w:t>
      </w:r>
      <w:r>
        <w:rPr>
          <w:rStyle w:val="Rhutus"/>
          <w:color w:val="000000"/>
        </w:rPr>
        <w:t>SKA</w:t>
      </w:r>
      <w:r>
        <w:rPr>
          <w:color w:val="000000"/>
        </w:rPr>
        <w:t>) saatis kohaliku omavalitsuse üksustele (edaspidi </w:t>
      </w:r>
      <w:r>
        <w:rPr>
          <w:rStyle w:val="Rhutus"/>
          <w:color w:val="000000"/>
        </w:rPr>
        <w:t>KOV</w:t>
      </w:r>
      <w:r>
        <w:rPr>
          <w:color w:val="000000"/>
        </w:rPr>
        <w:t>) halduslepingu projekti ettepanekuga sõlmida haldusleping Sotsiaalkindlustusametiga selleks, et välismaalasele rahvusvahelise kaitse andmise seaduse (</w:t>
      </w:r>
      <w:r>
        <w:rPr>
          <w:rStyle w:val="Rhutus"/>
          <w:color w:val="000000"/>
        </w:rPr>
        <w:t>VRKS</w:t>
      </w:r>
      <w:r>
        <w:rPr>
          <w:color w:val="000000"/>
        </w:rPr>
        <w:t>) § 73 lõike 3¹ ja lõike 5 alusel hüvitada Ukraina sõjapõgenikest peredele ühekordselt alalise elukoha leidmise/ üürimise ning vajaduspõhiselt ka tõlketeenuse osutamise kulusid.</w:t>
      </w:r>
    </w:p>
    <w:p w14:paraId="0BE2BF91" w14:textId="5F38D132" w:rsidR="004922AA" w:rsidRPr="004922AA" w:rsidRDefault="004922AA" w:rsidP="004922AA">
      <w:pPr>
        <w:spacing w:line="276" w:lineRule="auto"/>
        <w:jc w:val="both"/>
        <w:rPr>
          <w:sz w:val="24"/>
          <w:szCs w:val="24"/>
          <w:lang w:val="et-EE" w:eastAsia="en-US"/>
        </w:rPr>
      </w:pPr>
      <w:r>
        <w:rPr>
          <w:sz w:val="24"/>
          <w:szCs w:val="24"/>
          <w:lang w:val="et-EE" w:eastAsia="en-US"/>
        </w:rPr>
        <w:t>KOVile</w:t>
      </w:r>
      <w:r w:rsidRPr="004922AA">
        <w:rPr>
          <w:sz w:val="24"/>
          <w:szCs w:val="24"/>
          <w:lang w:val="et-EE" w:eastAsia="en-US"/>
        </w:rPr>
        <w:t xml:space="preserve"> haldusülesande üleandmine on reguleeritud välismaalasele rahvusvahelise kaitse andmise seadusega. Nimetatud seaduse § 73 lg 3</w:t>
      </w:r>
      <w:r w:rsidRPr="004922AA">
        <w:rPr>
          <w:sz w:val="24"/>
          <w:szCs w:val="24"/>
          <w:vertAlign w:val="superscript"/>
          <w:lang w:val="et-EE" w:eastAsia="en-US"/>
        </w:rPr>
        <w:t>1</w:t>
      </w:r>
      <w:r w:rsidRPr="004922AA">
        <w:rPr>
          <w:sz w:val="24"/>
          <w:szCs w:val="24"/>
          <w:lang w:val="et-EE" w:eastAsia="en-US"/>
        </w:rPr>
        <w:t xml:space="preserve"> sätestab: „Sotsiaalkindlustusamet sõlmib kohaliku omavalitsuse üksusega või eraõigusliku juriidilise isikuga halduslepingu rahvusvahelise kaitse saaja vastuvõtmiseks ja talle käesoleva paragrahvi lõikes 4 loetletud teenuste osutamiseks.“. Seaduse § 73 lg 4 kohaselt kohaliku omavalitsuse üksus või eraõiguslik juriidiline isik korraldab rahvusvahelise kaitse saaja vastuvõtmise ning osutab vajaduse korral temale kaasabi:</w:t>
      </w:r>
    </w:p>
    <w:p w14:paraId="14DBD593" w14:textId="77777777" w:rsidR="004922AA" w:rsidRPr="004922AA" w:rsidRDefault="004922AA" w:rsidP="004922AA">
      <w:pPr>
        <w:spacing w:line="276" w:lineRule="auto"/>
        <w:jc w:val="both"/>
        <w:rPr>
          <w:sz w:val="24"/>
          <w:szCs w:val="24"/>
          <w:lang w:val="et-EE" w:eastAsia="en-US"/>
        </w:rPr>
      </w:pPr>
      <w:r w:rsidRPr="004922AA">
        <w:rPr>
          <w:sz w:val="24"/>
          <w:szCs w:val="24"/>
          <w:lang w:val="et-EE" w:eastAsia="en-US"/>
        </w:rPr>
        <w:t xml:space="preserve">  1) eluaseme leidmisel;</w:t>
      </w:r>
    </w:p>
    <w:p w14:paraId="509D2F35" w14:textId="77777777" w:rsidR="004922AA" w:rsidRPr="004922AA" w:rsidRDefault="004922AA" w:rsidP="004922AA">
      <w:pPr>
        <w:spacing w:line="276" w:lineRule="auto"/>
        <w:jc w:val="both"/>
        <w:rPr>
          <w:sz w:val="24"/>
          <w:szCs w:val="24"/>
          <w:lang w:val="et-EE" w:eastAsia="en-US"/>
        </w:rPr>
      </w:pPr>
      <w:r w:rsidRPr="004922AA">
        <w:rPr>
          <w:sz w:val="24"/>
          <w:szCs w:val="24"/>
          <w:lang w:val="et-EE" w:eastAsia="en-US"/>
        </w:rPr>
        <w:t xml:space="preserve">  2) sotsiaal- ja tervishoiuteenuste saamisel;</w:t>
      </w:r>
    </w:p>
    <w:p w14:paraId="3928F70B" w14:textId="77777777" w:rsidR="004922AA" w:rsidRPr="004922AA" w:rsidRDefault="004922AA" w:rsidP="004922AA">
      <w:pPr>
        <w:spacing w:line="276" w:lineRule="auto"/>
        <w:jc w:val="both"/>
        <w:rPr>
          <w:sz w:val="24"/>
          <w:szCs w:val="24"/>
          <w:lang w:val="et-EE" w:eastAsia="en-US"/>
        </w:rPr>
      </w:pPr>
      <w:r w:rsidRPr="004922AA">
        <w:rPr>
          <w:sz w:val="24"/>
          <w:szCs w:val="24"/>
          <w:lang w:val="et-EE" w:eastAsia="en-US"/>
        </w:rPr>
        <w:t xml:space="preserve">  3) tõlketeenuse ja eesti keele õppimise korraldamisel;</w:t>
      </w:r>
    </w:p>
    <w:p w14:paraId="739A4552" w14:textId="77777777" w:rsidR="004922AA" w:rsidRPr="004922AA" w:rsidRDefault="004922AA" w:rsidP="004922AA">
      <w:pPr>
        <w:spacing w:line="276" w:lineRule="auto"/>
        <w:jc w:val="both"/>
        <w:rPr>
          <w:sz w:val="24"/>
          <w:szCs w:val="24"/>
          <w:lang w:val="et-EE" w:eastAsia="en-US"/>
        </w:rPr>
      </w:pPr>
      <w:r w:rsidRPr="004922AA">
        <w:rPr>
          <w:sz w:val="24"/>
          <w:szCs w:val="24"/>
          <w:lang w:val="et-EE" w:eastAsia="en-US"/>
        </w:rPr>
        <w:t xml:space="preserve">  4) tema õiguste ja kohustuste kohta teabe saamisel;</w:t>
      </w:r>
    </w:p>
    <w:p w14:paraId="5988A5BD" w14:textId="6B8DFF54" w:rsidR="004922AA" w:rsidRPr="004922AA" w:rsidRDefault="004922AA" w:rsidP="00C95365">
      <w:pPr>
        <w:spacing w:after="120" w:line="276" w:lineRule="auto"/>
        <w:jc w:val="both"/>
        <w:rPr>
          <w:sz w:val="24"/>
          <w:szCs w:val="24"/>
          <w:lang w:val="et-EE" w:eastAsia="en-US"/>
        </w:rPr>
      </w:pPr>
      <w:r w:rsidRPr="004922AA">
        <w:rPr>
          <w:sz w:val="24"/>
          <w:szCs w:val="24"/>
          <w:lang w:val="et-EE" w:eastAsia="en-US"/>
        </w:rPr>
        <w:t xml:space="preserve">  5) muude küsimuste lahendamisel.</w:t>
      </w:r>
    </w:p>
    <w:p w14:paraId="37026E4F" w14:textId="00C9B692" w:rsidR="004922AA" w:rsidRPr="00C95365" w:rsidRDefault="004922AA" w:rsidP="00C95365">
      <w:pPr>
        <w:spacing w:after="120" w:line="276" w:lineRule="auto"/>
        <w:jc w:val="both"/>
        <w:rPr>
          <w:sz w:val="24"/>
          <w:szCs w:val="24"/>
          <w:lang w:val="et-EE" w:eastAsia="en-US"/>
        </w:rPr>
      </w:pPr>
      <w:r w:rsidRPr="004922AA">
        <w:rPr>
          <w:sz w:val="24"/>
          <w:szCs w:val="24"/>
          <w:lang w:val="et-EE" w:eastAsia="en-US"/>
        </w:rPr>
        <w:t xml:space="preserve">Sõlmitava lepingu sisuks on lepingueelnõu sõnastusest nähtuvalt rahvusvahelise kaitse saajatele kaasabi osutamine eluaseme leidmisel ning tõlketeenuse korraldamisel. </w:t>
      </w:r>
    </w:p>
    <w:p w14:paraId="79B6207D" w14:textId="75FC46B9" w:rsidR="00125FFE" w:rsidRDefault="00125FFE" w:rsidP="004922AA">
      <w:pPr>
        <w:pStyle w:val="Normaallaadveeb"/>
        <w:spacing w:before="0" w:beforeAutospacing="0" w:after="0" w:afterAutospacing="0" w:line="276" w:lineRule="auto"/>
        <w:jc w:val="both"/>
        <w:rPr>
          <w:rFonts w:ascii="Tahoma" w:hAnsi="Tahoma" w:cs="Tahoma"/>
          <w:color w:val="000000"/>
          <w:sz w:val="18"/>
          <w:szCs w:val="18"/>
        </w:rPr>
      </w:pPr>
      <w:r>
        <w:rPr>
          <w:color w:val="000000"/>
        </w:rPr>
        <w:t xml:space="preserve">Eelnõu kohaselt </w:t>
      </w:r>
      <w:r w:rsidR="003D5D6F">
        <w:rPr>
          <w:color w:val="000000"/>
        </w:rPr>
        <w:t>Kanepi</w:t>
      </w:r>
      <w:r>
        <w:rPr>
          <w:color w:val="000000"/>
        </w:rPr>
        <w:t xml:space="preserve"> Vallavolikogu otsustab sõlmida SKA-ga halduslepingu ajutise kaitse saanud Ukraina sõjapõgenike </w:t>
      </w:r>
      <w:r w:rsidR="003D5D6F">
        <w:rPr>
          <w:color w:val="000000"/>
        </w:rPr>
        <w:t xml:space="preserve">Kanepi </w:t>
      </w:r>
      <w:r>
        <w:rPr>
          <w:color w:val="000000"/>
        </w:rPr>
        <w:t>valda elama asumisel tekkivate järgmiste kulude katmise korraldamiseks:</w:t>
      </w:r>
    </w:p>
    <w:p w14:paraId="5B0958B0" w14:textId="77777777" w:rsidR="00125FFE" w:rsidRPr="003D5D6F" w:rsidRDefault="00125FFE" w:rsidP="004922AA">
      <w:pPr>
        <w:pStyle w:val="Normaallaadveeb"/>
        <w:spacing w:before="0" w:beforeAutospacing="0" w:after="0" w:afterAutospacing="0" w:line="276" w:lineRule="auto"/>
        <w:jc w:val="both"/>
        <w:rPr>
          <w:rFonts w:ascii="Tahoma" w:hAnsi="Tahoma" w:cs="Tahoma"/>
          <w:sz w:val="18"/>
          <w:szCs w:val="18"/>
        </w:rPr>
      </w:pPr>
      <w:bookmarkStart w:id="1" w:name="_Hlk103868934"/>
      <w:r w:rsidRPr="003D5D6F">
        <w:t>1) eluruumi ühekordselt sõlmitava üürilepingu sõlmimisega seotud kulu;</w:t>
      </w:r>
      <w:bookmarkEnd w:id="1"/>
    </w:p>
    <w:p w14:paraId="109C4CC1" w14:textId="77777777" w:rsidR="00125FFE" w:rsidRDefault="00125FFE" w:rsidP="004922AA">
      <w:pPr>
        <w:pStyle w:val="Normaallaadveeb"/>
        <w:spacing w:before="0" w:beforeAutospacing="0" w:after="0" w:afterAutospacing="0" w:line="276" w:lineRule="auto"/>
        <w:jc w:val="both"/>
        <w:rPr>
          <w:rFonts w:ascii="Tahoma" w:hAnsi="Tahoma" w:cs="Tahoma"/>
          <w:color w:val="000000"/>
          <w:sz w:val="18"/>
          <w:szCs w:val="18"/>
        </w:rPr>
      </w:pPr>
      <w:r>
        <w:rPr>
          <w:color w:val="000000"/>
        </w:rPr>
        <w:t>2) tõlketeenuse kulu.</w:t>
      </w:r>
    </w:p>
    <w:p w14:paraId="57394268" w14:textId="77777777" w:rsidR="00125FFE" w:rsidRDefault="00125FFE" w:rsidP="004922AA">
      <w:pPr>
        <w:pStyle w:val="Normaallaadveeb"/>
        <w:spacing w:before="0" w:beforeAutospacing="0" w:after="0" w:afterAutospacing="0" w:line="276" w:lineRule="auto"/>
        <w:jc w:val="both"/>
        <w:rPr>
          <w:rFonts w:ascii="Tahoma" w:hAnsi="Tahoma" w:cs="Tahoma"/>
          <w:color w:val="000000"/>
          <w:sz w:val="18"/>
          <w:szCs w:val="18"/>
        </w:rPr>
      </w:pPr>
      <w:r>
        <w:rPr>
          <w:rFonts w:ascii="Tahoma" w:hAnsi="Tahoma" w:cs="Tahoma"/>
          <w:color w:val="000000"/>
          <w:sz w:val="18"/>
          <w:szCs w:val="18"/>
        </w:rPr>
        <w:t> </w:t>
      </w:r>
    </w:p>
    <w:p w14:paraId="4AB575C2" w14:textId="77777777" w:rsidR="00125FFE" w:rsidRDefault="00125FFE" w:rsidP="004922AA">
      <w:pPr>
        <w:pStyle w:val="Normaallaadveeb"/>
        <w:spacing w:before="0" w:beforeAutospacing="0" w:after="0" w:afterAutospacing="0" w:line="276" w:lineRule="auto"/>
        <w:jc w:val="both"/>
        <w:rPr>
          <w:rFonts w:ascii="Tahoma" w:hAnsi="Tahoma" w:cs="Tahoma"/>
          <w:color w:val="000000"/>
          <w:sz w:val="18"/>
          <w:szCs w:val="18"/>
        </w:rPr>
      </w:pPr>
      <w:r>
        <w:rPr>
          <w:color w:val="000000"/>
        </w:rPr>
        <w:t>Samuti volikogu:</w:t>
      </w:r>
    </w:p>
    <w:p w14:paraId="2E73757C" w14:textId="77777777" w:rsidR="00125FFE" w:rsidRDefault="00125FFE" w:rsidP="004922AA">
      <w:pPr>
        <w:pStyle w:val="Normaallaadveeb"/>
        <w:spacing w:before="0" w:beforeAutospacing="0" w:after="0" w:afterAutospacing="0" w:line="276" w:lineRule="auto"/>
        <w:jc w:val="both"/>
        <w:rPr>
          <w:rFonts w:ascii="Tahoma" w:hAnsi="Tahoma" w:cs="Tahoma"/>
          <w:color w:val="000000"/>
          <w:sz w:val="18"/>
          <w:szCs w:val="18"/>
        </w:rPr>
      </w:pPr>
      <w:r>
        <w:rPr>
          <w:color w:val="000000"/>
        </w:rPr>
        <w:t>1) sedastab, et halduslepingu sõlmimisel üle antava riikliku haldusülesande täitmisega seotud kõik kulud tuleb katta riigieelarve vahenditest, ning</w:t>
      </w:r>
    </w:p>
    <w:p w14:paraId="1E94448E" w14:textId="6FF09340" w:rsidR="00125FFE" w:rsidRDefault="00125FFE" w:rsidP="00C95365">
      <w:pPr>
        <w:pStyle w:val="Normaallaadveeb"/>
        <w:spacing w:before="0" w:beforeAutospacing="0" w:after="120" w:afterAutospacing="0" w:line="276" w:lineRule="auto"/>
        <w:jc w:val="both"/>
        <w:rPr>
          <w:rFonts w:ascii="Tahoma" w:hAnsi="Tahoma" w:cs="Tahoma"/>
          <w:color w:val="000000"/>
          <w:sz w:val="18"/>
          <w:szCs w:val="18"/>
        </w:rPr>
      </w:pPr>
      <w:r>
        <w:rPr>
          <w:color w:val="000000"/>
        </w:rPr>
        <w:t xml:space="preserve">2) volitab halduslepingule alla kirjutama </w:t>
      </w:r>
      <w:r w:rsidR="004922AA">
        <w:rPr>
          <w:color w:val="000000"/>
        </w:rPr>
        <w:t>Kanepi</w:t>
      </w:r>
      <w:r>
        <w:rPr>
          <w:color w:val="000000"/>
        </w:rPr>
        <w:t xml:space="preserve"> vallavanemat.</w:t>
      </w:r>
    </w:p>
    <w:p w14:paraId="3916CC49" w14:textId="0485B084" w:rsidR="00125FFE" w:rsidRDefault="00125FFE" w:rsidP="004922AA">
      <w:pPr>
        <w:pStyle w:val="Normaallaadveeb"/>
        <w:spacing w:before="0" w:beforeAutospacing="0" w:after="0" w:afterAutospacing="0" w:line="276" w:lineRule="auto"/>
        <w:jc w:val="both"/>
        <w:rPr>
          <w:color w:val="000000"/>
        </w:rPr>
      </w:pPr>
      <w:r>
        <w:rPr>
          <w:color w:val="000000"/>
        </w:rPr>
        <w:t xml:space="preserve">SKA saadetud lepingu projekt on lisatud seletuskirjale informatiivse dokumendina. Volikogu otsustab oma otsusega halduslepingu sõlmimise, kuid ei kiida heaks halduslepingu teksti. Volikogu otsuse alusel peab </w:t>
      </w:r>
      <w:r w:rsidR="004922AA">
        <w:rPr>
          <w:color w:val="000000"/>
        </w:rPr>
        <w:t>Kanepi</w:t>
      </w:r>
      <w:r>
        <w:rPr>
          <w:color w:val="000000"/>
        </w:rPr>
        <w:t xml:space="preserve"> Vallavalitsus SKA-ga läbirääkimisi ning kokkuleppele jõudmisel sõlmib lepingu.</w:t>
      </w:r>
    </w:p>
    <w:p w14:paraId="17D1795E" w14:textId="77777777" w:rsidR="00C95365" w:rsidRDefault="00C95365" w:rsidP="004922AA">
      <w:pPr>
        <w:pStyle w:val="Normaallaadveeb"/>
        <w:spacing w:before="0" w:beforeAutospacing="0" w:after="0" w:afterAutospacing="0" w:line="276" w:lineRule="auto"/>
        <w:jc w:val="both"/>
        <w:rPr>
          <w:rFonts w:ascii="Tahoma" w:hAnsi="Tahoma" w:cs="Tahoma"/>
          <w:color w:val="000000"/>
          <w:sz w:val="18"/>
          <w:szCs w:val="18"/>
        </w:rPr>
      </w:pPr>
    </w:p>
    <w:p w14:paraId="4CC80EC9" w14:textId="77777777" w:rsidR="00125FFE" w:rsidRPr="00125FFE" w:rsidRDefault="00125FFE" w:rsidP="004922AA">
      <w:pPr>
        <w:spacing w:line="276" w:lineRule="auto"/>
        <w:rPr>
          <w:lang w:val="et-EE"/>
        </w:rPr>
      </w:pPr>
    </w:p>
    <w:p w14:paraId="117598CD" w14:textId="77777777" w:rsidR="00C95365" w:rsidRPr="00D060B2" w:rsidRDefault="00C95365" w:rsidP="00C95365">
      <w:pPr>
        <w:autoSpaceDE w:val="0"/>
        <w:autoSpaceDN w:val="0"/>
        <w:adjustRightInd w:val="0"/>
        <w:spacing w:line="276" w:lineRule="auto"/>
        <w:rPr>
          <w:rFonts w:eastAsiaTheme="minorHAnsi"/>
          <w:bCs/>
          <w:sz w:val="24"/>
          <w:szCs w:val="24"/>
          <w:lang w:val="et-EE" w:eastAsia="en-US"/>
        </w:rPr>
      </w:pPr>
      <w:r>
        <w:rPr>
          <w:rFonts w:eastAsiaTheme="minorHAnsi"/>
          <w:bCs/>
          <w:sz w:val="24"/>
          <w:szCs w:val="24"/>
          <w:lang w:val="et-EE" w:eastAsia="en-US"/>
        </w:rPr>
        <w:t>Eelnõu koostas</w:t>
      </w:r>
    </w:p>
    <w:p w14:paraId="6773ABD0" w14:textId="77777777" w:rsidR="00C95365" w:rsidRPr="00D060B2" w:rsidRDefault="00C95365" w:rsidP="00C95365">
      <w:pPr>
        <w:spacing w:line="276" w:lineRule="auto"/>
        <w:rPr>
          <w:sz w:val="24"/>
          <w:szCs w:val="24"/>
          <w:lang w:val="et-EE"/>
        </w:rPr>
      </w:pPr>
      <w:r>
        <w:rPr>
          <w:sz w:val="24"/>
          <w:szCs w:val="24"/>
          <w:lang w:val="et-EE"/>
        </w:rPr>
        <w:t>Katrin Slungin</w:t>
      </w:r>
    </w:p>
    <w:p w14:paraId="5B93455E" w14:textId="77777777" w:rsidR="00C95365" w:rsidRDefault="00C95365" w:rsidP="00C95365">
      <w:pPr>
        <w:spacing w:line="276" w:lineRule="auto"/>
        <w:rPr>
          <w:sz w:val="24"/>
          <w:szCs w:val="24"/>
          <w:lang w:val="et-EE"/>
        </w:rPr>
      </w:pPr>
      <w:r>
        <w:rPr>
          <w:sz w:val="24"/>
          <w:szCs w:val="24"/>
          <w:lang w:val="et-EE"/>
        </w:rPr>
        <w:t>vallasekretäri abi</w:t>
      </w:r>
    </w:p>
    <w:p w14:paraId="6595A50F" w14:textId="484476E0" w:rsidR="00EC3204" w:rsidRPr="00D94649" w:rsidRDefault="00EC3204" w:rsidP="004922AA">
      <w:pPr>
        <w:spacing w:after="200" w:line="276" w:lineRule="auto"/>
        <w:rPr>
          <w:lang w:val="et-EE"/>
        </w:rPr>
      </w:pPr>
    </w:p>
    <w:sectPr w:rsidR="00EC3204" w:rsidRPr="00D94649" w:rsidSect="00C143B4">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8A6B77"/>
    <w:multiLevelType w:val="hybridMultilevel"/>
    <w:tmpl w:val="A19A14BC"/>
    <w:lvl w:ilvl="0" w:tplc="CDF022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4229457">
    <w:abstractNumId w:val="1"/>
  </w:num>
  <w:num w:numId="2" w16cid:durableId="1400635834">
    <w:abstractNumId w:val="0"/>
  </w:num>
  <w:num w:numId="3" w16cid:durableId="891308168">
    <w:abstractNumId w:val="4"/>
  </w:num>
  <w:num w:numId="4" w16cid:durableId="2005040584">
    <w:abstractNumId w:val="3"/>
  </w:num>
  <w:num w:numId="5" w16cid:durableId="1016494199">
    <w:abstractNumId w:val="8"/>
  </w:num>
  <w:num w:numId="6" w16cid:durableId="1721246204">
    <w:abstractNumId w:val="7"/>
  </w:num>
  <w:num w:numId="7" w16cid:durableId="1354846834">
    <w:abstractNumId w:val="6"/>
  </w:num>
  <w:num w:numId="8" w16cid:durableId="342171890">
    <w:abstractNumId w:val="2"/>
  </w:num>
  <w:num w:numId="9" w16cid:durableId="637032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77B8"/>
    <w:rsid w:val="00054DC3"/>
    <w:rsid w:val="000608A5"/>
    <w:rsid w:val="00071334"/>
    <w:rsid w:val="000820E1"/>
    <w:rsid w:val="00091D9B"/>
    <w:rsid w:val="00093757"/>
    <w:rsid w:val="000A2F10"/>
    <w:rsid w:val="000A5C5E"/>
    <w:rsid w:val="000A605B"/>
    <w:rsid w:val="000C49D7"/>
    <w:rsid w:val="000D492B"/>
    <w:rsid w:val="000E4613"/>
    <w:rsid w:val="000F10CF"/>
    <w:rsid w:val="000F4F2C"/>
    <w:rsid w:val="0010678E"/>
    <w:rsid w:val="0011309D"/>
    <w:rsid w:val="00125FFE"/>
    <w:rsid w:val="0012676F"/>
    <w:rsid w:val="00161033"/>
    <w:rsid w:val="00163875"/>
    <w:rsid w:val="001911B9"/>
    <w:rsid w:val="001B4269"/>
    <w:rsid w:val="001B466B"/>
    <w:rsid w:val="001E6EE2"/>
    <w:rsid w:val="001F65BF"/>
    <w:rsid w:val="002023B2"/>
    <w:rsid w:val="00207D3C"/>
    <w:rsid w:val="00222327"/>
    <w:rsid w:val="00231010"/>
    <w:rsid w:val="002312DA"/>
    <w:rsid w:val="00232016"/>
    <w:rsid w:val="0025026D"/>
    <w:rsid w:val="00256221"/>
    <w:rsid w:val="00270DDA"/>
    <w:rsid w:val="002A63DB"/>
    <w:rsid w:val="002A7D9A"/>
    <w:rsid w:val="002C6AA2"/>
    <w:rsid w:val="002F0F3C"/>
    <w:rsid w:val="0030571A"/>
    <w:rsid w:val="00311C94"/>
    <w:rsid w:val="003173E0"/>
    <w:rsid w:val="00345880"/>
    <w:rsid w:val="0034647D"/>
    <w:rsid w:val="003C2C8D"/>
    <w:rsid w:val="003C73EE"/>
    <w:rsid w:val="003D5D6F"/>
    <w:rsid w:val="003D7790"/>
    <w:rsid w:val="003F78A1"/>
    <w:rsid w:val="004641A6"/>
    <w:rsid w:val="004839F2"/>
    <w:rsid w:val="004922AA"/>
    <w:rsid w:val="004B5281"/>
    <w:rsid w:val="004C3C04"/>
    <w:rsid w:val="004E0666"/>
    <w:rsid w:val="004E0D87"/>
    <w:rsid w:val="004E4CDB"/>
    <w:rsid w:val="004F2918"/>
    <w:rsid w:val="0051712B"/>
    <w:rsid w:val="005206DD"/>
    <w:rsid w:val="00543E20"/>
    <w:rsid w:val="00570F1E"/>
    <w:rsid w:val="00571E03"/>
    <w:rsid w:val="005B3FC8"/>
    <w:rsid w:val="005C28F2"/>
    <w:rsid w:val="005C6804"/>
    <w:rsid w:val="005D0E3D"/>
    <w:rsid w:val="005D63DF"/>
    <w:rsid w:val="006158CE"/>
    <w:rsid w:val="006438D6"/>
    <w:rsid w:val="0064469A"/>
    <w:rsid w:val="0066275B"/>
    <w:rsid w:val="00670923"/>
    <w:rsid w:val="00691E40"/>
    <w:rsid w:val="006B1798"/>
    <w:rsid w:val="006B3C13"/>
    <w:rsid w:val="006C2DE7"/>
    <w:rsid w:val="006C6CF6"/>
    <w:rsid w:val="006D6843"/>
    <w:rsid w:val="006E2A9B"/>
    <w:rsid w:val="006E3832"/>
    <w:rsid w:val="00700573"/>
    <w:rsid w:val="00740984"/>
    <w:rsid w:val="007450BE"/>
    <w:rsid w:val="007470C1"/>
    <w:rsid w:val="0075185D"/>
    <w:rsid w:val="0077173F"/>
    <w:rsid w:val="00776B45"/>
    <w:rsid w:val="007A550C"/>
    <w:rsid w:val="007A7F15"/>
    <w:rsid w:val="007D41A1"/>
    <w:rsid w:val="007E0D8E"/>
    <w:rsid w:val="007E568D"/>
    <w:rsid w:val="007E6FF0"/>
    <w:rsid w:val="00825AC2"/>
    <w:rsid w:val="00834674"/>
    <w:rsid w:val="008501B6"/>
    <w:rsid w:val="0086365A"/>
    <w:rsid w:val="00883EBE"/>
    <w:rsid w:val="00892D57"/>
    <w:rsid w:val="008B2536"/>
    <w:rsid w:val="008D1A65"/>
    <w:rsid w:val="008F418F"/>
    <w:rsid w:val="009340D8"/>
    <w:rsid w:val="0093559B"/>
    <w:rsid w:val="0094517C"/>
    <w:rsid w:val="00946190"/>
    <w:rsid w:val="00956E26"/>
    <w:rsid w:val="00965313"/>
    <w:rsid w:val="00980E5C"/>
    <w:rsid w:val="009A1AA6"/>
    <w:rsid w:val="00A0197B"/>
    <w:rsid w:val="00A22BAE"/>
    <w:rsid w:val="00A42C22"/>
    <w:rsid w:val="00A439F2"/>
    <w:rsid w:val="00A47158"/>
    <w:rsid w:val="00A579AD"/>
    <w:rsid w:val="00AA2FDD"/>
    <w:rsid w:val="00AC20B3"/>
    <w:rsid w:val="00AC6AD9"/>
    <w:rsid w:val="00B102C8"/>
    <w:rsid w:val="00B64CA1"/>
    <w:rsid w:val="00B65709"/>
    <w:rsid w:val="00B71B78"/>
    <w:rsid w:val="00B75DCB"/>
    <w:rsid w:val="00B77F20"/>
    <w:rsid w:val="00B841D7"/>
    <w:rsid w:val="00B95A7A"/>
    <w:rsid w:val="00BA2CA3"/>
    <w:rsid w:val="00BC4800"/>
    <w:rsid w:val="00C143B4"/>
    <w:rsid w:val="00C23B97"/>
    <w:rsid w:val="00C35486"/>
    <w:rsid w:val="00C635E8"/>
    <w:rsid w:val="00C80CDF"/>
    <w:rsid w:val="00C843B0"/>
    <w:rsid w:val="00C925A0"/>
    <w:rsid w:val="00C95365"/>
    <w:rsid w:val="00CC5955"/>
    <w:rsid w:val="00CC72D6"/>
    <w:rsid w:val="00CD2B2F"/>
    <w:rsid w:val="00D060B2"/>
    <w:rsid w:val="00D158A0"/>
    <w:rsid w:val="00D16E3C"/>
    <w:rsid w:val="00D45513"/>
    <w:rsid w:val="00D663D3"/>
    <w:rsid w:val="00D74735"/>
    <w:rsid w:val="00D84C9D"/>
    <w:rsid w:val="00D94649"/>
    <w:rsid w:val="00D97E48"/>
    <w:rsid w:val="00DA4D39"/>
    <w:rsid w:val="00DB6674"/>
    <w:rsid w:val="00DC3F84"/>
    <w:rsid w:val="00DD6103"/>
    <w:rsid w:val="00E034CF"/>
    <w:rsid w:val="00E132EF"/>
    <w:rsid w:val="00E16DA6"/>
    <w:rsid w:val="00E37F9B"/>
    <w:rsid w:val="00E66A69"/>
    <w:rsid w:val="00E70924"/>
    <w:rsid w:val="00E75368"/>
    <w:rsid w:val="00E9276A"/>
    <w:rsid w:val="00EA212F"/>
    <w:rsid w:val="00EA51E7"/>
    <w:rsid w:val="00EC3204"/>
    <w:rsid w:val="00ED0AF6"/>
    <w:rsid w:val="00F0682A"/>
    <w:rsid w:val="00F07B18"/>
    <w:rsid w:val="00F309FA"/>
    <w:rsid w:val="00F41B21"/>
    <w:rsid w:val="00F61327"/>
    <w:rsid w:val="00F70AB8"/>
    <w:rsid w:val="00FA1B34"/>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A4E5"/>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paragraph" w:styleId="Normaallaadveeb">
    <w:name w:val="Normal (Web)"/>
    <w:basedOn w:val="Normaallaad"/>
    <w:uiPriority w:val="99"/>
    <w:unhideWhenUsed/>
    <w:rsid w:val="00125FFE"/>
    <w:pPr>
      <w:spacing w:before="100" w:beforeAutospacing="1" w:after="100" w:afterAutospacing="1"/>
    </w:pPr>
    <w:rPr>
      <w:sz w:val="24"/>
      <w:szCs w:val="24"/>
      <w:lang w:val="et-EE"/>
    </w:rPr>
  </w:style>
  <w:style w:type="character" w:styleId="Rhutus">
    <w:name w:val="Emphasis"/>
    <w:basedOn w:val="Liguvaikefont"/>
    <w:uiPriority w:val="20"/>
    <w:qFormat/>
    <w:rsid w:val="00125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7791">
      <w:bodyDiv w:val="1"/>
      <w:marLeft w:val="0"/>
      <w:marRight w:val="0"/>
      <w:marTop w:val="0"/>
      <w:marBottom w:val="0"/>
      <w:divBdr>
        <w:top w:val="none" w:sz="0" w:space="0" w:color="auto"/>
        <w:left w:val="none" w:sz="0" w:space="0" w:color="auto"/>
        <w:bottom w:val="none" w:sz="0" w:space="0" w:color="auto"/>
        <w:right w:val="none" w:sz="0" w:space="0" w:color="auto"/>
      </w:divBdr>
    </w:div>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625310665">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 w:id="19814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615</Words>
  <Characters>3572</Characters>
  <Application>Microsoft Office Word</Application>
  <DocSecurity>0</DocSecurity>
  <Lines>29</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dc:creator>
  <cp:lastModifiedBy>Katrin Slungin</cp:lastModifiedBy>
  <cp:revision>4</cp:revision>
  <cp:lastPrinted>2022-05-23T08:05:00Z</cp:lastPrinted>
  <dcterms:created xsi:type="dcterms:W3CDTF">2022-05-30T06:17:00Z</dcterms:created>
  <dcterms:modified xsi:type="dcterms:W3CDTF">2022-06-10T05:44:00Z</dcterms:modified>
</cp:coreProperties>
</file>