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F950" w14:textId="48311D75" w:rsidR="00105622" w:rsidRPr="009A66E8" w:rsidRDefault="00105622" w:rsidP="00105622">
      <w:pPr>
        <w:spacing w:line="276" w:lineRule="auto"/>
        <w:jc w:val="right"/>
        <w:rPr>
          <w:rFonts w:eastAsia="Calibri"/>
          <w:sz w:val="24"/>
          <w:szCs w:val="24"/>
          <w:lang w:val="et-EE" w:eastAsia="en-US"/>
        </w:rPr>
      </w:pPr>
      <w:r w:rsidRPr="009A66E8">
        <w:rPr>
          <w:rFonts w:eastAsia="Calibri"/>
          <w:sz w:val="24"/>
          <w:szCs w:val="24"/>
          <w:lang w:val="et-EE" w:eastAsia="en-US"/>
        </w:rPr>
        <w:t xml:space="preserve">Eelnõu </w:t>
      </w:r>
      <w:r>
        <w:rPr>
          <w:rFonts w:eastAsia="Calibri"/>
          <w:sz w:val="24"/>
          <w:szCs w:val="24"/>
          <w:lang w:val="et-EE" w:eastAsia="en-US"/>
        </w:rPr>
        <w:t>18</w:t>
      </w:r>
      <w:r w:rsidRPr="009A66E8">
        <w:rPr>
          <w:rFonts w:eastAsia="Calibri"/>
          <w:sz w:val="24"/>
          <w:szCs w:val="24"/>
          <w:lang w:val="et-EE" w:eastAsia="en-US"/>
        </w:rPr>
        <w:t>.</w:t>
      </w:r>
      <w:r>
        <w:rPr>
          <w:rFonts w:eastAsia="Calibri"/>
          <w:sz w:val="24"/>
          <w:szCs w:val="24"/>
          <w:lang w:val="et-EE" w:eastAsia="en-US"/>
        </w:rPr>
        <w:t>08</w:t>
      </w:r>
      <w:r w:rsidRPr="009A66E8">
        <w:rPr>
          <w:rFonts w:eastAsia="Calibri"/>
          <w:sz w:val="24"/>
          <w:szCs w:val="24"/>
          <w:lang w:val="et-EE" w:eastAsia="en-US"/>
        </w:rPr>
        <w:t>.20</w:t>
      </w:r>
      <w:r>
        <w:rPr>
          <w:rFonts w:eastAsia="Calibri"/>
          <w:sz w:val="24"/>
          <w:szCs w:val="24"/>
          <w:lang w:val="et-EE" w:eastAsia="en-US"/>
        </w:rPr>
        <w:t>22</w:t>
      </w:r>
    </w:p>
    <w:p w14:paraId="6AC56F1E" w14:textId="567ED4C0" w:rsidR="00105622" w:rsidRDefault="00105622" w:rsidP="00105622">
      <w:pPr>
        <w:spacing w:line="276" w:lineRule="auto"/>
        <w:jc w:val="right"/>
        <w:rPr>
          <w:rFonts w:eastAsia="Calibri"/>
          <w:sz w:val="24"/>
          <w:szCs w:val="24"/>
          <w:lang w:val="et-EE" w:eastAsia="en-US"/>
        </w:rPr>
      </w:pPr>
      <w:r w:rsidRPr="009A66E8">
        <w:rPr>
          <w:rFonts w:eastAsia="Calibri"/>
          <w:sz w:val="24"/>
          <w:szCs w:val="24"/>
          <w:lang w:val="et-EE" w:eastAsia="en-US"/>
        </w:rPr>
        <w:t>Esitaja: vallavalitsus</w:t>
      </w:r>
    </w:p>
    <w:p w14:paraId="5AB4BA5E" w14:textId="52114977" w:rsidR="00AB4CF7" w:rsidRDefault="00AB4CF7" w:rsidP="00105622">
      <w:pPr>
        <w:spacing w:line="276" w:lineRule="auto"/>
        <w:jc w:val="right"/>
        <w:rPr>
          <w:rFonts w:eastAsia="Calibri"/>
          <w:sz w:val="24"/>
          <w:szCs w:val="24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>Ettekandja: keskkonnaspetsialist</w:t>
      </w:r>
    </w:p>
    <w:p w14:paraId="7C3C3950" w14:textId="27A0D928" w:rsidR="00AB4CF7" w:rsidRPr="009A66E8" w:rsidRDefault="00AB4CF7" w:rsidP="00105622">
      <w:pPr>
        <w:spacing w:line="276" w:lineRule="auto"/>
        <w:jc w:val="right"/>
        <w:rPr>
          <w:rFonts w:eastAsia="Calibri"/>
          <w:sz w:val="22"/>
          <w:szCs w:val="22"/>
          <w:lang w:val="et-EE" w:eastAsia="en-US"/>
        </w:rPr>
      </w:pPr>
      <w:r>
        <w:rPr>
          <w:rFonts w:eastAsia="Calibri"/>
          <w:sz w:val="24"/>
          <w:szCs w:val="24"/>
          <w:lang w:val="et-EE" w:eastAsia="en-US"/>
        </w:rPr>
        <w:t>Urmas Kolina</w:t>
      </w:r>
    </w:p>
    <w:p w14:paraId="3344B1E2" w14:textId="77777777" w:rsidR="00105622" w:rsidRPr="009A66E8" w:rsidRDefault="00105622" w:rsidP="00105622">
      <w:pPr>
        <w:tabs>
          <w:tab w:val="left" w:pos="1132"/>
        </w:tabs>
        <w:spacing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A66E8">
        <w:rPr>
          <w:noProof/>
          <w:lang w:val="et-EE"/>
        </w:rPr>
        <w:drawing>
          <wp:inline distT="0" distB="0" distL="0" distR="0" wp14:anchorId="47769DCE" wp14:editId="2C90CD37">
            <wp:extent cx="866775" cy="962025"/>
            <wp:effectExtent l="0" t="0" r="9525" b="9525"/>
            <wp:docPr id="1" name="Pilt 1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8F8CD" w14:textId="77777777" w:rsidR="00105622" w:rsidRPr="005B0424" w:rsidRDefault="00105622" w:rsidP="00105622">
      <w:pPr>
        <w:tabs>
          <w:tab w:val="left" w:pos="1132"/>
        </w:tabs>
        <w:spacing w:after="24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A66E8">
        <w:rPr>
          <w:rFonts w:eastAsia="Calibri"/>
          <w:b/>
          <w:sz w:val="24"/>
          <w:szCs w:val="24"/>
          <w:lang w:eastAsia="en-US"/>
        </w:rPr>
        <w:t>KANEPI VALLAVOLIKOGU</w:t>
      </w:r>
    </w:p>
    <w:p w14:paraId="6F1DB82C" w14:textId="77777777" w:rsidR="00105622" w:rsidRPr="009A66E8" w:rsidRDefault="00105622" w:rsidP="00105622">
      <w:pPr>
        <w:tabs>
          <w:tab w:val="left" w:pos="1132"/>
        </w:tabs>
        <w:spacing w:after="160" w:line="276" w:lineRule="auto"/>
        <w:rPr>
          <w:rFonts w:eastAsia="Calibri"/>
          <w:b/>
          <w:sz w:val="24"/>
          <w:szCs w:val="24"/>
          <w:lang w:val="et-EE" w:eastAsia="en-US"/>
        </w:rPr>
      </w:pPr>
      <w:r w:rsidRPr="009A66E8">
        <w:rPr>
          <w:rFonts w:eastAsia="Calibri"/>
          <w:b/>
          <w:sz w:val="24"/>
          <w:szCs w:val="24"/>
          <w:lang w:val="et-EE" w:eastAsia="en-US"/>
        </w:rPr>
        <w:t>OTSUS</w:t>
      </w:r>
    </w:p>
    <w:p w14:paraId="622F58CF" w14:textId="4271532D" w:rsidR="00105622" w:rsidRPr="005B0424" w:rsidRDefault="00105622" w:rsidP="00105622">
      <w:pPr>
        <w:tabs>
          <w:tab w:val="left" w:pos="1132"/>
        </w:tabs>
        <w:spacing w:after="360" w:line="276" w:lineRule="auto"/>
        <w:jc w:val="both"/>
        <w:rPr>
          <w:rFonts w:eastAsia="Calibri"/>
          <w:sz w:val="24"/>
          <w:szCs w:val="24"/>
          <w:lang w:val="et-EE" w:eastAsia="en-US"/>
        </w:rPr>
      </w:pPr>
      <w:r w:rsidRPr="009A66E8">
        <w:rPr>
          <w:rFonts w:eastAsia="Calibri"/>
          <w:sz w:val="24"/>
          <w:szCs w:val="24"/>
          <w:lang w:val="et-EE" w:eastAsia="en-US"/>
        </w:rPr>
        <w:t xml:space="preserve">Kanepi </w:t>
      </w:r>
      <w:r w:rsidRPr="009A66E8">
        <w:rPr>
          <w:rFonts w:eastAsia="Calibri"/>
          <w:sz w:val="24"/>
          <w:szCs w:val="24"/>
          <w:lang w:val="et-EE" w:eastAsia="en-US"/>
        </w:rPr>
        <w:tab/>
      </w:r>
      <w:r w:rsidRPr="009A66E8">
        <w:rPr>
          <w:rFonts w:eastAsia="Calibri"/>
          <w:sz w:val="24"/>
          <w:szCs w:val="24"/>
          <w:lang w:val="et-EE" w:eastAsia="en-US"/>
        </w:rPr>
        <w:tab/>
      </w:r>
      <w:r w:rsidRPr="009A66E8">
        <w:rPr>
          <w:rFonts w:eastAsia="Calibri"/>
          <w:sz w:val="24"/>
          <w:szCs w:val="24"/>
          <w:lang w:val="et-EE" w:eastAsia="en-US"/>
        </w:rPr>
        <w:tab/>
      </w:r>
      <w:r w:rsidRPr="009A66E8">
        <w:rPr>
          <w:rFonts w:eastAsia="Calibri"/>
          <w:sz w:val="24"/>
          <w:szCs w:val="24"/>
          <w:lang w:val="et-EE" w:eastAsia="en-US"/>
        </w:rPr>
        <w:tab/>
      </w:r>
      <w:r w:rsidRPr="009A66E8">
        <w:rPr>
          <w:rFonts w:eastAsia="Calibri"/>
          <w:sz w:val="24"/>
          <w:szCs w:val="24"/>
          <w:lang w:val="et-EE" w:eastAsia="en-US"/>
        </w:rPr>
        <w:tab/>
      </w:r>
      <w:r w:rsidRPr="009A66E8">
        <w:rPr>
          <w:rFonts w:eastAsia="Calibri"/>
          <w:sz w:val="24"/>
          <w:szCs w:val="24"/>
          <w:lang w:val="et-EE" w:eastAsia="en-US"/>
        </w:rPr>
        <w:tab/>
      </w:r>
      <w:r w:rsidRPr="009A66E8">
        <w:rPr>
          <w:rFonts w:eastAsia="Calibri"/>
          <w:sz w:val="24"/>
          <w:szCs w:val="24"/>
          <w:lang w:val="et-EE" w:eastAsia="en-US"/>
        </w:rPr>
        <w:tab/>
      </w:r>
      <w:r w:rsidRPr="009A66E8">
        <w:rPr>
          <w:rFonts w:eastAsia="Calibri"/>
          <w:sz w:val="24"/>
          <w:szCs w:val="24"/>
          <w:lang w:val="et-EE" w:eastAsia="en-US"/>
        </w:rPr>
        <w:tab/>
      </w:r>
      <w:r w:rsidRPr="009A66E8">
        <w:rPr>
          <w:rFonts w:eastAsia="Calibri"/>
          <w:sz w:val="24"/>
          <w:szCs w:val="24"/>
          <w:lang w:val="et-EE" w:eastAsia="en-US"/>
        </w:rPr>
        <w:tab/>
        <w:t xml:space="preserve">             </w:t>
      </w:r>
      <w:r>
        <w:rPr>
          <w:rFonts w:eastAsia="Calibri"/>
          <w:sz w:val="24"/>
          <w:szCs w:val="24"/>
          <w:lang w:val="et-EE" w:eastAsia="en-US"/>
        </w:rPr>
        <w:t>18</w:t>
      </w:r>
      <w:r w:rsidRPr="009A66E8">
        <w:rPr>
          <w:rFonts w:eastAsia="Calibri"/>
          <w:sz w:val="24"/>
          <w:szCs w:val="24"/>
          <w:lang w:val="et-EE" w:eastAsia="en-US"/>
        </w:rPr>
        <w:t>.</w:t>
      </w:r>
      <w:r>
        <w:rPr>
          <w:rFonts w:eastAsia="Calibri"/>
          <w:sz w:val="24"/>
          <w:szCs w:val="24"/>
          <w:lang w:val="et-EE" w:eastAsia="en-US"/>
        </w:rPr>
        <w:t>08</w:t>
      </w:r>
      <w:r w:rsidRPr="009A66E8">
        <w:rPr>
          <w:rFonts w:eastAsia="Calibri"/>
          <w:sz w:val="24"/>
          <w:szCs w:val="24"/>
          <w:lang w:val="et-EE" w:eastAsia="en-US"/>
        </w:rPr>
        <w:t>.20</w:t>
      </w:r>
      <w:r>
        <w:rPr>
          <w:rFonts w:eastAsia="Calibri"/>
          <w:sz w:val="24"/>
          <w:szCs w:val="24"/>
          <w:lang w:val="et-EE" w:eastAsia="en-US"/>
        </w:rPr>
        <w:t>22</w:t>
      </w:r>
      <w:r w:rsidRPr="009A66E8">
        <w:rPr>
          <w:rFonts w:eastAsia="Calibri"/>
          <w:sz w:val="24"/>
          <w:szCs w:val="24"/>
          <w:lang w:val="et-EE" w:eastAsia="en-US"/>
        </w:rPr>
        <w:t xml:space="preserve"> nr </w:t>
      </w:r>
      <w:r w:rsidR="00AB4CF7">
        <w:rPr>
          <w:rFonts w:eastAsia="Calibri"/>
          <w:sz w:val="24"/>
          <w:szCs w:val="24"/>
          <w:lang w:val="et-EE" w:eastAsia="en-US"/>
        </w:rPr>
        <w:t>1-3/</w:t>
      </w:r>
    </w:p>
    <w:p w14:paraId="4D6EDB89" w14:textId="1BB16D68" w:rsidR="00105622" w:rsidRPr="00814960" w:rsidRDefault="00105622" w:rsidP="00105622">
      <w:pPr>
        <w:rPr>
          <w:b/>
          <w:sz w:val="26"/>
          <w:szCs w:val="26"/>
          <w:lang w:val="et-EE"/>
        </w:rPr>
      </w:pPr>
      <w:r w:rsidRPr="00814960">
        <w:rPr>
          <w:b/>
          <w:sz w:val="26"/>
          <w:szCs w:val="26"/>
          <w:lang w:val="et-EE"/>
        </w:rPr>
        <w:t xml:space="preserve">Arvamuse andmine Korjusmäe III uuringuruumi </w:t>
      </w:r>
    </w:p>
    <w:p w14:paraId="30E8E48C" w14:textId="35E05CC7" w:rsidR="00105622" w:rsidRPr="00814960" w:rsidRDefault="00105622" w:rsidP="00105622">
      <w:pPr>
        <w:spacing w:after="360"/>
        <w:rPr>
          <w:b/>
          <w:sz w:val="26"/>
          <w:szCs w:val="26"/>
          <w:lang w:val="et-EE"/>
        </w:rPr>
      </w:pPr>
      <w:r w:rsidRPr="00814960">
        <w:rPr>
          <w:b/>
          <w:sz w:val="26"/>
          <w:szCs w:val="26"/>
          <w:lang w:val="et-EE"/>
        </w:rPr>
        <w:t>geoloogilise uuringu loa taotluse kohta</w:t>
      </w:r>
    </w:p>
    <w:p w14:paraId="34C30D20" w14:textId="0CA2AE45" w:rsidR="000A726C" w:rsidRPr="00814960" w:rsidRDefault="00105622" w:rsidP="00AB4CF7">
      <w:pPr>
        <w:spacing w:after="120" w:line="276" w:lineRule="auto"/>
        <w:ind w:right="68"/>
        <w:jc w:val="both"/>
        <w:rPr>
          <w:sz w:val="24"/>
          <w:szCs w:val="24"/>
          <w:lang w:val="et-EE"/>
        </w:rPr>
      </w:pPr>
      <w:r w:rsidRPr="00814960">
        <w:rPr>
          <w:sz w:val="24"/>
          <w:szCs w:val="24"/>
          <w:lang w:val="et-EE"/>
        </w:rPr>
        <w:t xml:space="preserve">Keskkonnaamet geoloogilise uuringu loa andjana saatis Kanepi Vallavalitsusele 1. juulil 2022  kirja  nr  </w:t>
      </w:r>
      <w:r w:rsidR="000A726C" w:rsidRPr="00814960">
        <w:rPr>
          <w:sz w:val="24"/>
          <w:szCs w:val="24"/>
          <w:lang w:val="et-EE"/>
        </w:rPr>
        <w:t>DM-120542-4</w:t>
      </w:r>
      <w:r w:rsidRPr="00814960">
        <w:rPr>
          <w:sz w:val="24"/>
          <w:szCs w:val="24"/>
          <w:lang w:val="et-EE"/>
        </w:rPr>
        <w:t>, milles soovitakse tuginedes maapõueseaduse § 27 lõikele 7 ja selles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 xml:space="preserve">sätestatud tähtajale kohaliku omavalitsuse motiveeritud arvamust uuringuloa </w:t>
      </w:r>
      <w:r w:rsidR="000A726C" w:rsidRPr="00814960">
        <w:rPr>
          <w:sz w:val="24"/>
          <w:szCs w:val="24"/>
          <w:lang w:val="et-EE"/>
        </w:rPr>
        <w:t>taotluse</w:t>
      </w:r>
      <w:r w:rsidRPr="00814960">
        <w:rPr>
          <w:sz w:val="24"/>
          <w:szCs w:val="24"/>
          <w:lang w:val="et-EE"/>
        </w:rPr>
        <w:t xml:space="preserve"> kohta.</w:t>
      </w:r>
    </w:p>
    <w:p w14:paraId="7EE87FBC" w14:textId="7E80D979" w:rsidR="000A726C" w:rsidRPr="00814960" w:rsidRDefault="000A726C" w:rsidP="004B57E6">
      <w:pPr>
        <w:spacing w:line="276" w:lineRule="auto"/>
        <w:ind w:right="68"/>
        <w:jc w:val="both"/>
        <w:rPr>
          <w:sz w:val="24"/>
          <w:szCs w:val="24"/>
          <w:lang w:val="et-EE"/>
        </w:rPr>
      </w:pPr>
      <w:r w:rsidRPr="00814960">
        <w:rPr>
          <w:sz w:val="24"/>
          <w:szCs w:val="24"/>
          <w:lang w:val="et-EE"/>
        </w:rPr>
        <w:t>Keskkonnaamet teatas, et on võtnud menetlusse Marina Minerals OÜ (registrikood 11349875,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aadress Tartu mnt 83-806, Kesklinna linnaosa, Tallinn, Harju maakond) 20.06.2022 esitatud</w:t>
      </w:r>
      <w:r w:rsidR="00A750C5" w:rsidRPr="00814960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Korjusmäe III uuringuruumi geoloogilise uuringu loa taotluse (registreeritud keskkonnaotsuste</w:t>
      </w:r>
      <w:r w:rsidR="004B57E6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infosüsteemis 20.06.2022 numbriga DM-120542-1).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Geoloogilise uuringu luba taotletakse Põlva maakonnas Kanepi vallas Sirvaste külas riigile</w:t>
      </w:r>
      <w:r w:rsidR="00A750C5" w:rsidRPr="00814960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kuuluval Erastvere metskond 324 kinnistul (katastritunnus 85601:002:0229). Taotletava</w:t>
      </w:r>
      <w:r w:rsidR="00A750C5" w:rsidRPr="00814960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uuringuruumi teenindusala kogupindala on 7,45 ha. Uuringu eesmärk on tarbevaru tasemel välja</w:t>
      </w:r>
      <w:r w:rsidR="00A750C5" w:rsidRPr="00814960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selgitada uuringuruumis levivate setete (liiv ja/või kruus) maht, kvaliteet ning kasutamise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võimalused. Maavara soovitakse kasutada piirkonna teede ehitusel ja ehitustöödel. Uuringute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käigus planeeritakse rajada kuni 15 uuringukaeveõõnt ja kuni 15 puurauku sügavusega kuni</w:t>
      </w:r>
      <w:r w:rsidR="00A750C5" w:rsidRPr="00814960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15 m; muud kavandatavad sihtotstarbelised tööd: veetasemete mõõtmine. Uuringu teostaja on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OÜ J.Viru Markšeideribüroo (registrikood 11644539, aadress Harju maakond, Tallinn, Kesklinna linnaosa, Tartu mnt 84a-50, 10112). Loa taotletav kehtivusaeg on 3 aastat.</w:t>
      </w:r>
    </w:p>
    <w:p w14:paraId="4D61E82B" w14:textId="4E33AC7D" w:rsidR="00F724AD" w:rsidRPr="00814960" w:rsidRDefault="00585F5F" w:rsidP="00AB4CF7">
      <w:pPr>
        <w:spacing w:after="120" w:line="276" w:lineRule="auto"/>
        <w:ind w:right="68"/>
        <w:jc w:val="both"/>
        <w:rPr>
          <w:sz w:val="24"/>
          <w:szCs w:val="24"/>
          <w:lang w:val="et-EE"/>
        </w:rPr>
      </w:pPr>
      <w:r w:rsidRPr="00814960">
        <w:rPr>
          <w:sz w:val="24"/>
          <w:szCs w:val="24"/>
          <w:lang w:val="et-EE"/>
        </w:rPr>
        <w:t>Maapõueseaduse (MaaPS) § 26 kohaselt annab üldgeoloogilise uurimistöö loa ja uuringuloa Keskkonnaamet, kes menetluse käigus kogutud andmestiku põhjal selgitab välja, kas konkreetse loa taotluse puhul esineb MaaPS § 35 sätestatud loa andmisest keeldumise aluseid. Loa andja kohustus on selgitada välja kõik asjaolud, millel on otsuse tegemisel määrav tähtsus.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Luba antakse, kui keeldumiseks ei esine seaduses sätestatud kaalukat põhjust.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Uuringuloa andmisest keeldutakse, kui uuringu tegemine on vastuolus riigi huvidega.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MaaPS § 35 lõike 2 punkt 1 sätestab, et uuringuloa andmisest võib keelduda, kui taotlejale on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määratud karistus kaevandamisjäätmete käitlemise nõuete eiramise eest ja selle andmed ei ole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karistusregistrist kustutatud. Keeldumise alust kontrollitakse menetluse käigus</w:t>
      </w:r>
      <w:r w:rsidR="00EE5846" w:rsidRPr="00814960">
        <w:rPr>
          <w:sz w:val="24"/>
          <w:szCs w:val="24"/>
          <w:lang w:val="et-EE"/>
        </w:rPr>
        <w:t xml:space="preserve">, et </w:t>
      </w:r>
      <w:r w:rsidRPr="00814960">
        <w:rPr>
          <w:sz w:val="24"/>
          <w:szCs w:val="24"/>
          <w:lang w:val="et-EE"/>
        </w:rPr>
        <w:t>taotlejal ei ole</w:t>
      </w:r>
      <w:r w:rsidR="00EE5846" w:rsidRPr="00814960">
        <w:rPr>
          <w:sz w:val="24"/>
          <w:szCs w:val="24"/>
          <w:lang w:val="et-EE"/>
        </w:rPr>
        <w:t>ks</w:t>
      </w:r>
      <w:r w:rsidRPr="00814960">
        <w:rPr>
          <w:sz w:val="24"/>
          <w:szCs w:val="24"/>
          <w:lang w:val="et-EE"/>
        </w:rPr>
        <w:t xml:space="preserve"> karistusregistrisse kantud karistust kaevandamisjäätmete käitlemise nõuete eiramise eest</w:t>
      </w:r>
      <w:r w:rsidR="00AB4CF7">
        <w:rPr>
          <w:sz w:val="24"/>
          <w:szCs w:val="24"/>
          <w:lang w:val="et-EE"/>
        </w:rPr>
        <w:t xml:space="preserve"> </w:t>
      </w:r>
      <w:r w:rsidRPr="00814960">
        <w:rPr>
          <w:sz w:val="24"/>
          <w:szCs w:val="24"/>
          <w:lang w:val="et-EE"/>
        </w:rPr>
        <w:t>MaaPS §-s 35 sätestatud uuringuloa andmise keeldumise alused</w:t>
      </w:r>
      <w:r w:rsidR="00EE5846" w:rsidRPr="00814960">
        <w:rPr>
          <w:sz w:val="24"/>
          <w:szCs w:val="24"/>
          <w:lang w:val="et-EE"/>
        </w:rPr>
        <w:t xml:space="preserve"> peavad</w:t>
      </w:r>
      <w:r w:rsidRPr="00814960">
        <w:rPr>
          <w:sz w:val="24"/>
          <w:szCs w:val="24"/>
          <w:lang w:val="et-EE"/>
        </w:rPr>
        <w:t xml:space="preserve"> puudu</w:t>
      </w:r>
      <w:r w:rsidR="00EE5846" w:rsidRPr="00814960">
        <w:rPr>
          <w:sz w:val="24"/>
          <w:szCs w:val="24"/>
          <w:lang w:val="et-EE"/>
        </w:rPr>
        <w:t>ma</w:t>
      </w:r>
      <w:r w:rsidR="00F724AD" w:rsidRPr="00814960">
        <w:rPr>
          <w:sz w:val="24"/>
          <w:szCs w:val="24"/>
          <w:lang w:val="et-EE"/>
        </w:rPr>
        <w:t>.</w:t>
      </w:r>
    </w:p>
    <w:p w14:paraId="734126D1" w14:textId="2C186222" w:rsidR="00F724AD" w:rsidRPr="00814960" w:rsidRDefault="00F724AD" w:rsidP="00AB4CF7">
      <w:pPr>
        <w:spacing w:line="276" w:lineRule="auto"/>
        <w:ind w:right="68"/>
        <w:jc w:val="both"/>
        <w:rPr>
          <w:sz w:val="24"/>
          <w:szCs w:val="24"/>
          <w:lang w:val="et-EE"/>
        </w:rPr>
      </w:pPr>
      <w:r w:rsidRPr="00814960">
        <w:rPr>
          <w:sz w:val="24"/>
          <w:szCs w:val="24"/>
          <w:lang w:val="et-EE"/>
        </w:rPr>
        <w:t>Geoloogiliste uuringute käigus ei tohi kahjustada naabruses olevaid kinnistuid ega häirida seal elavad elanikke.</w:t>
      </w:r>
    </w:p>
    <w:p w14:paraId="6A229F83" w14:textId="38022684" w:rsidR="00585F5F" w:rsidRPr="00814960" w:rsidRDefault="00585F5F" w:rsidP="00AB4CF7">
      <w:pPr>
        <w:spacing w:line="276" w:lineRule="auto"/>
        <w:ind w:right="68"/>
        <w:jc w:val="both"/>
        <w:rPr>
          <w:sz w:val="24"/>
          <w:szCs w:val="24"/>
          <w:lang w:val="et-EE"/>
        </w:rPr>
      </w:pPr>
    </w:p>
    <w:p w14:paraId="377411D2" w14:textId="178C2E40" w:rsidR="00EE5846" w:rsidRPr="00814960" w:rsidRDefault="00585F5F" w:rsidP="00AB4CF7">
      <w:pPr>
        <w:spacing w:after="120" w:line="276" w:lineRule="auto"/>
        <w:ind w:right="68"/>
        <w:jc w:val="both"/>
        <w:rPr>
          <w:sz w:val="24"/>
          <w:szCs w:val="24"/>
          <w:lang w:val="et-EE"/>
        </w:rPr>
      </w:pPr>
      <w:r w:rsidRPr="00814960">
        <w:rPr>
          <w:b/>
          <w:bCs/>
          <w:sz w:val="24"/>
          <w:szCs w:val="24"/>
          <w:lang w:val="et-EE"/>
        </w:rPr>
        <w:t>Geoloogilise uuringu luba ei anna uuringuloa omanikule garantiid, et talle hilisemalt antakse</w:t>
      </w:r>
      <w:r w:rsidR="00F724AD" w:rsidRPr="00814960">
        <w:rPr>
          <w:b/>
          <w:bCs/>
          <w:sz w:val="24"/>
          <w:szCs w:val="24"/>
          <w:lang w:val="et-EE"/>
        </w:rPr>
        <w:t xml:space="preserve"> </w:t>
      </w:r>
      <w:r w:rsidRPr="00814960">
        <w:rPr>
          <w:b/>
          <w:bCs/>
          <w:sz w:val="24"/>
          <w:szCs w:val="24"/>
          <w:lang w:val="et-EE"/>
        </w:rPr>
        <w:t>maavara kaevandamise luba ning geoloogilise uuringu loa saamisel ei teki õiguspärast ootust</w:t>
      </w:r>
      <w:r w:rsidR="00F724AD" w:rsidRPr="00814960">
        <w:rPr>
          <w:b/>
          <w:bCs/>
          <w:sz w:val="24"/>
          <w:szCs w:val="24"/>
          <w:lang w:val="et-EE"/>
        </w:rPr>
        <w:t xml:space="preserve"> </w:t>
      </w:r>
      <w:r w:rsidRPr="00814960">
        <w:rPr>
          <w:b/>
          <w:bCs/>
          <w:sz w:val="24"/>
          <w:szCs w:val="24"/>
          <w:lang w:val="et-EE"/>
        </w:rPr>
        <w:t>kaevandamisloa saamiseks</w:t>
      </w:r>
      <w:r w:rsidR="00EE5846" w:rsidRPr="00814960">
        <w:rPr>
          <w:b/>
          <w:bCs/>
          <w:sz w:val="24"/>
          <w:szCs w:val="24"/>
          <w:lang w:val="et-EE"/>
        </w:rPr>
        <w:t>.</w:t>
      </w:r>
    </w:p>
    <w:p w14:paraId="4B332D93" w14:textId="0822290C" w:rsidR="00585F5F" w:rsidRPr="00814960" w:rsidRDefault="00585F5F" w:rsidP="00AB4CF7">
      <w:pPr>
        <w:spacing w:line="276" w:lineRule="auto"/>
        <w:ind w:right="68"/>
        <w:jc w:val="both"/>
        <w:rPr>
          <w:sz w:val="24"/>
          <w:szCs w:val="24"/>
          <w:lang w:val="et-EE"/>
        </w:rPr>
      </w:pPr>
      <w:r w:rsidRPr="00814960">
        <w:rPr>
          <w:sz w:val="24"/>
          <w:szCs w:val="24"/>
          <w:lang w:val="et-EE"/>
        </w:rPr>
        <w:t>MaaPS § 27 lg 7 kohaselt saadab loa andja üldgeoloogilise uurimistöö loa või uuringuloa taotluse arvamuse saamiseks taotletava uuringuruumi asukoha kohaliku omavalitsuse üksusele, kes esitab oma arvamuse kirjalikult kahe kuu jooksul taotluse saamisest arvates.</w:t>
      </w:r>
    </w:p>
    <w:p w14:paraId="6C3E0C01" w14:textId="01214A93" w:rsidR="00585F5F" w:rsidRPr="00814960" w:rsidRDefault="00585F5F" w:rsidP="00AB4CF7">
      <w:pPr>
        <w:spacing w:after="120" w:line="276" w:lineRule="auto"/>
        <w:ind w:right="68"/>
        <w:jc w:val="both"/>
        <w:rPr>
          <w:sz w:val="24"/>
          <w:szCs w:val="24"/>
          <w:lang w:val="et-EE"/>
        </w:rPr>
      </w:pPr>
      <w:r w:rsidRPr="00814960">
        <w:rPr>
          <w:sz w:val="24"/>
          <w:szCs w:val="24"/>
          <w:lang w:val="et-EE"/>
        </w:rPr>
        <w:t>Kohaliku omavalitsuse korralduse seaduse § 22 lõike 2 kohaselt otsustab seadusega kohaliku omavalitsuse, kohaliku omavalitsusüksuse või kohaliku omavalitsusorgani pädevusse antud küsimusi kohaliku omavalitsuse volikogu, kes võib delegeerida nende küsimuste lahendamise vallavalitsusele.</w:t>
      </w:r>
    </w:p>
    <w:p w14:paraId="490DEDDB" w14:textId="77777777" w:rsidR="00AB4CF7" w:rsidRDefault="00105622" w:rsidP="00AB4CF7">
      <w:pPr>
        <w:spacing w:line="276" w:lineRule="auto"/>
        <w:ind w:right="65"/>
        <w:jc w:val="both"/>
        <w:rPr>
          <w:sz w:val="24"/>
          <w:szCs w:val="24"/>
          <w:lang w:val="et-EE"/>
        </w:rPr>
      </w:pPr>
      <w:r w:rsidRPr="00814960">
        <w:rPr>
          <w:sz w:val="24"/>
          <w:szCs w:val="24"/>
          <w:lang w:val="et-EE"/>
        </w:rPr>
        <w:t xml:space="preserve">Lähtudes eeltoodust ja võttes aluseks kohaliku omavalitsuse korralduse seaduse § 22 lõike 2, maapõueseaduse § 27 lõike 7 ning tutvunud Põlva  maakonnas  Kanepi  vallas </w:t>
      </w:r>
      <w:r w:rsidR="003C4568" w:rsidRPr="00814960">
        <w:rPr>
          <w:sz w:val="24"/>
          <w:szCs w:val="24"/>
          <w:lang w:val="et-EE"/>
        </w:rPr>
        <w:t>Sirvaste</w:t>
      </w:r>
      <w:r w:rsidRPr="00814960">
        <w:rPr>
          <w:sz w:val="24"/>
          <w:szCs w:val="24"/>
          <w:lang w:val="et-EE"/>
        </w:rPr>
        <w:t xml:space="preserve"> külas  </w:t>
      </w:r>
      <w:r w:rsidR="003C4568" w:rsidRPr="00814960">
        <w:rPr>
          <w:sz w:val="24"/>
          <w:szCs w:val="24"/>
          <w:lang w:val="et-EE"/>
        </w:rPr>
        <w:t xml:space="preserve">riigile kuuluval Erastvere metskond 324 kinnistul </w:t>
      </w:r>
      <w:r w:rsidR="00777DBE" w:rsidRPr="00814960">
        <w:rPr>
          <w:sz w:val="24"/>
          <w:szCs w:val="24"/>
          <w:lang w:val="et-EE"/>
        </w:rPr>
        <w:t>(katastritunnus 85601:002:0229) Korjusmäe</w:t>
      </w:r>
      <w:r w:rsidRPr="00814960">
        <w:rPr>
          <w:sz w:val="24"/>
          <w:szCs w:val="24"/>
          <w:lang w:val="et-EE"/>
        </w:rPr>
        <w:t xml:space="preserve"> I</w:t>
      </w:r>
      <w:r w:rsidR="00777DBE" w:rsidRPr="00814960">
        <w:rPr>
          <w:sz w:val="24"/>
          <w:szCs w:val="24"/>
          <w:lang w:val="et-EE"/>
        </w:rPr>
        <w:t>II</w:t>
      </w:r>
      <w:r w:rsidRPr="00814960">
        <w:rPr>
          <w:sz w:val="24"/>
          <w:szCs w:val="24"/>
          <w:lang w:val="et-EE"/>
        </w:rPr>
        <w:t xml:space="preserve"> uuringuruumi geoloogilise uuringu loa taotlusega, Kanepi Vallavolikogu </w:t>
      </w:r>
    </w:p>
    <w:p w14:paraId="5370115C" w14:textId="4F8C05B4" w:rsidR="00105622" w:rsidRPr="00AB4CF7" w:rsidRDefault="00105622" w:rsidP="00AB4CF7">
      <w:pPr>
        <w:spacing w:before="120" w:after="120" w:line="276" w:lineRule="auto"/>
        <w:ind w:right="65"/>
        <w:jc w:val="both"/>
        <w:rPr>
          <w:b/>
          <w:bCs/>
          <w:sz w:val="24"/>
          <w:szCs w:val="24"/>
          <w:lang w:val="et-EE"/>
        </w:rPr>
      </w:pPr>
      <w:r w:rsidRPr="00AB4CF7">
        <w:rPr>
          <w:b/>
          <w:bCs/>
          <w:sz w:val="24"/>
          <w:szCs w:val="24"/>
          <w:lang w:val="et-EE"/>
        </w:rPr>
        <w:t>o t s u s t a b:</w:t>
      </w:r>
    </w:p>
    <w:p w14:paraId="3E9E6F45" w14:textId="36AC52E5" w:rsidR="009F2BDD" w:rsidRPr="00AB4CF7" w:rsidRDefault="00105622" w:rsidP="00AB4CF7">
      <w:pPr>
        <w:spacing w:after="120" w:line="276" w:lineRule="auto"/>
        <w:ind w:right="71"/>
        <w:jc w:val="both"/>
        <w:rPr>
          <w:sz w:val="24"/>
          <w:szCs w:val="24"/>
          <w:lang w:val="et-EE"/>
        </w:rPr>
      </w:pPr>
      <w:r w:rsidRPr="00AB4CF7">
        <w:rPr>
          <w:sz w:val="24"/>
          <w:szCs w:val="24"/>
          <w:lang w:val="et-EE"/>
        </w:rPr>
        <w:t xml:space="preserve">1.  Nõustuda </w:t>
      </w:r>
      <w:r w:rsidR="00777DBE" w:rsidRPr="00AB4CF7">
        <w:rPr>
          <w:sz w:val="24"/>
          <w:szCs w:val="24"/>
          <w:lang w:val="et-EE"/>
        </w:rPr>
        <w:t>Marina Minerals OÜ</w:t>
      </w:r>
      <w:r w:rsidR="009F2BDD" w:rsidRPr="00AB4CF7">
        <w:rPr>
          <w:sz w:val="24"/>
          <w:szCs w:val="24"/>
          <w:lang w:val="et-EE"/>
        </w:rPr>
        <w:t>-le</w:t>
      </w:r>
      <w:r w:rsidR="00777DBE" w:rsidRPr="00AB4CF7">
        <w:rPr>
          <w:sz w:val="24"/>
          <w:szCs w:val="24"/>
          <w:lang w:val="et-EE"/>
        </w:rPr>
        <w:t xml:space="preserve"> (registrikood 11349875, aadress Tartu mnt 83-806, Kesklinna linnaosa, Tallinn, Harju maakond)</w:t>
      </w:r>
      <w:r w:rsidR="009F2BDD" w:rsidRPr="00AB4CF7">
        <w:rPr>
          <w:sz w:val="24"/>
          <w:szCs w:val="24"/>
          <w:lang w:val="et-EE"/>
        </w:rPr>
        <w:t xml:space="preserve"> </w:t>
      </w:r>
      <w:r w:rsidR="00777DBE" w:rsidRPr="00AB4CF7">
        <w:rPr>
          <w:sz w:val="24"/>
          <w:szCs w:val="24"/>
          <w:lang w:val="et-EE"/>
        </w:rPr>
        <w:t xml:space="preserve">Korjusmäe III uuringuruumi geoloogilise uuringu loa </w:t>
      </w:r>
      <w:r w:rsidRPr="00AB4CF7">
        <w:rPr>
          <w:sz w:val="24"/>
          <w:szCs w:val="24"/>
          <w:lang w:val="et-EE"/>
        </w:rPr>
        <w:t xml:space="preserve">andmisega </w:t>
      </w:r>
      <w:r w:rsidR="00F724AD" w:rsidRPr="00AB4CF7">
        <w:rPr>
          <w:sz w:val="24"/>
          <w:szCs w:val="24"/>
          <w:lang w:val="et-EE"/>
        </w:rPr>
        <w:t>Korjusmäe</w:t>
      </w:r>
      <w:r w:rsidRPr="00AB4CF7">
        <w:rPr>
          <w:sz w:val="24"/>
          <w:szCs w:val="24"/>
          <w:lang w:val="et-EE"/>
        </w:rPr>
        <w:t xml:space="preserve"> </w:t>
      </w:r>
      <w:r w:rsidR="00F724AD" w:rsidRPr="00AB4CF7">
        <w:rPr>
          <w:sz w:val="24"/>
          <w:szCs w:val="24"/>
          <w:lang w:val="et-EE"/>
        </w:rPr>
        <w:t>III</w:t>
      </w:r>
      <w:r w:rsidRPr="00AB4CF7">
        <w:rPr>
          <w:sz w:val="24"/>
          <w:szCs w:val="24"/>
          <w:lang w:val="et-EE"/>
        </w:rPr>
        <w:t xml:space="preserve"> uuringuruumis maavara tarbevaru uuringu teostamiseks kehtivusajaga </w:t>
      </w:r>
      <w:r w:rsidR="00F724AD" w:rsidRPr="00AB4CF7">
        <w:rPr>
          <w:sz w:val="24"/>
          <w:szCs w:val="24"/>
          <w:lang w:val="et-EE"/>
        </w:rPr>
        <w:t>3</w:t>
      </w:r>
      <w:r w:rsidRPr="00AB4CF7">
        <w:rPr>
          <w:sz w:val="24"/>
          <w:szCs w:val="24"/>
          <w:lang w:val="et-EE"/>
        </w:rPr>
        <w:t xml:space="preserve"> aastat.</w:t>
      </w:r>
    </w:p>
    <w:p w14:paraId="24B7F5D6" w14:textId="6F6E7667" w:rsidR="009F2BDD" w:rsidRPr="00AB4CF7" w:rsidRDefault="00105622" w:rsidP="00AB4CF7">
      <w:pPr>
        <w:spacing w:before="16" w:after="120" w:line="276" w:lineRule="auto"/>
        <w:jc w:val="both"/>
        <w:rPr>
          <w:sz w:val="24"/>
          <w:szCs w:val="24"/>
          <w:lang w:val="et-EE"/>
        </w:rPr>
      </w:pPr>
      <w:r w:rsidRPr="00AB4CF7">
        <w:rPr>
          <w:sz w:val="24"/>
          <w:szCs w:val="24"/>
          <w:lang w:val="et-EE"/>
        </w:rPr>
        <w:t>2. Otsus jõustub teatavakstegemisel.</w:t>
      </w:r>
    </w:p>
    <w:p w14:paraId="332F0481" w14:textId="77777777" w:rsidR="009F2BDD" w:rsidRPr="00AB4CF7" w:rsidRDefault="00105622" w:rsidP="00AB4CF7">
      <w:pPr>
        <w:spacing w:line="276" w:lineRule="auto"/>
        <w:jc w:val="both"/>
        <w:rPr>
          <w:rFonts w:eastAsia="Calibri"/>
          <w:sz w:val="24"/>
          <w:szCs w:val="24"/>
          <w:lang w:val="et-EE" w:eastAsia="en-US"/>
        </w:rPr>
      </w:pPr>
      <w:r w:rsidRPr="00AB4CF7">
        <w:rPr>
          <w:rFonts w:eastAsia="Calibri"/>
          <w:sz w:val="24"/>
          <w:szCs w:val="24"/>
          <w:lang w:val="et-EE" w:eastAsia="en-US"/>
        </w:rPr>
        <w:t xml:space="preserve">3. </w:t>
      </w:r>
      <w:r w:rsidR="009F2BDD" w:rsidRPr="00AB4CF7">
        <w:rPr>
          <w:rFonts w:eastAsia="Calibri"/>
          <w:sz w:val="24"/>
          <w:szCs w:val="24"/>
          <w:lang w:val="et-EE" w:eastAsia="en-US"/>
        </w:rPr>
        <w:t xml:space="preserve">Otsuse peale võib esitada kaebuse Tartu Halduskohtule halduskohtumenetluse seadustikus sätestatud korras 30 päeva jooksul arvates otsuse teatavakstegemisest. </w:t>
      </w:r>
    </w:p>
    <w:p w14:paraId="21971B37" w14:textId="77777777" w:rsidR="00105622" w:rsidRPr="00AB4CF7" w:rsidRDefault="00105622" w:rsidP="00AB4CF7">
      <w:pPr>
        <w:jc w:val="both"/>
        <w:rPr>
          <w:sz w:val="24"/>
          <w:szCs w:val="24"/>
          <w:lang w:val="et-EE"/>
        </w:rPr>
      </w:pPr>
    </w:p>
    <w:p w14:paraId="3CFBD523" w14:textId="77777777" w:rsidR="00105622" w:rsidRPr="00AB4CF7" w:rsidRDefault="00105622" w:rsidP="00105622">
      <w:pPr>
        <w:rPr>
          <w:sz w:val="24"/>
          <w:szCs w:val="24"/>
          <w:lang w:val="et-EE"/>
        </w:rPr>
      </w:pPr>
    </w:p>
    <w:p w14:paraId="242C767C" w14:textId="1892F34B" w:rsidR="00105622" w:rsidRPr="00AB4CF7" w:rsidRDefault="00F724AD" w:rsidP="00105622">
      <w:pPr>
        <w:rPr>
          <w:sz w:val="24"/>
          <w:szCs w:val="24"/>
          <w:lang w:val="et-EE"/>
        </w:rPr>
      </w:pPr>
      <w:r w:rsidRPr="00AB4CF7">
        <w:rPr>
          <w:sz w:val="24"/>
          <w:szCs w:val="24"/>
          <w:lang w:val="et-EE"/>
        </w:rPr>
        <w:t>Piret Rammul</w:t>
      </w:r>
    </w:p>
    <w:p w14:paraId="58CA338F" w14:textId="77777777" w:rsidR="00105622" w:rsidRPr="00AB4CF7" w:rsidRDefault="00105622" w:rsidP="00105622">
      <w:pPr>
        <w:rPr>
          <w:sz w:val="24"/>
          <w:szCs w:val="24"/>
          <w:lang w:val="et-EE"/>
        </w:rPr>
      </w:pPr>
      <w:r w:rsidRPr="00AB4CF7">
        <w:rPr>
          <w:sz w:val="24"/>
          <w:szCs w:val="24"/>
          <w:lang w:val="et-EE"/>
        </w:rPr>
        <w:t xml:space="preserve">volikogu esimees  </w:t>
      </w:r>
    </w:p>
    <w:sectPr w:rsidR="00105622" w:rsidRPr="00AB4CF7" w:rsidSect="00AB4CF7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22"/>
    <w:rsid w:val="000A726C"/>
    <w:rsid w:val="00105622"/>
    <w:rsid w:val="001A092C"/>
    <w:rsid w:val="003C4568"/>
    <w:rsid w:val="004B57E6"/>
    <w:rsid w:val="00585F5F"/>
    <w:rsid w:val="006970C6"/>
    <w:rsid w:val="00777DBE"/>
    <w:rsid w:val="00814960"/>
    <w:rsid w:val="009F2BDD"/>
    <w:rsid w:val="00A750C5"/>
    <w:rsid w:val="00AB4CF7"/>
    <w:rsid w:val="00AB5A50"/>
    <w:rsid w:val="00DF3AE2"/>
    <w:rsid w:val="00EE5846"/>
    <w:rsid w:val="00F7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2D6E"/>
  <w15:chartTrackingRefBased/>
  <w15:docId w15:val="{40BC426F-952D-41FF-BB43-64E30015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0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F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Kolina</dc:creator>
  <cp:keywords/>
  <dc:description/>
  <cp:lastModifiedBy>Katrin Slungin</cp:lastModifiedBy>
  <cp:revision>5</cp:revision>
  <dcterms:created xsi:type="dcterms:W3CDTF">2022-08-12T06:48:00Z</dcterms:created>
  <dcterms:modified xsi:type="dcterms:W3CDTF">2022-08-12T06:51:00Z</dcterms:modified>
</cp:coreProperties>
</file>