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8FC0" w14:textId="77777777" w:rsidR="002A35FA" w:rsidRPr="009A66E8" w:rsidRDefault="002A35FA" w:rsidP="002A35FA">
      <w:pPr>
        <w:spacing w:line="276" w:lineRule="auto"/>
        <w:jc w:val="right"/>
        <w:rPr>
          <w:rFonts w:eastAsia="Calibri"/>
          <w:sz w:val="24"/>
          <w:szCs w:val="24"/>
          <w:lang w:val="et-EE" w:eastAsia="en-US"/>
        </w:rPr>
      </w:pPr>
      <w:r w:rsidRPr="009A66E8">
        <w:rPr>
          <w:rFonts w:eastAsia="Calibri"/>
          <w:sz w:val="24"/>
          <w:szCs w:val="24"/>
          <w:lang w:val="et-EE" w:eastAsia="en-US"/>
        </w:rPr>
        <w:t xml:space="preserve">Eelnõu </w:t>
      </w:r>
      <w:r>
        <w:rPr>
          <w:rFonts w:eastAsia="Calibri"/>
          <w:sz w:val="24"/>
          <w:szCs w:val="24"/>
          <w:lang w:val="et-EE" w:eastAsia="en-US"/>
        </w:rPr>
        <w:t>20</w:t>
      </w:r>
      <w:r w:rsidRPr="009A66E8">
        <w:rPr>
          <w:rFonts w:eastAsia="Calibri"/>
          <w:sz w:val="24"/>
          <w:szCs w:val="24"/>
          <w:lang w:val="et-EE" w:eastAsia="en-US"/>
        </w:rPr>
        <w:t>.</w:t>
      </w:r>
      <w:r>
        <w:rPr>
          <w:rFonts w:eastAsia="Calibri"/>
          <w:sz w:val="24"/>
          <w:szCs w:val="24"/>
          <w:lang w:val="et-EE" w:eastAsia="en-US"/>
        </w:rPr>
        <w:t>04</w:t>
      </w:r>
      <w:r w:rsidRPr="009A66E8">
        <w:rPr>
          <w:rFonts w:eastAsia="Calibri"/>
          <w:sz w:val="24"/>
          <w:szCs w:val="24"/>
          <w:lang w:val="et-EE" w:eastAsia="en-US"/>
        </w:rPr>
        <w:t>.20</w:t>
      </w:r>
      <w:r>
        <w:rPr>
          <w:rFonts w:eastAsia="Calibri"/>
          <w:sz w:val="24"/>
          <w:szCs w:val="24"/>
          <w:lang w:val="et-EE" w:eastAsia="en-US"/>
        </w:rPr>
        <w:t>23</w:t>
      </w:r>
    </w:p>
    <w:p w14:paraId="3643A0E7" w14:textId="77777777" w:rsidR="002A35FA" w:rsidRDefault="002A35FA" w:rsidP="002A35FA">
      <w:pPr>
        <w:spacing w:line="276" w:lineRule="auto"/>
        <w:jc w:val="right"/>
        <w:rPr>
          <w:rFonts w:eastAsia="Calibri"/>
          <w:sz w:val="24"/>
          <w:szCs w:val="24"/>
          <w:lang w:val="et-EE" w:eastAsia="en-US"/>
        </w:rPr>
      </w:pPr>
      <w:r w:rsidRPr="009A66E8">
        <w:rPr>
          <w:rFonts w:eastAsia="Calibri"/>
          <w:sz w:val="24"/>
          <w:szCs w:val="24"/>
          <w:lang w:val="et-EE" w:eastAsia="en-US"/>
        </w:rPr>
        <w:t>Esitaja: vallavalitsus</w:t>
      </w:r>
    </w:p>
    <w:p w14:paraId="5B8083D3" w14:textId="77777777" w:rsidR="002A35FA" w:rsidRDefault="002A35FA" w:rsidP="002A35FA">
      <w:pPr>
        <w:spacing w:line="276" w:lineRule="auto"/>
        <w:jc w:val="right"/>
        <w:rPr>
          <w:rFonts w:eastAsia="Calibri"/>
          <w:sz w:val="24"/>
          <w:szCs w:val="24"/>
          <w:lang w:val="et-EE" w:eastAsia="en-US"/>
        </w:rPr>
      </w:pPr>
      <w:r>
        <w:rPr>
          <w:rFonts w:eastAsia="Calibri"/>
          <w:sz w:val="24"/>
          <w:szCs w:val="24"/>
          <w:lang w:val="et-EE" w:eastAsia="en-US"/>
        </w:rPr>
        <w:t xml:space="preserve">Ettekandja: keskkonnaspetsialist </w:t>
      </w:r>
    </w:p>
    <w:p w14:paraId="6C4E218C" w14:textId="77777777" w:rsidR="002A35FA" w:rsidRPr="009A66E8" w:rsidRDefault="002A35FA" w:rsidP="002A35FA">
      <w:pPr>
        <w:spacing w:line="276" w:lineRule="auto"/>
        <w:jc w:val="right"/>
        <w:rPr>
          <w:rFonts w:eastAsia="Calibri"/>
          <w:sz w:val="22"/>
          <w:szCs w:val="22"/>
          <w:lang w:val="et-EE" w:eastAsia="en-US"/>
        </w:rPr>
      </w:pPr>
      <w:r>
        <w:rPr>
          <w:rFonts w:eastAsia="Calibri"/>
          <w:sz w:val="24"/>
          <w:szCs w:val="24"/>
          <w:lang w:val="et-EE" w:eastAsia="en-US"/>
        </w:rPr>
        <w:t>Urmas Kolina</w:t>
      </w:r>
    </w:p>
    <w:p w14:paraId="0C69E748" w14:textId="77777777" w:rsidR="002A35FA" w:rsidRPr="009A66E8" w:rsidRDefault="002A35FA" w:rsidP="002A35FA">
      <w:pPr>
        <w:tabs>
          <w:tab w:val="left" w:pos="1132"/>
        </w:tabs>
        <w:spacing w:after="120" w:line="276" w:lineRule="auto"/>
        <w:jc w:val="center"/>
        <w:rPr>
          <w:rFonts w:eastAsia="Calibri"/>
          <w:b/>
          <w:sz w:val="28"/>
          <w:szCs w:val="28"/>
          <w:lang w:eastAsia="en-US"/>
        </w:rPr>
      </w:pPr>
      <w:r w:rsidRPr="009A66E8">
        <w:rPr>
          <w:noProof/>
          <w:lang w:val="et-EE"/>
        </w:rPr>
        <w:drawing>
          <wp:inline distT="0" distB="0" distL="0" distR="0" wp14:anchorId="155AAAE7" wp14:editId="525B2CB8">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55DA6C87" w14:textId="77777777" w:rsidR="002A35FA" w:rsidRPr="005B0424" w:rsidRDefault="002A35FA" w:rsidP="002A35FA">
      <w:pPr>
        <w:tabs>
          <w:tab w:val="left" w:pos="1132"/>
        </w:tabs>
        <w:spacing w:after="480" w:line="276" w:lineRule="auto"/>
        <w:jc w:val="center"/>
        <w:rPr>
          <w:rFonts w:eastAsia="Calibri"/>
          <w:b/>
          <w:sz w:val="24"/>
          <w:szCs w:val="24"/>
          <w:lang w:eastAsia="en-US"/>
        </w:rPr>
      </w:pPr>
      <w:r w:rsidRPr="009A66E8">
        <w:rPr>
          <w:rFonts w:eastAsia="Calibri"/>
          <w:b/>
          <w:sz w:val="24"/>
          <w:szCs w:val="24"/>
          <w:lang w:eastAsia="en-US"/>
        </w:rPr>
        <w:t>KANEPI VALLAVOLIKOGU</w:t>
      </w:r>
    </w:p>
    <w:p w14:paraId="378259CD" w14:textId="77777777" w:rsidR="002A35FA" w:rsidRPr="00215735" w:rsidRDefault="002A35FA" w:rsidP="002A35FA">
      <w:pPr>
        <w:tabs>
          <w:tab w:val="left" w:pos="1132"/>
        </w:tabs>
        <w:spacing w:after="120" w:line="276" w:lineRule="auto"/>
        <w:rPr>
          <w:rFonts w:eastAsia="Calibri"/>
          <w:b/>
          <w:sz w:val="24"/>
          <w:szCs w:val="24"/>
          <w:lang w:val="et-EE" w:eastAsia="en-US"/>
        </w:rPr>
      </w:pPr>
      <w:r w:rsidRPr="00215735">
        <w:rPr>
          <w:rFonts w:eastAsia="Calibri"/>
          <w:b/>
          <w:sz w:val="24"/>
          <w:szCs w:val="24"/>
          <w:lang w:val="et-EE" w:eastAsia="en-US"/>
        </w:rPr>
        <w:t>OTSUS</w:t>
      </w:r>
    </w:p>
    <w:p w14:paraId="1EBBD063" w14:textId="77777777" w:rsidR="002A35FA" w:rsidRPr="00215735" w:rsidRDefault="002A35FA" w:rsidP="002A35FA">
      <w:pPr>
        <w:tabs>
          <w:tab w:val="left" w:pos="1132"/>
        </w:tabs>
        <w:spacing w:after="360" w:line="276" w:lineRule="auto"/>
        <w:jc w:val="both"/>
        <w:rPr>
          <w:rFonts w:eastAsia="Calibri"/>
          <w:sz w:val="24"/>
          <w:szCs w:val="24"/>
          <w:lang w:val="et-EE" w:eastAsia="en-US"/>
        </w:rPr>
      </w:pPr>
      <w:r w:rsidRPr="00215735">
        <w:rPr>
          <w:rFonts w:eastAsia="Calibri"/>
          <w:sz w:val="24"/>
          <w:szCs w:val="24"/>
          <w:lang w:val="et-EE" w:eastAsia="en-US"/>
        </w:rPr>
        <w:t xml:space="preserve">Kanepi </w:t>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r>
      <w:r w:rsidRPr="00215735">
        <w:rPr>
          <w:rFonts w:eastAsia="Calibri"/>
          <w:sz w:val="24"/>
          <w:szCs w:val="24"/>
          <w:lang w:val="et-EE" w:eastAsia="en-US"/>
        </w:rPr>
        <w:tab/>
        <w:t xml:space="preserve">             </w:t>
      </w:r>
      <w:r>
        <w:rPr>
          <w:rFonts w:eastAsia="Calibri"/>
          <w:sz w:val="24"/>
          <w:szCs w:val="24"/>
          <w:lang w:val="et-EE" w:eastAsia="en-US"/>
        </w:rPr>
        <w:t>20</w:t>
      </w:r>
      <w:r w:rsidRPr="00215735">
        <w:rPr>
          <w:rFonts w:eastAsia="Calibri"/>
          <w:sz w:val="24"/>
          <w:szCs w:val="24"/>
          <w:lang w:val="et-EE" w:eastAsia="en-US"/>
        </w:rPr>
        <w:t>.</w:t>
      </w:r>
      <w:r>
        <w:rPr>
          <w:rFonts w:eastAsia="Calibri"/>
          <w:sz w:val="24"/>
          <w:szCs w:val="24"/>
          <w:lang w:val="et-EE" w:eastAsia="en-US"/>
        </w:rPr>
        <w:t>04</w:t>
      </w:r>
      <w:r w:rsidRPr="00215735">
        <w:rPr>
          <w:rFonts w:eastAsia="Calibri"/>
          <w:sz w:val="24"/>
          <w:szCs w:val="24"/>
          <w:lang w:val="et-EE" w:eastAsia="en-US"/>
        </w:rPr>
        <w:t>.202</w:t>
      </w:r>
      <w:r>
        <w:rPr>
          <w:rFonts w:eastAsia="Calibri"/>
          <w:sz w:val="24"/>
          <w:szCs w:val="24"/>
          <w:lang w:val="et-EE" w:eastAsia="en-US"/>
        </w:rPr>
        <w:t>3</w:t>
      </w:r>
      <w:r w:rsidRPr="00215735">
        <w:rPr>
          <w:rFonts w:eastAsia="Calibri"/>
          <w:sz w:val="24"/>
          <w:szCs w:val="24"/>
          <w:lang w:val="et-EE" w:eastAsia="en-US"/>
        </w:rPr>
        <w:t xml:space="preserve"> nr </w:t>
      </w:r>
      <w:r>
        <w:rPr>
          <w:rFonts w:eastAsia="Calibri"/>
          <w:sz w:val="24"/>
          <w:szCs w:val="24"/>
          <w:lang w:val="et-EE" w:eastAsia="en-US"/>
        </w:rPr>
        <w:t>1-3/</w:t>
      </w:r>
    </w:p>
    <w:p w14:paraId="2636214F" w14:textId="62E91B67" w:rsidR="002A35FA" w:rsidRPr="00215735" w:rsidRDefault="002A35FA" w:rsidP="002A35FA">
      <w:pPr>
        <w:spacing w:line="276" w:lineRule="auto"/>
        <w:rPr>
          <w:b/>
          <w:sz w:val="26"/>
          <w:szCs w:val="26"/>
          <w:lang w:val="et-EE"/>
        </w:rPr>
      </w:pPr>
      <w:bookmarkStart w:id="0" w:name="_Hlk132359444"/>
      <w:r w:rsidRPr="00215735">
        <w:rPr>
          <w:b/>
          <w:sz w:val="26"/>
          <w:szCs w:val="26"/>
          <w:lang w:val="et-EE"/>
        </w:rPr>
        <w:t xml:space="preserve">Arvamuse andmine </w:t>
      </w:r>
      <w:r>
        <w:rPr>
          <w:b/>
          <w:sz w:val="26"/>
          <w:szCs w:val="26"/>
          <w:lang w:val="et-EE"/>
        </w:rPr>
        <w:t>Kolleri VII</w:t>
      </w:r>
      <w:r w:rsidRPr="00215735">
        <w:rPr>
          <w:b/>
          <w:sz w:val="26"/>
          <w:szCs w:val="26"/>
          <w:lang w:val="et-EE"/>
        </w:rPr>
        <w:t xml:space="preserve"> uuringuruumi </w:t>
      </w:r>
    </w:p>
    <w:p w14:paraId="05A8A826" w14:textId="77777777" w:rsidR="002A35FA" w:rsidRPr="00215735" w:rsidRDefault="002A35FA" w:rsidP="002A35FA">
      <w:pPr>
        <w:spacing w:after="360" w:line="276" w:lineRule="auto"/>
        <w:rPr>
          <w:b/>
          <w:sz w:val="26"/>
          <w:szCs w:val="26"/>
          <w:lang w:val="et-EE"/>
        </w:rPr>
      </w:pPr>
      <w:r w:rsidRPr="00215735">
        <w:rPr>
          <w:b/>
          <w:sz w:val="26"/>
          <w:szCs w:val="26"/>
          <w:lang w:val="et-EE"/>
        </w:rPr>
        <w:t>geoloogilise uuringu loa taotluse kohta</w:t>
      </w:r>
    </w:p>
    <w:bookmarkEnd w:id="0"/>
    <w:p w14:paraId="3247621E" w14:textId="3F21F92D" w:rsidR="002A35FA" w:rsidRPr="00E72BD0" w:rsidRDefault="002A35FA" w:rsidP="002A35FA">
      <w:pPr>
        <w:spacing w:after="120" w:line="276" w:lineRule="auto"/>
        <w:ind w:right="68"/>
        <w:jc w:val="both"/>
        <w:rPr>
          <w:sz w:val="24"/>
          <w:szCs w:val="24"/>
          <w:lang w:val="et-EE"/>
        </w:rPr>
      </w:pPr>
      <w:r w:rsidRPr="00E72BD0">
        <w:rPr>
          <w:sz w:val="24"/>
          <w:szCs w:val="24"/>
          <w:lang w:val="et-EE"/>
        </w:rPr>
        <w:t>Keskkonnaamet geoloogilise uuringu loa andjana saatis Kanepi Vallavalitsusele 15. märtsil 2023 kirja nr DM-123876-4, milles soovitakse tuginedes maapõueseaduse § 27 lõikele 7 ja selles sätestatud tähtajale kohaliku omavalitsuse motiveeritud arvamust uuringuloa taotluse kohta.</w:t>
      </w:r>
    </w:p>
    <w:p w14:paraId="778BE818" w14:textId="167E2DCB" w:rsidR="002A35FA" w:rsidRPr="00E72BD0" w:rsidRDefault="002A35FA" w:rsidP="002A35FA">
      <w:pPr>
        <w:spacing w:after="120" w:line="276" w:lineRule="auto"/>
        <w:ind w:right="68"/>
        <w:jc w:val="both"/>
        <w:rPr>
          <w:sz w:val="24"/>
          <w:szCs w:val="24"/>
          <w:lang w:val="et-EE"/>
        </w:rPr>
      </w:pPr>
      <w:r w:rsidRPr="00E72BD0">
        <w:rPr>
          <w:sz w:val="24"/>
          <w:szCs w:val="24"/>
          <w:lang w:val="et-EE"/>
        </w:rPr>
        <w:t>Keskkonnaamet teatas, et on võtnud menetlusse Kasetuka talu OÜ (registrikood 16399240, aadress Kasetuka, Saverna küla, Kanepi vald, Põlva maakond) 24.02.2023 esitatud Kolleri VII uuringuruumi geoloogilise uuringu loa taotluse (registreeritud keskkonnaotsuste infosüsteemis 24.02.2023 numbriga DM-123876-1).</w:t>
      </w:r>
    </w:p>
    <w:p w14:paraId="44CEE6EE" w14:textId="14594D59" w:rsidR="002A35FA" w:rsidRPr="00E72BD0" w:rsidRDefault="002A35FA" w:rsidP="002A35FA">
      <w:pPr>
        <w:spacing w:line="276" w:lineRule="auto"/>
        <w:ind w:right="68"/>
        <w:jc w:val="both"/>
        <w:rPr>
          <w:sz w:val="24"/>
          <w:szCs w:val="24"/>
          <w:lang w:val="et-EE"/>
        </w:rPr>
      </w:pPr>
      <w:r w:rsidRPr="00E72BD0">
        <w:rPr>
          <w:sz w:val="24"/>
          <w:szCs w:val="24"/>
          <w:lang w:val="et-EE"/>
        </w:rPr>
        <w:t>Geoloogilise uuringu luba taotletakse Põlva maakonnas Kanepi vallas Saverna külas Sirome Group OÜ-le kuuluva Kasetuka (katastritunnus 85603:001:0621) maaüksuse põhjaosas. Taotletava uuringuruumi teenindusala kogupindala on 0,92 ha. Uuringu eesmärk on tarbevaru tasemel välja selgitada uuringuruumis levivate setete (liiv ja/või kruus) maht, kvaliteet ning kasutamise võimalused. Maavara soovitakse kasutada piirkonna teede ehitusel ja ehitustöödel. Uuringute käigus planeeritakse rajada kuni 8 uuringukaeveõõnt ja kuni 8 puurauku sügavusega kuni 12 m</w:t>
      </w:r>
      <w:r w:rsidR="00937706" w:rsidRPr="00E72BD0">
        <w:rPr>
          <w:sz w:val="24"/>
          <w:szCs w:val="24"/>
          <w:lang w:val="et-EE"/>
        </w:rPr>
        <w:t>.</w:t>
      </w:r>
      <w:r w:rsidRPr="00E72BD0">
        <w:rPr>
          <w:sz w:val="24"/>
          <w:szCs w:val="24"/>
          <w:lang w:val="et-EE"/>
        </w:rPr>
        <w:t xml:space="preserve"> </w:t>
      </w:r>
      <w:r w:rsidR="00937706" w:rsidRPr="00E72BD0">
        <w:rPr>
          <w:sz w:val="24"/>
          <w:szCs w:val="24"/>
          <w:lang w:val="et-EE"/>
        </w:rPr>
        <w:t>Mu</w:t>
      </w:r>
      <w:r w:rsidRPr="00E72BD0">
        <w:rPr>
          <w:sz w:val="24"/>
          <w:szCs w:val="24"/>
          <w:lang w:val="et-EE"/>
        </w:rPr>
        <w:t>ud</w:t>
      </w:r>
      <w:r w:rsidR="00937706" w:rsidRPr="00E72BD0">
        <w:rPr>
          <w:sz w:val="24"/>
          <w:szCs w:val="24"/>
          <w:lang w:val="et-EE"/>
        </w:rPr>
        <w:t>e</w:t>
      </w:r>
      <w:r w:rsidRPr="00E72BD0">
        <w:rPr>
          <w:sz w:val="24"/>
          <w:szCs w:val="24"/>
          <w:lang w:val="et-EE"/>
        </w:rPr>
        <w:t xml:space="preserve"> kavandatavad</w:t>
      </w:r>
      <w:r w:rsidR="00937706" w:rsidRPr="00E72BD0">
        <w:rPr>
          <w:sz w:val="24"/>
          <w:szCs w:val="24"/>
          <w:lang w:val="et-EE"/>
        </w:rPr>
        <w:t xml:space="preserve"> sihtotstarbeliste töödena on plaanis</w:t>
      </w:r>
      <w:r w:rsidRPr="00E72BD0">
        <w:rPr>
          <w:sz w:val="24"/>
          <w:szCs w:val="24"/>
          <w:lang w:val="et-EE"/>
        </w:rPr>
        <w:t xml:space="preserve"> </w:t>
      </w:r>
      <w:r w:rsidR="00937706" w:rsidRPr="00E72BD0">
        <w:rPr>
          <w:sz w:val="24"/>
          <w:szCs w:val="24"/>
          <w:lang w:val="et-EE"/>
        </w:rPr>
        <w:t xml:space="preserve">uuringupunktides </w:t>
      </w:r>
      <w:r w:rsidRPr="00E72BD0">
        <w:rPr>
          <w:sz w:val="24"/>
          <w:szCs w:val="24"/>
          <w:lang w:val="et-EE"/>
        </w:rPr>
        <w:t xml:space="preserve">veetasemete mõõtmine, </w:t>
      </w:r>
      <w:proofErr w:type="spellStart"/>
      <w:r w:rsidRPr="00E72BD0">
        <w:rPr>
          <w:sz w:val="24"/>
          <w:szCs w:val="24"/>
          <w:lang w:val="et-EE"/>
        </w:rPr>
        <w:t>topogeodeetiline</w:t>
      </w:r>
      <w:proofErr w:type="spellEnd"/>
      <w:r w:rsidRPr="00E72BD0">
        <w:rPr>
          <w:sz w:val="24"/>
          <w:szCs w:val="24"/>
          <w:lang w:val="et-EE"/>
        </w:rPr>
        <w:t xml:space="preserve"> mõõdistamine, proovide võtmine </w:t>
      </w:r>
      <w:proofErr w:type="spellStart"/>
      <w:r w:rsidRPr="00E72BD0">
        <w:rPr>
          <w:sz w:val="24"/>
          <w:szCs w:val="24"/>
          <w:lang w:val="et-EE"/>
        </w:rPr>
        <w:t>granulomeetrilise</w:t>
      </w:r>
      <w:proofErr w:type="spellEnd"/>
      <w:r w:rsidRPr="00E72BD0">
        <w:rPr>
          <w:sz w:val="24"/>
          <w:szCs w:val="24"/>
          <w:lang w:val="et-EE"/>
        </w:rPr>
        <w:t xml:space="preserve"> koostise määramiseks ning </w:t>
      </w:r>
      <w:proofErr w:type="spellStart"/>
      <w:r w:rsidRPr="00E72BD0">
        <w:rPr>
          <w:sz w:val="24"/>
          <w:szCs w:val="24"/>
          <w:lang w:val="et-EE"/>
        </w:rPr>
        <w:t>füüsikalis</w:t>
      </w:r>
      <w:proofErr w:type="spellEnd"/>
      <w:r w:rsidRPr="00E72BD0">
        <w:rPr>
          <w:sz w:val="24"/>
          <w:szCs w:val="24"/>
          <w:lang w:val="et-EE"/>
        </w:rPr>
        <w:t>-mehaanilisteks katseteks. Uuringu teostaja on Maavarauuringud OÜ (registrikood 14346587, aadress Tartu maakond, Tartu linn, Tartu linn, Liiva tn 41, 50303). Loa taotletav kehtivusaeg on 5 aastat.</w:t>
      </w:r>
    </w:p>
    <w:p w14:paraId="68F364CE" w14:textId="515B2AB5" w:rsidR="00937706" w:rsidRPr="00E72BD0" w:rsidRDefault="000F4C13" w:rsidP="002A35FA">
      <w:pPr>
        <w:spacing w:line="276" w:lineRule="auto"/>
        <w:ind w:right="68"/>
        <w:jc w:val="both"/>
        <w:rPr>
          <w:sz w:val="24"/>
          <w:szCs w:val="24"/>
          <w:lang w:val="et-EE"/>
        </w:rPr>
      </w:pPr>
      <w:r w:rsidRPr="00E72BD0">
        <w:rPr>
          <w:sz w:val="24"/>
          <w:szCs w:val="24"/>
          <w:lang w:val="et-EE"/>
        </w:rPr>
        <w:t xml:space="preserve">Uuringuruumi teenindusala asub tasase reljeefiga alal, kus maapinna absoluutne kõrgus jääb ligikaudu 130 m </w:t>
      </w:r>
      <w:proofErr w:type="spellStart"/>
      <w:r w:rsidRPr="00E72BD0">
        <w:rPr>
          <w:sz w:val="24"/>
          <w:szCs w:val="24"/>
          <w:lang w:val="et-EE"/>
        </w:rPr>
        <w:t>abs</w:t>
      </w:r>
      <w:proofErr w:type="spellEnd"/>
      <w:r w:rsidRPr="00E72BD0">
        <w:rPr>
          <w:sz w:val="24"/>
          <w:szCs w:val="24"/>
          <w:lang w:val="et-EE"/>
        </w:rPr>
        <w:t>. kõrgusele. Teenindusalal ja ümbritseval alal on rohumaa.</w:t>
      </w:r>
    </w:p>
    <w:p w14:paraId="373A4399" w14:textId="601FED56" w:rsidR="000F4C13" w:rsidRPr="00E72BD0" w:rsidRDefault="000F4C13" w:rsidP="002A35FA">
      <w:pPr>
        <w:spacing w:line="276" w:lineRule="auto"/>
        <w:ind w:right="68"/>
        <w:jc w:val="both"/>
        <w:rPr>
          <w:sz w:val="24"/>
          <w:szCs w:val="24"/>
          <w:lang w:val="et-EE"/>
        </w:rPr>
      </w:pPr>
      <w:r w:rsidRPr="00E72BD0">
        <w:rPr>
          <w:sz w:val="24"/>
          <w:szCs w:val="24"/>
          <w:lang w:val="et-EE"/>
        </w:rPr>
        <w:t xml:space="preserve">Ligikaudu 50 m kaugusele lõuna poole jääb Kasetuka talu elamu ja teised hooned. Teenidusalast ligikaudu 100 m kaugusele kagu suunda jääb Männa talu elamu. Teenindusala piirneb kirdest Ojaveere ja läänest Tamme maaüksuse maatulundusmaaga, loodepiiril </w:t>
      </w:r>
      <w:r w:rsidRPr="00E72BD0">
        <w:rPr>
          <w:sz w:val="24"/>
          <w:szCs w:val="24"/>
          <w:lang w:val="et-EE"/>
        </w:rPr>
        <w:lastRenderedPageBreak/>
        <w:t xml:space="preserve">Mäeveere maaüksuse mäetööstusmaaga. Viimasel asub Kolleri-Saverna kruusamaardla täiteliiva aktiivse tarbevaru plokk 2 </w:t>
      </w:r>
      <w:proofErr w:type="spellStart"/>
      <w:r w:rsidRPr="00E72BD0">
        <w:rPr>
          <w:sz w:val="24"/>
          <w:szCs w:val="24"/>
          <w:lang w:val="et-EE"/>
        </w:rPr>
        <w:t>aT</w:t>
      </w:r>
      <w:proofErr w:type="spellEnd"/>
      <w:r w:rsidRPr="00E72BD0">
        <w:rPr>
          <w:sz w:val="24"/>
          <w:szCs w:val="24"/>
          <w:lang w:val="et-EE"/>
        </w:rPr>
        <w:t>, mille piires omab kaevandamise luba nr KL-512048 TREV-2 Grupp AS.</w:t>
      </w:r>
    </w:p>
    <w:p w14:paraId="46193A82" w14:textId="17E4ECEF" w:rsidR="000F4C13" w:rsidRPr="00E72BD0" w:rsidRDefault="00A15BAD" w:rsidP="002A35FA">
      <w:pPr>
        <w:spacing w:line="276" w:lineRule="auto"/>
        <w:ind w:right="68"/>
        <w:jc w:val="both"/>
        <w:rPr>
          <w:sz w:val="24"/>
          <w:szCs w:val="24"/>
          <w:lang w:val="et-EE"/>
        </w:rPr>
      </w:pPr>
      <w:r w:rsidRPr="00E72BD0">
        <w:rPr>
          <w:sz w:val="24"/>
          <w:szCs w:val="24"/>
          <w:lang w:val="et-EE"/>
        </w:rPr>
        <w:t xml:space="preserve">Kolleri kruusakarjääri ja Kolleri liivakarjääri alale on kaevandamise käigus kujunenud tehisveekogu nimetusega „Kolleri karjäär“, mida ümbritseb 50 m laiune kalda piiranguvöönd. Kaevandamise tulemusena kujunenud veekogu veetase on 121 m </w:t>
      </w:r>
      <w:proofErr w:type="spellStart"/>
      <w:r w:rsidRPr="00E72BD0">
        <w:rPr>
          <w:sz w:val="24"/>
          <w:szCs w:val="24"/>
          <w:lang w:val="et-EE"/>
        </w:rPr>
        <w:t>abs</w:t>
      </w:r>
      <w:proofErr w:type="spellEnd"/>
      <w:r w:rsidRPr="00E72BD0">
        <w:rPr>
          <w:sz w:val="24"/>
          <w:szCs w:val="24"/>
          <w:lang w:val="et-EE"/>
        </w:rPr>
        <w:t>. kõrgusel ehk ligikaudu 9 m taotletava teenindusala maapinnast madalamal.</w:t>
      </w:r>
    </w:p>
    <w:p w14:paraId="1CCA15C0" w14:textId="52F290DC" w:rsidR="00A15BAD" w:rsidRPr="00E72BD0" w:rsidRDefault="00A15BAD" w:rsidP="002A35FA">
      <w:pPr>
        <w:spacing w:line="276" w:lineRule="auto"/>
        <w:ind w:right="68"/>
        <w:jc w:val="both"/>
        <w:rPr>
          <w:sz w:val="24"/>
          <w:szCs w:val="24"/>
          <w:lang w:val="et-EE"/>
        </w:rPr>
      </w:pPr>
      <w:r w:rsidRPr="00E72BD0">
        <w:rPr>
          <w:sz w:val="24"/>
          <w:szCs w:val="24"/>
          <w:lang w:val="et-EE"/>
        </w:rPr>
        <w:t>Üle taotletava teenindusala kulgevad elektri õhuliinid VESKI:MAA, loodepiirile jääb elektri maakaabelliin VESKI MAA, mille kaitsevöönditesse uuringupunkte ei rajata. Teenindusala piirist ida poole jääb Telia AS-ile kuuluv maa-alune andmesideliin, mille kaitsevööndi laius liini teljest on 1 m. Teenindusala piires ega vahetus läheduses ei asu kaitsealuseid üksikobjekte.</w:t>
      </w:r>
    </w:p>
    <w:p w14:paraId="2369CF02" w14:textId="014F687C" w:rsidR="00A15BAD" w:rsidRPr="00E72BD0" w:rsidRDefault="00A15BAD" w:rsidP="002A35FA">
      <w:pPr>
        <w:spacing w:line="276" w:lineRule="auto"/>
        <w:ind w:right="68"/>
        <w:jc w:val="both"/>
        <w:rPr>
          <w:sz w:val="24"/>
          <w:szCs w:val="24"/>
          <w:lang w:val="et-EE"/>
        </w:rPr>
      </w:pPr>
      <w:r w:rsidRPr="00E72BD0">
        <w:rPr>
          <w:sz w:val="24"/>
          <w:szCs w:val="24"/>
          <w:lang w:val="et-EE"/>
        </w:rPr>
        <w:t>Teenindusalast ligikaudu 170 m kaugusele lõuna poole jääb Põlva–Saverna tee nr 89 ja ligikaudu 180 m kaugusele lääne poole Tallinn–Tartu–Võru–Luhamaa tee nr 2. Külakeskus Saverna jääb ligikaudu poole kilomeetri kaugusele. Teenindusalast lõunasse jääv piirkond on Valgjärve valla üldplaneeringu alusel tiheasustusala.</w:t>
      </w:r>
    </w:p>
    <w:p w14:paraId="36400D92" w14:textId="145F9B39" w:rsidR="00A15BAD" w:rsidRPr="00E72BD0" w:rsidRDefault="00A15BAD" w:rsidP="002A35FA">
      <w:pPr>
        <w:spacing w:line="276" w:lineRule="auto"/>
        <w:ind w:right="68"/>
        <w:jc w:val="both"/>
        <w:rPr>
          <w:sz w:val="24"/>
          <w:szCs w:val="24"/>
          <w:lang w:val="et-EE"/>
        </w:rPr>
      </w:pPr>
      <w:r w:rsidRPr="00E72BD0">
        <w:rPr>
          <w:sz w:val="24"/>
          <w:szCs w:val="24"/>
          <w:lang w:val="et-EE"/>
        </w:rPr>
        <w:t xml:space="preserve">Maapõueseaduse § 28 lõikele 5 tuleb uuringuloa taotlusele lisada kaevandamise jäätmekava juhul, kui uuringu käigus tekib kaevandamisjäätmeid ning jäätmete ladestamiskoht ei ole jäätmehoidla jäätmeseaduse § 352 tähenduses. Jäätmeseaduse alusel käsitletakse kaevandamisjäätmetena muuhulgas maavarade uuringute töö (sh proovivõtmine, koondproovi võtmine, puurimine ja kaevamine) tulemusena tekkivaid jäätmeid. </w:t>
      </w:r>
      <w:proofErr w:type="spellStart"/>
      <w:r w:rsidRPr="00E72BD0">
        <w:rPr>
          <w:sz w:val="24"/>
          <w:szCs w:val="24"/>
          <w:lang w:val="et-EE"/>
        </w:rPr>
        <w:t>Kaevandamisjäätmekava</w:t>
      </w:r>
      <w:proofErr w:type="spellEnd"/>
      <w:r w:rsidRPr="00E72BD0">
        <w:rPr>
          <w:sz w:val="24"/>
          <w:szCs w:val="24"/>
          <w:lang w:val="et-EE"/>
        </w:rPr>
        <w:t xml:space="preserve"> eesmärk on vältida või vähendada jäätmete tekitamist ja ohtlikkust ning soodustada nende ringlusse võtmist, korduskasutamist või taaskasutamist, kui see on keskkonnaohutu ja võimalik. Kavandatava uuringu käigus ei teki kaevandamisjäätmeid. Kaevanditest ja/või puuraukudest võetakse proovid koguses, mis on vajalik laboratoorsete uuringute läbiviimiseks. Proovidest üle jääv materjal tõstetakse kaevandisse või puurauku tagasi.</w:t>
      </w:r>
    </w:p>
    <w:p w14:paraId="59941DD0" w14:textId="77777777" w:rsidR="00BC3E6F" w:rsidRPr="00E72BD0" w:rsidRDefault="00BC3E6F" w:rsidP="00BC3E6F">
      <w:pPr>
        <w:spacing w:line="276" w:lineRule="auto"/>
        <w:ind w:right="68"/>
        <w:jc w:val="both"/>
        <w:rPr>
          <w:sz w:val="24"/>
          <w:szCs w:val="24"/>
          <w:lang w:val="et-EE"/>
        </w:rPr>
      </w:pPr>
      <w:r w:rsidRPr="00E72BD0">
        <w:rPr>
          <w:sz w:val="24"/>
          <w:szCs w:val="24"/>
          <w:lang w:val="et-EE"/>
        </w:rPr>
        <w:t xml:space="preserve">Geoloogilise uuringu läbiviimisel tuleb kinni pidada nii keskkonnakaitselistest kui ka tööohutusalastest nõuetest. Kaevandite ja puuraukude rajamisel kasutatav tehnika peab olema korras ning läbinud perioodilised ülevaatused. Kui peaks sattuma maapinnale kütust või õli, siis selle eemaldamiseks tuleb kasutada olemasolevaid reostusetõrje vahendeid. </w:t>
      </w:r>
    </w:p>
    <w:p w14:paraId="22488DE1" w14:textId="77777777" w:rsidR="00BC3E6F" w:rsidRPr="00E72BD0" w:rsidRDefault="00BC3E6F" w:rsidP="00BC3E6F">
      <w:pPr>
        <w:spacing w:line="276" w:lineRule="auto"/>
        <w:ind w:right="68"/>
        <w:jc w:val="both"/>
        <w:rPr>
          <w:sz w:val="24"/>
          <w:szCs w:val="24"/>
          <w:lang w:val="et-EE"/>
        </w:rPr>
      </w:pPr>
      <w:r w:rsidRPr="00E72BD0">
        <w:rPr>
          <w:sz w:val="24"/>
          <w:szCs w:val="24"/>
          <w:lang w:val="et-EE"/>
        </w:rPr>
        <w:t>Geoloogiliste uuringute käigus ei tohi kahjustada naabruses olevaid kinnistuid ega häirida seal elavad elanikke.</w:t>
      </w:r>
    </w:p>
    <w:p w14:paraId="3F208519" w14:textId="1D7DDC24" w:rsidR="00A15BAD" w:rsidRPr="00E72BD0" w:rsidRDefault="00BC3E6F" w:rsidP="00E72BD0">
      <w:pPr>
        <w:spacing w:after="120" w:line="276" w:lineRule="auto"/>
        <w:ind w:right="68"/>
        <w:jc w:val="both"/>
        <w:rPr>
          <w:sz w:val="24"/>
          <w:szCs w:val="24"/>
          <w:lang w:val="et-EE"/>
        </w:rPr>
      </w:pPr>
      <w:r w:rsidRPr="00E72BD0">
        <w:rPr>
          <w:sz w:val="24"/>
          <w:szCs w:val="24"/>
          <w:lang w:val="et-EE"/>
        </w:rPr>
        <w:t>Kolleri VII uuringu puhul jääb Kasetuka maaüksusel (85603:001:0621) asuv eluhoone teenindusala piirist ligikaudu 50 m kaugusele. Kavandatavad uuringupunktid jäävad elamu lähedale. Kuigi uuringupuuraugu või kaevandi rajamine on lühiajaline (kuni paar tundi), võib sellega kaasneda müra, mis ületab elamu juures kehtestatud päevase aja piirnormi. Kui Kasetuka maaüksusel asuva maja elanikud on uuringute ajal kodus, tuleks neid töödest ja võimalikust häirivast mürast teavitada. Vajadusel teha töid ajal, kui elanikke kodus pole.</w:t>
      </w:r>
    </w:p>
    <w:p w14:paraId="1AFF2480" w14:textId="77777777" w:rsidR="002A35FA" w:rsidRPr="00E72BD0" w:rsidRDefault="002A35FA" w:rsidP="002A35FA">
      <w:pPr>
        <w:spacing w:line="276" w:lineRule="auto"/>
        <w:ind w:right="68"/>
        <w:jc w:val="both"/>
        <w:rPr>
          <w:sz w:val="24"/>
          <w:szCs w:val="24"/>
          <w:lang w:val="et-EE"/>
        </w:rPr>
      </w:pPr>
      <w:r w:rsidRPr="00E72BD0">
        <w:rPr>
          <w:sz w:val="24"/>
          <w:szCs w:val="24"/>
          <w:lang w:val="et-EE"/>
        </w:rPr>
        <w:t>Maapõueseaduse (MaaPS) § 26 kohaselt annab üldgeoloogilise uurimistöö loa ja uuringuloa Keskkonnaamet, kes menetluse käigus kogutud andmestiku põhjal selgitab välja, kas konkreetse loa taotluse puhul esineb MaaPS § 35 sätestatud loa andmisest keeldumise aluseid. Loa andja kohustus on selgitada välja kõik asjaolud, millel on otsuse tegemisel määrav tähtsus.</w:t>
      </w:r>
    </w:p>
    <w:p w14:paraId="49280F9A" w14:textId="77777777" w:rsidR="002A35FA" w:rsidRPr="00E72BD0" w:rsidRDefault="002A35FA" w:rsidP="002A35FA">
      <w:pPr>
        <w:spacing w:line="276" w:lineRule="auto"/>
        <w:ind w:right="68"/>
        <w:jc w:val="both"/>
        <w:rPr>
          <w:sz w:val="24"/>
          <w:szCs w:val="24"/>
          <w:lang w:val="et-EE"/>
        </w:rPr>
      </w:pPr>
      <w:r w:rsidRPr="00E72BD0">
        <w:rPr>
          <w:sz w:val="24"/>
          <w:szCs w:val="24"/>
          <w:lang w:val="et-EE"/>
        </w:rPr>
        <w:t>Luba antakse, kui keeldumiseks ei esine seaduses sätestatud kaalukat põhjust.</w:t>
      </w:r>
    </w:p>
    <w:p w14:paraId="20EB5D44" w14:textId="77777777" w:rsidR="002A35FA" w:rsidRPr="00E72BD0" w:rsidRDefault="002A35FA" w:rsidP="002A35FA">
      <w:pPr>
        <w:spacing w:line="276" w:lineRule="auto"/>
        <w:ind w:right="68"/>
        <w:jc w:val="both"/>
        <w:rPr>
          <w:sz w:val="24"/>
          <w:szCs w:val="24"/>
          <w:lang w:val="et-EE"/>
        </w:rPr>
      </w:pPr>
      <w:r w:rsidRPr="00E72BD0">
        <w:rPr>
          <w:sz w:val="24"/>
          <w:szCs w:val="24"/>
          <w:lang w:val="et-EE"/>
        </w:rPr>
        <w:t>Uuringuloa andmisest keeldutakse, kui uuringu tegemine on vastuolus riigi huvidega.</w:t>
      </w:r>
    </w:p>
    <w:p w14:paraId="0065B6C6" w14:textId="77777777" w:rsidR="002A35FA" w:rsidRPr="00E72BD0" w:rsidRDefault="002A35FA" w:rsidP="002A35FA">
      <w:pPr>
        <w:spacing w:line="276" w:lineRule="auto"/>
        <w:ind w:right="68"/>
        <w:jc w:val="both"/>
        <w:rPr>
          <w:sz w:val="24"/>
          <w:szCs w:val="24"/>
          <w:lang w:val="et-EE"/>
        </w:rPr>
      </w:pPr>
      <w:r w:rsidRPr="00E72BD0">
        <w:rPr>
          <w:sz w:val="24"/>
          <w:szCs w:val="24"/>
          <w:lang w:val="et-EE"/>
        </w:rPr>
        <w:lastRenderedPageBreak/>
        <w:t>MaaPS § 35 lõike 2 punkt 1 sätestab, et uuringuloa andmisest võib keelduda, kui taotlejale on</w:t>
      </w:r>
    </w:p>
    <w:p w14:paraId="59217ED4" w14:textId="77777777" w:rsidR="002A35FA" w:rsidRPr="00E72BD0" w:rsidRDefault="002A35FA" w:rsidP="002A35FA">
      <w:pPr>
        <w:spacing w:line="276" w:lineRule="auto"/>
        <w:ind w:right="68"/>
        <w:jc w:val="both"/>
        <w:rPr>
          <w:sz w:val="24"/>
          <w:szCs w:val="24"/>
          <w:lang w:val="et-EE"/>
        </w:rPr>
      </w:pPr>
      <w:r w:rsidRPr="00E72BD0">
        <w:rPr>
          <w:sz w:val="24"/>
          <w:szCs w:val="24"/>
          <w:lang w:val="et-EE"/>
        </w:rPr>
        <w:t>määratud karistus kaevandamisjäätmete käitlemise nõuete eiramise eest ja selle andmed ei ole</w:t>
      </w:r>
    </w:p>
    <w:p w14:paraId="750B6DFF" w14:textId="77777777" w:rsidR="002A35FA" w:rsidRPr="00E72BD0" w:rsidRDefault="002A35FA" w:rsidP="002A35FA">
      <w:pPr>
        <w:spacing w:line="276" w:lineRule="auto"/>
        <w:ind w:right="68"/>
        <w:jc w:val="both"/>
        <w:rPr>
          <w:sz w:val="24"/>
          <w:szCs w:val="24"/>
          <w:lang w:val="et-EE"/>
        </w:rPr>
      </w:pPr>
      <w:r w:rsidRPr="00E72BD0">
        <w:rPr>
          <w:sz w:val="24"/>
          <w:szCs w:val="24"/>
          <w:lang w:val="et-EE"/>
        </w:rPr>
        <w:t>karistusregistrist kustutatud. Keeldumise alust kontrollitakse menetluse käigus, et taotlejal ei oleks karistusregistrisse kantud karistust kaevandamisjäätmete käitlemise nõuete eiramise eest</w:t>
      </w:r>
    </w:p>
    <w:p w14:paraId="5287B5D7" w14:textId="77777777" w:rsidR="002A35FA" w:rsidRPr="00E72BD0" w:rsidRDefault="002A35FA" w:rsidP="002A35FA">
      <w:pPr>
        <w:spacing w:line="276" w:lineRule="auto"/>
        <w:ind w:right="68"/>
        <w:jc w:val="both"/>
        <w:rPr>
          <w:sz w:val="24"/>
          <w:szCs w:val="24"/>
          <w:lang w:val="et-EE"/>
        </w:rPr>
      </w:pPr>
      <w:r w:rsidRPr="00E72BD0">
        <w:rPr>
          <w:sz w:val="24"/>
          <w:szCs w:val="24"/>
          <w:lang w:val="et-EE"/>
        </w:rPr>
        <w:t>MaaPS §-s 35 sätestatud uuringuloa andmise keeldumise alused peavad puuduma.</w:t>
      </w:r>
    </w:p>
    <w:p w14:paraId="3B57C9A7" w14:textId="77777777" w:rsidR="002A35FA" w:rsidRPr="00E72BD0" w:rsidRDefault="002A35FA" w:rsidP="002A35FA">
      <w:pPr>
        <w:spacing w:after="120" w:line="276" w:lineRule="auto"/>
        <w:ind w:right="68"/>
        <w:jc w:val="both"/>
        <w:rPr>
          <w:sz w:val="24"/>
          <w:szCs w:val="24"/>
          <w:lang w:val="et-EE"/>
        </w:rPr>
      </w:pPr>
      <w:r w:rsidRPr="00E72BD0">
        <w:rPr>
          <w:sz w:val="24"/>
          <w:szCs w:val="24"/>
          <w:lang w:val="et-EE"/>
        </w:rPr>
        <w:t>Keskkonnaamet kontrollis uuringuloa taotluse vastavust maapõueseaduses (edaspidi MaaPS) ja keskkonnamõju hindamise ja keskkonnajuhtimissüsteemi seaduses sätestatud nõuetele. Taotlus vastas esitatud nõuetele.</w:t>
      </w:r>
    </w:p>
    <w:p w14:paraId="31DFEFA0" w14:textId="77777777" w:rsidR="002A35FA" w:rsidRPr="00E72BD0" w:rsidRDefault="002A35FA" w:rsidP="002A35FA">
      <w:pPr>
        <w:spacing w:line="276" w:lineRule="auto"/>
        <w:ind w:right="68"/>
        <w:jc w:val="both"/>
        <w:rPr>
          <w:b/>
          <w:bCs/>
          <w:sz w:val="24"/>
          <w:szCs w:val="24"/>
          <w:lang w:val="et-EE"/>
        </w:rPr>
      </w:pPr>
      <w:r w:rsidRPr="00E72BD0">
        <w:rPr>
          <w:b/>
          <w:bCs/>
          <w:sz w:val="24"/>
          <w:szCs w:val="24"/>
          <w:lang w:val="et-EE"/>
        </w:rPr>
        <w:t>Käesolevas menetluse käigus antakse arvamus ainult geoloogilise uuringu loa taotlusele, mitte maavara kaevandamisloa andmisele.</w:t>
      </w:r>
    </w:p>
    <w:p w14:paraId="76F88C70" w14:textId="77777777" w:rsidR="002A35FA" w:rsidRPr="00E72BD0" w:rsidRDefault="002A35FA" w:rsidP="002A35FA">
      <w:pPr>
        <w:spacing w:line="276" w:lineRule="auto"/>
        <w:ind w:right="68"/>
        <w:jc w:val="both"/>
        <w:rPr>
          <w:sz w:val="24"/>
          <w:szCs w:val="24"/>
          <w:lang w:val="et-EE"/>
        </w:rPr>
      </w:pPr>
      <w:r w:rsidRPr="00E72BD0">
        <w:rPr>
          <w:sz w:val="24"/>
          <w:szCs w:val="24"/>
          <w:lang w:val="et-EE"/>
        </w:rPr>
        <w:t>Need on täiesti eraldiseisvad menetlused ja uuringuloa menetluse käigus ei otsustata võimaliku  hilisema maavara kaevandamisloa taotlusega nõustumist.</w:t>
      </w:r>
    </w:p>
    <w:p w14:paraId="3830912F" w14:textId="77777777" w:rsidR="002A35FA" w:rsidRPr="00E72BD0" w:rsidRDefault="002A35FA" w:rsidP="002A35FA">
      <w:pPr>
        <w:spacing w:line="276" w:lineRule="auto"/>
        <w:ind w:right="68"/>
        <w:jc w:val="both"/>
        <w:rPr>
          <w:sz w:val="24"/>
          <w:szCs w:val="24"/>
          <w:lang w:val="et-EE"/>
        </w:rPr>
      </w:pPr>
      <w:r w:rsidRPr="00E72BD0">
        <w:rPr>
          <w:sz w:val="24"/>
          <w:szCs w:val="24"/>
          <w:lang w:val="et-EE"/>
        </w:rPr>
        <w:t xml:space="preserve">Tallinna Halduskohtu 25.03.2020 kohtuotsuses (haldusasi nr 3-19-2386) asus kohus seisukohale, et uuringuloa kooskõlastamisest keeldumiseks ei piisa ainuüksi argumendist, et tulevikus on uuringualal kaevandamine ebatõenäoline. Riigikohus on asjas nr 3-3-1-37-15, otsuse p-s 13 rõhutanud, et uuringutulemustel on iseseisev väärtus ka siis, kui uuringule kaevandamist ei järgne. Saadud teabe alusel tehakse vajaduse korral muudatused keskkonnaregistris, milles talletatud infot saab edaspidi kasutada näiteks uute planeeringute ja arengukavade koostamisel. Samuti võib taotleja jaoks selguda kaevandamise ebaotstarbekus. </w:t>
      </w:r>
    </w:p>
    <w:p w14:paraId="0D878EA6" w14:textId="63B401F7" w:rsidR="002A35FA" w:rsidRPr="00E72BD0" w:rsidRDefault="002A35FA" w:rsidP="00E72BD0">
      <w:pPr>
        <w:spacing w:after="120" w:line="276" w:lineRule="auto"/>
        <w:ind w:right="68"/>
        <w:jc w:val="both"/>
        <w:rPr>
          <w:sz w:val="24"/>
          <w:szCs w:val="24"/>
          <w:lang w:val="et-EE"/>
        </w:rPr>
      </w:pPr>
      <w:r w:rsidRPr="00E72BD0">
        <w:rPr>
          <w:sz w:val="24"/>
          <w:szCs w:val="24"/>
          <w:lang w:val="et-EE"/>
        </w:rPr>
        <w:t xml:space="preserve">Riigikohus on pidanud haldusmenetluse eesmärgipärasuse ja efektiivsuse põhimõttega kooskõlas olevaks, kui kohalik omavalitsus otsustab uuringuloa siiski kooskõlastada, kuid märgib seejuures oma seisukoha, et kaevandamine ei osutu tõenäoliselt võimalikuks (viidatud otsus, p 14). Selliselt toimimine aitab vältida taotlejal põhjendamatu ootuse tekkimist kaevandamisloa saamise väljavaate suhtes ning võimaldab kavandada oma edasisi tegevusi. Nõustumine uuringuloa andmisega ei piira mingilgi moel </w:t>
      </w:r>
      <w:proofErr w:type="spellStart"/>
      <w:r w:rsidRPr="00E72BD0">
        <w:rPr>
          <w:sz w:val="24"/>
          <w:szCs w:val="24"/>
          <w:lang w:val="et-EE"/>
        </w:rPr>
        <w:t>KOV-i</w:t>
      </w:r>
      <w:proofErr w:type="spellEnd"/>
      <w:r w:rsidRPr="00E72BD0">
        <w:rPr>
          <w:sz w:val="24"/>
          <w:szCs w:val="24"/>
          <w:lang w:val="et-EE"/>
        </w:rPr>
        <w:t xml:space="preserve"> võimalust kaevandamisloa kooskõlastamisest põhjendatult keelduda (viidatud otsus, p 12).</w:t>
      </w:r>
    </w:p>
    <w:p w14:paraId="24782EBA" w14:textId="77777777" w:rsidR="002A35FA" w:rsidRPr="00E72BD0" w:rsidRDefault="002A35FA" w:rsidP="002A35FA">
      <w:pPr>
        <w:spacing w:after="120" w:line="276" w:lineRule="auto"/>
        <w:ind w:right="68"/>
        <w:jc w:val="both"/>
        <w:rPr>
          <w:sz w:val="24"/>
          <w:szCs w:val="24"/>
          <w:lang w:val="et-EE"/>
        </w:rPr>
      </w:pPr>
      <w:r w:rsidRPr="00E72BD0">
        <w:rPr>
          <w:b/>
          <w:bCs/>
          <w:sz w:val="24"/>
          <w:szCs w:val="24"/>
          <w:lang w:val="et-EE"/>
        </w:rPr>
        <w:t>Geoloogilise uuringu luba ei anna uuringuloa omanikule garantiid, et talle hilisemalt antakse maavara kaevandamise luba ning geoloogilise uuringu loa saamisel ei teki õiguspärast ootust kaevandamisloa saamiseks.</w:t>
      </w:r>
    </w:p>
    <w:p w14:paraId="51B56955" w14:textId="77777777" w:rsidR="002A35FA" w:rsidRPr="00E72BD0" w:rsidRDefault="002A35FA" w:rsidP="002A35FA">
      <w:pPr>
        <w:spacing w:line="276" w:lineRule="auto"/>
        <w:ind w:right="68"/>
        <w:jc w:val="both"/>
        <w:rPr>
          <w:sz w:val="24"/>
          <w:szCs w:val="24"/>
          <w:lang w:val="et-EE"/>
        </w:rPr>
      </w:pPr>
      <w:r w:rsidRPr="00E72BD0">
        <w:rPr>
          <w:sz w:val="24"/>
          <w:szCs w:val="24"/>
          <w:lang w:val="et-EE"/>
        </w:rPr>
        <w:t>MaaPS § 27 lg 7 kohaselt saadab loa andja üldgeoloogilise uurimistöö loa või uuringuloa taotluse arvamuse saamiseks taotletava uuringuruumi asukoha kohaliku omavalitsuse üksusele, kes esitab oma arvamuse kirjalikult kahe kuu jooksul taotluse saamisest arvates.</w:t>
      </w:r>
    </w:p>
    <w:p w14:paraId="3796C2FD" w14:textId="77777777" w:rsidR="002A35FA" w:rsidRPr="00E72BD0" w:rsidRDefault="002A35FA" w:rsidP="002A35FA">
      <w:pPr>
        <w:spacing w:after="240" w:line="276" w:lineRule="auto"/>
        <w:ind w:right="68"/>
        <w:jc w:val="both"/>
        <w:rPr>
          <w:sz w:val="24"/>
          <w:szCs w:val="24"/>
          <w:lang w:val="et-EE"/>
        </w:rPr>
      </w:pPr>
      <w:r w:rsidRPr="00E72BD0">
        <w:rPr>
          <w:sz w:val="24"/>
          <w:szCs w:val="24"/>
          <w:lang w:val="et-EE"/>
        </w:rPr>
        <w:t>Kohaliku omavalitsuse korralduse seaduse § 22 lõike 2 kohaselt otsustab seadusega kohaliku omavalitsuse, kohaliku omavalitsusüksuse või kohaliku omavalitsusorgani pädevusse antud küsimusi kohaliku omavalitsuse volikogu, kes võib delegeerida nende küsimuste lahendamise vallavalitsusele.</w:t>
      </w:r>
    </w:p>
    <w:p w14:paraId="2DC326F9" w14:textId="77777777" w:rsidR="002A35FA" w:rsidRPr="00E72BD0" w:rsidRDefault="002A35FA" w:rsidP="002A35FA">
      <w:pPr>
        <w:spacing w:after="240" w:line="276" w:lineRule="auto"/>
        <w:ind w:right="65"/>
        <w:jc w:val="both"/>
        <w:rPr>
          <w:sz w:val="24"/>
          <w:szCs w:val="24"/>
          <w:lang w:val="et-EE"/>
        </w:rPr>
      </w:pPr>
      <w:r w:rsidRPr="00E72BD0">
        <w:rPr>
          <w:sz w:val="24"/>
          <w:szCs w:val="24"/>
          <w:lang w:val="et-EE"/>
        </w:rPr>
        <w:t xml:space="preserve">Lähtudes eeltoodust ja võttes aluseks kohaliku omavalitsuse korralduse seaduse § 22 lõike 2, maapõueseaduse § 27 lõike 7 ning tutvunud Põlva  maakonnas  Kanepi  vallas </w:t>
      </w:r>
      <w:proofErr w:type="spellStart"/>
      <w:r w:rsidRPr="00E72BD0">
        <w:rPr>
          <w:sz w:val="24"/>
          <w:szCs w:val="24"/>
          <w:lang w:val="et-EE"/>
        </w:rPr>
        <w:t>Voorepalu</w:t>
      </w:r>
      <w:proofErr w:type="spellEnd"/>
      <w:r w:rsidRPr="00E72BD0">
        <w:rPr>
          <w:sz w:val="24"/>
          <w:szCs w:val="24"/>
          <w:lang w:val="et-EE"/>
        </w:rPr>
        <w:t xml:space="preserve"> külas  riigile kuuluval </w:t>
      </w:r>
      <w:proofErr w:type="spellStart"/>
      <w:r w:rsidRPr="00E72BD0">
        <w:rPr>
          <w:sz w:val="24"/>
          <w:szCs w:val="24"/>
          <w:lang w:val="et-EE"/>
        </w:rPr>
        <w:t>Kiidjärve</w:t>
      </w:r>
      <w:proofErr w:type="spellEnd"/>
      <w:r w:rsidRPr="00E72BD0">
        <w:rPr>
          <w:sz w:val="24"/>
          <w:szCs w:val="24"/>
          <w:lang w:val="et-EE"/>
        </w:rPr>
        <w:t xml:space="preserve"> metskond 205 kinnistul (katastritunnus 35402:001:0739) </w:t>
      </w:r>
      <w:proofErr w:type="spellStart"/>
      <w:r w:rsidRPr="00E72BD0">
        <w:rPr>
          <w:sz w:val="24"/>
          <w:szCs w:val="24"/>
          <w:lang w:val="et-EE"/>
        </w:rPr>
        <w:t>Voorepalu</w:t>
      </w:r>
      <w:proofErr w:type="spellEnd"/>
      <w:r w:rsidRPr="00E72BD0">
        <w:rPr>
          <w:sz w:val="24"/>
          <w:szCs w:val="24"/>
          <w:lang w:val="et-EE"/>
        </w:rPr>
        <w:t xml:space="preserve"> II uuringuruumi geoloogilise uuringu loa taotlusega, Kanepi Vallavolikogu </w:t>
      </w:r>
      <w:r w:rsidRPr="00E72BD0">
        <w:rPr>
          <w:b/>
          <w:bCs/>
          <w:sz w:val="24"/>
          <w:szCs w:val="24"/>
          <w:lang w:val="et-EE"/>
        </w:rPr>
        <w:t>o t s u s t a b:</w:t>
      </w:r>
    </w:p>
    <w:p w14:paraId="32BAE7BD" w14:textId="292F80A5" w:rsidR="002A35FA" w:rsidRPr="00E72BD0" w:rsidRDefault="002A35FA" w:rsidP="002A35FA">
      <w:pPr>
        <w:spacing w:after="120" w:line="276" w:lineRule="auto"/>
        <w:ind w:right="71"/>
        <w:jc w:val="both"/>
        <w:rPr>
          <w:sz w:val="24"/>
          <w:szCs w:val="24"/>
          <w:lang w:val="et-EE"/>
        </w:rPr>
      </w:pPr>
      <w:r w:rsidRPr="00E72BD0">
        <w:rPr>
          <w:sz w:val="24"/>
          <w:szCs w:val="24"/>
          <w:lang w:val="et-EE"/>
        </w:rPr>
        <w:lastRenderedPageBreak/>
        <w:t xml:space="preserve">1.  Nõustuda </w:t>
      </w:r>
      <w:r w:rsidR="00502A8E" w:rsidRPr="00E72BD0">
        <w:rPr>
          <w:sz w:val="24"/>
          <w:szCs w:val="24"/>
          <w:lang w:val="et-EE"/>
        </w:rPr>
        <w:t>Kasetuka talu OÜ-le (registrikood 16399240, aadress Kasetuka, Saverna küla, Kanepi vald, Põlva maakond)</w:t>
      </w:r>
      <w:r w:rsidRPr="00E72BD0">
        <w:rPr>
          <w:sz w:val="24"/>
          <w:szCs w:val="24"/>
          <w:lang w:val="et-EE"/>
        </w:rPr>
        <w:t xml:space="preserve"> </w:t>
      </w:r>
      <w:r w:rsidR="00502A8E" w:rsidRPr="00E72BD0">
        <w:rPr>
          <w:sz w:val="24"/>
          <w:szCs w:val="24"/>
          <w:lang w:val="et-EE"/>
        </w:rPr>
        <w:t>Kolleri VII</w:t>
      </w:r>
      <w:r w:rsidRPr="00E72BD0">
        <w:rPr>
          <w:sz w:val="24"/>
          <w:szCs w:val="24"/>
          <w:lang w:val="et-EE"/>
        </w:rPr>
        <w:t xml:space="preserve"> uuringuruumi geoloogilise uuringu loa andmisega  maavara tarbevaru uuringu teostamiseks kehtivusajaga 5 aastat.</w:t>
      </w:r>
    </w:p>
    <w:p w14:paraId="475909DD" w14:textId="77777777" w:rsidR="002A35FA" w:rsidRPr="00E72BD0" w:rsidRDefault="002A35FA" w:rsidP="002A35FA">
      <w:pPr>
        <w:spacing w:before="16" w:after="120" w:line="276" w:lineRule="auto"/>
        <w:rPr>
          <w:sz w:val="24"/>
          <w:szCs w:val="24"/>
          <w:lang w:val="et-EE"/>
        </w:rPr>
      </w:pPr>
      <w:r w:rsidRPr="00E72BD0">
        <w:rPr>
          <w:sz w:val="24"/>
          <w:szCs w:val="24"/>
          <w:lang w:val="et-EE"/>
        </w:rPr>
        <w:t>2. Otsus jõustub teatavakstegemisel.</w:t>
      </w:r>
    </w:p>
    <w:p w14:paraId="3DDC32B6" w14:textId="77777777" w:rsidR="002A35FA" w:rsidRPr="00E72BD0" w:rsidRDefault="002A35FA" w:rsidP="002A35FA">
      <w:pPr>
        <w:spacing w:line="276" w:lineRule="auto"/>
        <w:rPr>
          <w:rFonts w:eastAsia="Calibri"/>
          <w:sz w:val="24"/>
          <w:szCs w:val="24"/>
          <w:lang w:val="et-EE" w:eastAsia="en-US"/>
        </w:rPr>
      </w:pPr>
      <w:r w:rsidRPr="00E72BD0">
        <w:rPr>
          <w:rFonts w:eastAsia="Calibri"/>
          <w:sz w:val="24"/>
          <w:szCs w:val="24"/>
          <w:lang w:val="et-EE" w:eastAsia="en-US"/>
        </w:rPr>
        <w:t xml:space="preserve">3. Otsuse peale võib esitada kaebuse Tartu Halduskohtule halduskohtumenetluse seadustikus sätestatud korras 30 päeva jooksul arvates otsuse teatavakstegemisest. </w:t>
      </w:r>
    </w:p>
    <w:p w14:paraId="43923846" w14:textId="77777777" w:rsidR="002A35FA" w:rsidRPr="00E72BD0" w:rsidRDefault="002A35FA" w:rsidP="002A35FA">
      <w:pPr>
        <w:spacing w:line="276" w:lineRule="auto"/>
        <w:rPr>
          <w:sz w:val="24"/>
          <w:szCs w:val="24"/>
          <w:lang w:val="et-EE"/>
        </w:rPr>
      </w:pPr>
    </w:p>
    <w:p w14:paraId="5B85AC32" w14:textId="77777777" w:rsidR="002A35FA" w:rsidRPr="00E72BD0" w:rsidRDefault="002A35FA" w:rsidP="002A35FA">
      <w:pPr>
        <w:spacing w:line="276" w:lineRule="auto"/>
        <w:rPr>
          <w:sz w:val="24"/>
          <w:szCs w:val="24"/>
          <w:lang w:val="et-EE"/>
        </w:rPr>
      </w:pPr>
    </w:p>
    <w:p w14:paraId="322BE10B" w14:textId="77777777" w:rsidR="002A35FA" w:rsidRPr="00E72BD0" w:rsidRDefault="002A35FA" w:rsidP="002A35FA">
      <w:pPr>
        <w:spacing w:line="276" w:lineRule="auto"/>
        <w:rPr>
          <w:sz w:val="24"/>
          <w:szCs w:val="24"/>
          <w:lang w:val="et-EE"/>
        </w:rPr>
      </w:pPr>
      <w:r w:rsidRPr="00E72BD0">
        <w:rPr>
          <w:sz w:val="24"/>
          <w:szCs w:val="24"/>
          <w:lang w:val="et-EE"/>
        </w:rPr>
        <w:t>Piret Rammul</w:t>
      </w:r>
    </w:p>
    <w:p w14:paraId="58652588" w14:textId="77777777" w:rsidR="002A35FA" w:rsidRPr="00E72BD0" w:rsidRDefault="002A35FA" w:rsidP="002A35FA">
      <w:pPr>
        <w:spacing w:line="276" w:lineRule="auto"/>
        <w:rPr>
          <w:sz w:val="24"/>
          <w:szCs w:val="24"/>
          <w:lang w:val="et-EE"/>
        </w:rPr>
      </w:pPr>
      <w:r w:rsidRPr="00E72BD0">
        <w:rPr>
          <w:sz w:val="24"/>
          <w:szCs w:val="24"/>
          <w:lang w:val="et-EE"/>
        </w:rPr>
        <w:t xml:space="preserve">volikogu esimees  </w:t>
      </w:r>
    </w:p>
    <w:p w14:paraId="3B5DB7A3" w14:textId="77777777" w:rsidR="002A35FA" w:rsidRPr="00E72BD0" w:rsidRDefault="002A35FA" w:rsidP="002A35FA">
      <w:pPr>
        <w:rPr>
          <w:lang w:val="et-EE"/>
        </w:rPr>
      </w:pPr>
    </w:p>
    <w:p w14:paraId="7039E182" w14:textId="77777777" w:rsidR="0022375A" w:rsidRPr="00E72BD0" w:rsidRDefault="0022375A">
      <w:pPr>
        <w:rPr>
          <w:lang w:val="et-EE"/>
        </w:rPr>
      </w:pPr>
    </w:p>
    <w:sectPr w:rsidR="0022375A" w:rsidRPr="00E72BD0" w:rsidSect="00E72BD0">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FA"/>
    <w:rsid w:val="000F4C13"/>
    <w:rsid w:val="0022375A"/>
    <w:rsid w:val="002A35FA"/>
    <w:rsid w:val="0047740F"/>
    <w:rsid w:val="00502A8E"/>
    <w:rsid w:val="00937706"/>
    <w:rsid w:val="00A15BAD"/>
    <w:rsid w:val="00BC3E6F"/>
    <w:rsid w:val="00E72B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A9B6"/>
  <w15:chartTrackingRefBased/>
  <w15:docId w15:val="{C2BD6636-597F-4146-84AA-66AEA340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35FA"/>
    <w:pPr>
      <w:spacing w:after="0" w:line="240" w:lineRule="auto"/>
    </w:pPr>
    <w:rPr>
      <w:rFonts w:ascii="Times New Roman" w:eastAsia="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1399</Words>
  <Characters>8115</Characters>
  <Application>Microsoft Office Word</Application>
  <DocSecurity>0</DocSecurity>
  <Lines>67</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2</cp:revision>
  <dcterms:created xsi:type="dcterms:W3CDTF">2023-04-06T10:07:00Z</dcterms:created>
  <dcterms:modified xsi:type="dcterms:W3CDTF">2023-04-14T07:10:00Z</dcterms:modified>
</cp:coreProperties>
</file>