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CF22E" w14:textId="2E530E17" w:rsidR="0021358B" w:rsidRPr="00363519" w:rsidRDefault="0021358B" w:rsidP="006A30E6">
      <w:pPr>
        <w:spacing w:line="276" w:lineRule="auto"/>
        <w:jc w:val="center"/>
        <w:rPr>
          <w:rFonts w:ascii="Times New Roman" w:hAnsi="Times New Roman" w:cs="Times New Roman"/>
        </w:rPr>
      </w:pPr>
      <w:r w:rsidRPr="00363519">
        <w:rPr>
          <w:rFonts w:ascii="Times New Roman" w:hAnsi="Times New Roman" w:cs="Times New Roman"/>
          <w:b/>
          <w:bCs/>
        </w:rPr>
        <w:t>LÄHTESEISUKOHAD</w:t>
      </w:r>
      <w:r w:rsidRPr="00363519">
        <w:rPr>
          <w:rFonts w:ascii="Times New Roman" w:hAnsi="Times New Roman" w:cs="Times New Roman"/>
          <w:b/>
          <w:bCs/>
        </w:rPr>
        <w:br/>
      </w:r>
      <w:r w:rsidRPr="00363519">
        <w:rPr>
          <w:rFonts w:ascii="Times New Roman" w:hAnsi="Times New Roman" w:cs="Times New Roman"/>
        </w:rPr>
        <w:t>Kanepi alevikus Kooli tn 21 kinnistu detailplaneeringu koostamiseks</w:t>
      </w:r>
    </w:p>
    <w:p w14:paraId="7B2208DF" w14:textId="4F1C8E02" w:rsidR="0021358B" w:rsidRPr="00363519" w:rsidRDefault="0021358B" w:rsidP="006A30E6">
      <w:pPr>
        <w:pStyle w:val="Loendilik"/>
        <w:numPr>
          <w:ilvl w:val="0"/>
          <w:numId w:val="1"/>
        </w:numPr>
        <w:spacing w:line="276" w:lineRule="auto"/>
        <w:ind w:left="284" w:hanging="426"/>
        <w:rPr>
          <w:rFonts w:ascii="Times New Roman" w:hAnsi="Times New Roman" w:cs="Times New Roman"/>
          <w:b/>
          <w:bCs/>
        </w:rPr>
      </w:pPr>
      <w:r w:rsidRPr="00363519">
        <w:rPr>
          <w:rFonts w:ascii="Times New Roman" w:hAnsi="Times New Roman" w:cs="Times New Roman"/>
          <w:b/>
          <w:bCs/>
        </w:rPr>
        <w:t>Detailplaneeringu lähteseisukohtade koostamise alus</w:t>
      </w:r>
    </w:p>
    <w:p w14:paraId="08476769" w14:textId="6BE68195" w:rsidR="0021358B" w:rsidRDefault="0021358B" w:rsidP="005C44D6">
      <w:pPr>
        <w:pStyle w:val="Loendilik"/>
        <w:spacing w:before="240" w:line="276" w:lineRule="auto"/>
        <w:ind w:left="284"/>
        <w:jc w:val="both"/>
        <w:rPr>
          <w:rFonts w:ascii="Times New Roman" w:hAnsi="Times New Roman" w:cs="Times New Roman"/>
        </w:rPr>
      </w:pPr>
      <w:r w:rsidRPr="00363519">
        <w:rPr>
          <w:rFonts w:ascii="Times New Roman" w:hAnsi="Times New Roman" w:cs="Times New Roman"/>
        </w:rPr>
        <w:t>Kanepi Vallavalitsuse 07.07.2025 korraldus nr 2-3/244</w:t>
      </w:r>
      <w:r w:rsidR="005C44D6">
        <w:rPr>
          <w:rFonts w:ascii="Times New Roman" w:hAnsi="Times New Roman" w:cs="Times New Roman"/>
        </w:rPr>
        <w:t xml:space="preserve"> „</w:t>
      </w:r>
      <w:r w:rsidR="005C44D6" w:rsidRPr="005C44D6">
        <w:rPr>
          <w:rFonts w:ascii="Times New Roman" w:hAnsi="Times New Roman" w:cs="Times New Roman"/>
        </w:rPr>
        <w:t>Kanepi alevikus asuva Kooli tn 21 katastriüksuse detailplaneeringu koostamise algatamine</w:t>
      </w:r>
      <w:r w:rsidR="005C44D6">
        <w:rPr>
          <w:rFonts w:ascii="Times New Roman" w:hAnsi="Times New Roman" w:cs="Times New Roman"/>
        </w:rPr>
        <w:t>“.</w:t>
      </w:r>
    </w:p>
    <w:p w14:paraId="3871EAC3" w14:textId="77777777" w:rsidR="00C96D5F" w:rsidRPr="00363519" w:rsidRDefault="00C96D5F" w:rsidP="006A30E6">
      <w:pPr>
        <w:pStyle w:val="Loendilik"/>
        <w:spacing w:before="240" w:line="276" w:lineRule="auto"/>
        <w:ind w:left="0" w:firstLine="284"/>
        <w:jc w:val="both"/>
        <w:rPr>
          <w:rFonts w:ascii="Times New Roman" w:hAnsi="Times New Roman" w:cs="Times New Roman"/>
        </w:rPr>
      </w:pPr>
    </w:p>
    <w:p w14:paraId="07A584DE" w14:textId="0A597B60" w:rsidR="0021358B" w:rsidRPr="00363519" w:rsidRDefault="0021358B" w:rsidP="006A30E6">
      <w:pPr>
        <w:pStyle w:val="Loendilik"/>
        <w:numPr>
          <w:ilvl w:val="0"/>
          <w:numId w:val="1"/>
        </w:numPr>
        <w:spacing w:line="276" w:lineRule="auto"/>
        <w:ind w:left="284" w:hanging="426"/>
        <w:jc w:val="both"/>
        <w:rPr>
          <w:rFonts w:ascii="Times New Roman" w:hAnsi="Times New Roman" w:cs="Times New Roman"/>
          <w:b/>
          <w:bCs/>
        </w:rPr>
      </w:pPr>
      <w:r w:rsidRPr="00363519">
        <w:rPr>
          <w:rFonts w:ascii="Times New Roman" w:hAnsi="Times New Roman" w:cs="Times New Roman"/>
          <w:b/>
          <w:bCs/>
        </w:rPr>
        <w:t>Detailplaneeringu ala</w:t>
      </w:r>
    </w:p>
    <w:p w14:paraId="2891DB96" w14:textId="4F7810E3" w:rsidR="00532A05" w:rsidRDefault="004605F2" w:rsidP="006A30E6">
      <w:pPr>
        <w:pStyle w:val="Loendilik"/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363519">
        <w:rPr>
          <w:rFonts w:ascii="Times New Roman" w:hAnsi="Times New Roman" w:cs="Times New Roman"/>
        </w:rPr>
        <w:t>Kooli tn 21 kinnistu (katastritunnus 28401:001:1248) suurus on 5874 m² ning maa kasutamise sihtotstarve on 100 % jäätmehoidla maa ja juhtotstarve 100% jäätmekäitluse maa ala. Kinnistul asub aiaga piiratud Kanepi jäätmejaam.</w:t>
      </w:r>
      <w:r>
        <w:rPr>
          <w:rFonts w:ascii="Times New Roman" w:hAnsi="Times New Roman" w:cs="Times New Roman"/>
        </w:rPr>
        <w:t xml:space="preserve"> </w:t>
      </w:r>
      <w:r w:rsidR="00532A05" w:rsidRPr="00363519">
        <w:rPr>
          <w:rFonts w:ascii="Times New Roman" w:hAnsi="Times New Roman" w:cs="Times New Roman"/>
        </w:rPr>
        <w:t>Planeeringuala pindala on ligikaudu 2098 m². Tankla ala kavandatakse Kooli tn 21 kinnistu ida poolsele osale ning kavandatava tankla ala moodustab ligikaudu 36 % Kooli tn 21 kinnistu pindalast.</w:t>
      </w:r>
    </w:p>
    <w:p w14:paraId="3A707BD2" w14:textId="77777777" w:rsidR="00C96D5F" w:rsidRPr="00363519" w:rsidRDefault="00C96D5F" w:rsidP="006A30E6">
      <w:pPr>
        <w:pStyle w:val="Loendilik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73669E03" w14:textId="0F4F13A2" w:rsidR="0021358B" w:rsidRPr="00363519" w:rsidRDefault="0021358B" w:rsidP="006A30E6">
      <w:pPr>
        <w:pStyle w:val="Loendilik"/>
        <w:numPr>
          <w:ilvl w:val="0"/>
          <w:numId w:val="1"/>
        </w:numPr>
        <w:spacing w:line="276" w:lineRule="auto"/>
        <w:ind w:left="284" w:hanging="426"/>
        <w:jc w:val="both"/>
        <w:rPr>
          <w:rFonts w:ascii="Times New Roman" w:hAnsi="Times New Roman" w:cs="Times New Roman"/>
          <w:b/>
          <w:bCs/>
        </w:rPr>
      </w:pPr>
      <w:r w:rsidRPr="00363519">
        <w:rPr>
          <w:rFonts w:ascii="Times New Roman" w:hAnsi="Times New Roman" w:cs="Times New Roman"/>
          <w:b/>
          <w:bCs/>
        </w:rPr>
        <w:t>Detailplaneeringu eesmärk ja ülesanded</w:t>
      </w:r>
    </w:p>
    <w:p w14:paraId="086ABD90" w14:textId="2E6F3EC0" w:rsidR="00877726" w:rsidRPr="00363519" w:rsidRDefault="00877726" w:rsidP="006A30E6">
      <w:pPr>
        <w:pStyle w:val="Loendilik"/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363519">
        <w:rPr>
          <w:rFonts w:ascii="Times New Roman" w:hAnsi="Times New Roman" w:cs="Times New Roman"/>
        </w:rPr>
        <w:t xml:space="preserve">Detailplaneeringu koostamise eesmärgiks on Kanepi alevikus asuvale Kooli tn 21 kinnistule maapeal paiknevate kütusemahutitega </w:t>
      </w:r>
      <w:r w:rsidR="0097231C">
        <w:rPr>
          <w:rFonts w:ascii="Times New Roman" w:hAnsi="Times New Roman" w:cs="Times New Roman"/>
        </w:rPr>
        <w:t>automaat</w:t>
      </w:r>
      <w:r w:rsidRPr="00363519">
        <w:rPr>
          <w:rFonts w:ascii="Times New Roman" w:hAnsi="Times New Roman" w:cs="Times New Roman"/>
        </w:rPr>
        <w:t>tankla rajami</w:t>
      </w:r>
      <w:r w:rsidR="00B62E45" w:rsidRPr="00363519">
        <w:rPr>
          <w:rFonts w:ascii="Times New Roman" w:hAnsi="Times New Roman" w:cs="Times New Roman"/>
        </w:rPr>
        <w:t>ne</w:t>
      </w:r>
      <w:r w:rsidRPr="00363519">
        <w:rPr>
          <w:rFonts w:ascii="Times New Roman" w:hAnsi="Times New Roman" w:cs="Times New Roman"/>
        </w:rPr>
        <w:t>, mille maht jääb alla 100 tonni</w:t>
      </w:r>
      <w:r w:rsidR="00470E11">
        <w:rPr>
          <w:rFonts w:ascii="Times New Roman" w:hAnsi="Times New Roman" w:cs="Times New Roman"/>
        </w:rPr>
        <w:t xml:space="preserve">. </w:t>
      </w:r>
      <w:r w:rsidR="00272DCD">
        <w:rPr>
          <w:rFonts w:ascii="Times New Roman" w:hAnsi="Times New Roman" w:cs="Times New Roman"/>
        </w:rPr>
        <w:t>Automaatt</w:t>
      </w:r>
      <w:r w:rsidR="00960832" w:rsidRPr="00363519">
        <w:rPr>
          <w:rFonts w:ascii="Times New Roman" w:hAnsi="Times New Roman" w:cs="Times New Roman"/>
        </w:rPr>
        <w:t>ankla rajamiseks ehitusõiguse andmine, kinnistusises</w:t>
      </w:r>
      <w:r w:rsidR="00775A5F">
        <w:rPr>
          <w:rFonts w:ascii="Times New Roman" w:hAnsi="Times New Roman" w:cs="Times New Roman"/>
        </w:rPr>
        <w:t>e</w:t>
      </w:r>
      <w:r w:rsidR="00960832" w:rsidRPr="00363519">
        <w:rPr>
          <w:rFonts w:ascii="Times New Roman" w:hAnsi="Times New Roman" w:cs="Times New Roman"/>
        </w:rPr>
        <w:t xml:space="preserve"> liikluskorraldus</w:t>
      </w:r>
      <w:r w:rsidR="00775A5F">
        <w:rPr>
          <w:rFonts w:ascii="Times New Roman" w:hAnsi="Times New Roman" w:cs="Times New Roman"/>
        </w:rPr>
        <w:t>e parandamine</w:t>
      </w:r>
      <w:r w:rsidR="00960832" w:rsidRPr="00363519">
        <w:rPr>
          <w:rFonts w:ascii="Times New Roman" w:hAnsi="Times New Roman" w:cs="Times New Roman"/>
        </w:rPr>
        <w:t>, juurdepääsutee, liikluskorralduse, haljastuse põhimõtete ja keskkonnatingimuste ning tehnovõrkude ja -rajatiste võimaliku asukoha määramine.</w:t>
      </w:r>
    </w:p>
    <w:p w14:paraId="218EDDEE" w14:textId="0C07CCDD" w:rsidR="00045CD0" w:rsidRPr="00C96D5F" w:rsidRDefault="0021358B" w:rsidP="006A30E6">
      <w:pPr>
        <w:pStyle w:val="Loendilik"/>
        <w:numPr>
          <w:ilvl w:val="0"/>
          <w:numId w:val="1"/>
        </w:numPr>
        <w:spacing w:line="276" w:lineRule="auto"/>
        <w:ind w:left="284" w:hanging="426"/>
        <w:jc w:val="both"/>
        <w:rPr>
          <w:rFonts w:ascii="Times New Roman" w:hAnsi="Times New Roman" w:cs="Times New Roman"/>
          <w:b/>
          <w:bCs/>
        </w:rPr>
      </w:pPr>
      <w:r w:rsidRPr="00363519">
        <w:rPr>
          <w:rFonts w:ascii="Times New Roman" w:hAnsi="Times New Roman" w:cs="Times New Roman"/>
          <w:b/>
          <w:bCs/>
        </w:rPr>
        <w:t>Lähtematerjalid, kehtivad planeeringud ja vastavus üldplaneeringule</w:t>
      </w:r>
      <w:r w:rsidR="009C0A95">
        <w:rPr>
          <w:rFonts w:ascii="Times New Roman" w:hAnsi="Times New Roman" w:cs="Times New Roman"/>
          <w:b/>
          <w:bCs/>
        </w:rPr>
        <w:br/>
      </w:r>
      <w:r w:rsidR="001F6723" w:rsidRPr="009C0A95">
        <w:rPr>
          <w:rFonts w:ascii="Times New Roman" w:hAnsi="Times New Roman" w:cs="Times New Roman"/>
        </w:rPr>
        <w:t>Kanepi Vallavolikogu 15.02.2024 otsusega nr 1-3/3 kehtestat</w:t>
      </w:r>
      <w:r w:rsidR="000D170F" w:rsidRPr="009C0A95">
        <w:rPr>
          <w:rFonts w:ascii="Times New Roman" w:hAnsi="Times New Roman" w:cs="Times New Roman"/>
        </w:rPr>
        <w:t>ud</w:t>
      </w:r>
      <w:r w:rsidR="001F6723" w:rsidRPr="009C0A95">
        <w:rPr>
          <w:rFonts w:ascii="Times New Roman" w:hAnsi="Times New Roman" w:cs="Times New Roman"/>
        </w:rPr>
        <w:t xml:space="preserve"> Kanepi valla üldplaneering.</w:t>
      </w:r>
      <w:r w:rsidR="00CD1B54">
        <w:rPr>
          <w:rFonts w:ascii="Times New Roman" w:hAnsi="Times New Roman" w:cs="Times New Roman"/>
        </w:rPr>
        <w:t xml:space="preserve"> K</w:t>
      </w:r>
      <w:r w:rsidR="00CD1B54" w:rsidRPr="00CD1B54">
        <w:rPr>
          <w:rFonts w:ascii="Times New Roman" w:hAnsi="Times New Roman" w:cs="Times New Roman"/>
        </w:rPr>
        <w:t>avandatav tankla ala moodustab vähem kui 51% üldplaneeringuga kehtestatud juhtotstarbest (jäätmekäitluse maa-ala) ning üldplaneeringu kohaselt on võimalik kavandada erineva otstarbega maakasutust, kui see on kooskõlas valla ruumilise arengu põhimõtetega - siis ei kohaldata üldplaneeringu koostamisele ettenähtud menetlust ning seega ei loeta üldplaneeringut muutvakas detailplaneeringuks.</w:t>
      </w:r>
    </w:p>
    <w:p w14:paraId="4143377A" w14:textId="77777777" w:rsidR="00C96D5F" w:rsidRPr="00564154" w:rsidRDefault="00C96D5F" w:rsidP="00C96D5F">
      <w:pPr>
        <w:pStyle w:val="Loendilik"/>
        <w:spacing w:line="276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250FF8B9" w14:textId="2D84325B" w:rsidR="0021358B" w:rsidRPr="00363519" w:rsidRDefault="0021358B" w:rsidP="006A30E6">
      <w:pPr>
        <w:pStyle w:val="Loendilik"/>
        <w:numPr>
          <w:ilvl w:val="0"/>
          <w:numId w:val="1"/>
        </w:numPr>
        <w:spacing w:line="276" w:lineRule="auto"/>
        <w:ind w:left="284" w:hanging="426"/>
        <w:jc w:val="both"/>
        <w:rPr>
          <w:rFonts w:ascii="Times New Roman" w:hAnsi="Times New Roman" w:cs="Times New Roman"/>
          <w:b/>
          <w:bCs/>
        </w:rPr>
      </w:pPr>
      <w:r w:rsidRPr="00363519">
        <w:rPr>
          <w:rFonts w:ascii="Times New Roman" w:hAnsi="Times New Roman" w:cs="Times New Roman"/>
          <w:b/>
          <w:bCs/>
        </w:rPr>
        <w:t>Uuringute vajadus</w:t>
      </w:r>
    </w:p>
    <w:p w14:paraId="5B88639A" w14:textId="1E97459E" w:rsidR="00F12CDB" w:rsidRPr="00363519" w:rsidRDefault="00F12CDB" w:rsidP="006A30E6">
      <w:pPr>
        <w:pStyle w:val="Loendilik"/>
        <w:spacing w:line="276" w:lineRule="auto"/>
        <w:ind w:left="426" w:hanging="568"/>
        <w:jc w:val="both"/>
        <w:rPr>
          <w:rFonts w:ascii="Times New Roman" w:hAnsi="Times New Roman" w:cs="Times New Roman"/>
        </w:rPr>
      </w:pPr>
      <w:r w:rsidRPr="00363519">
        <w:rPr>
          <w:rFonts w:ascii="Times New Roman" w:hAnsi="Times New Roman" w:cs="Times New Roman"/>
        </w:rPr>
        <w:t>5.1.</w:t>
      </w:r>
      <w:r w:rsidR="00285B4E" w:rsidRPr="00363519">
        <w:rPr>
          <w:rFonts w:ascii="Times New Roman" w:hAnsi="Times New Roman" w:cs="Times New Roman"/>
        </w:rPr>
        <w:tab/>
      </w:r>
      <w:r w:rsidRPr="00363519">
        <w:rPr>
          <w:rFonts w:ascii="Times New Roman" w:hAnsi="Times New Roman" w:cs="Times New Roman"/>
        </w:rPr>
        <w:t>Detailplaneeringu koostamise aluskaardiks on vajalik koostada planeeringuala ja selle ümbrust vähemalt 10 m ulatuses kattev topo-geodeetiline uuring vastavalt majandus- ja taristuministri 14.04.2016 määruse nr 34 „Topo-geodeetilisele uuringule ja teostusmõõdistamisele esitatavad nõuded“ 5. ptk nõuetele.</w:t>
      </w:r>
    </w:p>
    <w:p w14:paraId="7AEAB5FF" w14:textId="0F4254D3" w:rsidR="00F12CDB" w:rsidRDefault="00F12CDB" w:rsidP="006A30E6">
      <w:pPr>
        <w:pStyle w:val="Loendilik"/>
        <w:spacing w:after="240" w:line="276" w:lineRule="auto"/>
        <w:ind w:left="425" w:hanging="567"/>
        <w:jc w:val="both"/>
        <w:rPr>
          <w:rFonts w:ascii="Times New Roman" w:hAnsi="Times New Roman" w:cs="Times New Roman"/>
        </w:rPr>
      </w:pPr>
      <w:r w:rsidRPr="00363519">
        <w:rPr>
          <w:rFonts w:ascii="Times New Roman" w:hAnsi="Times New Roman" w:cs="Times New Roman"/>
        </w:rPr>
        <w:t>5</w:t>
      </w:r>
      <w:r w:rsidRPr="00DD77B9">
        <w:rPr>
          <w:rFonts w:ascii="Times New Roman" w:hAnsi="Times New Roman" w:cs="Times New Roman"/>
        </w:rPr>
        <w:t>.2. Kui detailplaneeringu edasise menetluse käigus selgub, et planeeringulahenduse</w:t>
      </w:r>
      <w:r w:rsidR="00285B4E" w:rsidRPr="00DD77B9">
        <w:rPr>
          <w:rFonts w:ascii="Times New Roman" w:hAnsi="Times New Roman" w:cs="Times New Roman"/>
        </w:rPr>
        <w:t xml:space="preserve"> </w:t>
      </w:r>
      <w:r w:rsidRPr="00DD77B9">
        <w:rPr>
          <w:rFonts w:ascii="Times New Roman" w:hAnsi="Times New Roman" w:cs="Times New Roman"/>
        </w:rPr>
        <w:t xml:space="preserve">väljatöötamiseks on vajalik teha täiendavaid uuringuid, analüüse, ekspertiise vms, siis tuleb need </w:t>
      </w:r>
      <w:r w:rsidR="00DD77B9" w:rsidRPr="00DD77B9">
        <w:rPr>
          <w:rFonts w:ascii="Times New Roman" w:hAnsi="Times New Roman" w:cs="Times New Roman"/>
        </w:rPr>
        <w:t xml:space="preserve">eelnevalt tellijaga kooskõlastades </w:t>
      </w:r>
      <w:r w:rsidRPr="00DD77B9">
        <w:rPr>
          <w:rFonts w:ascii="Times New Roman" w:hAnsi="Times New Roman" w:cs="Times New Roman"/>
        </w:rPr>
        <w:t>teha ning planeeringusse lisada.</w:t>
      </w:r>
      <w:r w:rsidR="00C3298B">
        <w:rPr>
          <w:rFonts w:ascii="Times New Roman" w:hAnsi="Times New Roman" w:cs="Times New Roman"/>
        </w:rPr>
        <w:t xml:space="preserve"> </w:t>
      </w:r>
    </w:p>
    <w:p w14:paraId="7CE347A3" w14:textId="77777777" w:rsidR="00C96D5F" w:rsidRPr="00363519" w:rsidRDefault="00C96D5F" w:rsidP="006A30E6">
      <w:pPr>
        <w:pStyle w:val="Loendilik"/>
        <w:spacing w:after="240" w:line="276" w:lineRule="auto"/>
        <w:ind w:left="425" w:hanging="567"/>
        <w:jc w:val="both"/>
        <w:rPr>
          <w:rFonts w:ascii="Times New Roman" w:hAnsi="Times New Roman" w:cs="Times New Roman"/>
        </w:rPr>
      </w:pPr>
    </w:p>
    <w:p w14:paraId="7A1CCB75" w14:textId="35109358" w:rsidR="0021358B" w:rsidRPr="00363519" w:rsidRDefault="0021358B" w:rsidP="006A30E6">
      <w:pPr>
        <w:pStyle w:val="Loendilik"/>
        <w:numPr>
          <w:ilvl w:val="0"/>
          <w:numId w:val="1"/>
        </w:numPr>
        <w:spacing w:before="240" w:line="276" w:lineRule="auto"/>
        <w:ind w:left="283" w:hanging="425"/>
        <w:jc w:val="both"/>
        <w:rPr>
          <w:rFonts w:ascii="Times New Roman" w:hAnsi="Times New Roman" w:cs="Times New Roman"/>
          <w:b/>
          <w:bCs/>
        </w:rPr>
      </w:pPr>
      <w:r w:rsidRPr="00363519">
        <w:rPr>
          <w:rFonts w:ascii="Times New Roman" w:hAnsi="Times New Roman" w:cs="Times New Roman"/>
          <w:b/>
          <w:bCs/>
        </w:rPr>
        <w:t>Erinõuded, -tingimused ja piirangud detailplaneeringu koostamisel</w:t>
      </w:r>
    </w:p>
    <w:p w14:paraId="7CB523FF" w14:textId="77777777" w:rsidR="00400762" w:rsidRPr="00C06DD0" w:rsidRDefault="00400762" w:rsidP="00C06DD0">
      <w:pPr>
        <w:pStyle w:val="Loendilik"/>
        <w:numPr>
          <w:ilvl w:val="1"/>
          <w:numId w:val="1"/>
        </w:numPr>
        <w:spacing w:line="276" w:lineRule="auto"/>
        <w:ind w:left="426" w:hanging="567"/>
        <w:jc w:val="both"/>
        <w:rPr>
          <w:rFonts w:ascii="Times New Roman" w:hAnsi="Times New Roman" w:cs="Times New Roman"/>
        </w:rPr>
      </w:pPr>
      <w:r w:rsidRPr="00C06DD0">
        <w:rPr>
          <w:rFonts w:ascii="Times New Roman" w:hAnsi="Times New Roman" w:cs="Times New Roman"/>
        </w:rPr>
        <w:t xml:space="preserve">Planeeringuga antakse tehnovõrkude ja -rajatiste lahendus, sh tänavavalgustuse ja sademevee ärajuhtimislahendus. Tehnovõrkudega liitumise asukohad, mis jäävad planeeringualast välja, näidatakse tehnovõrkude joonisel ning kirjeldatakse seletuskirjas. Üksnes piisava loetavuse korral võib tehnovõrgud kanda planeeringu põhijoonise esitluskujule. </w:t>
      </w:r>
    </w:p>
    <w:p w14:paraId="4C32F46F" w14:textId="70C15269" w:rsidR="00400762" w:rsidRPr="00C06DD0" w:rsidRDefault="004848BA" w:rsidP="00C06DD0">
      <w:pPr>
        <w:pStyle w:val="Loendilik"/>
        <w:numPr>
          <w:ilvl w:val="1"/>
          <w:numId w:val="1"/>
        </w:numPr>
        <w:spacing w:line="276" w:lineRule="auto"/>
        <w:ind w:left="426" w:hanging="567"/>
        <w:jc w:val="both"/>
        <w:rPr>
          <w:rFonts w:ascii="Times New Roman" w:hAnsi="Times New Roman" w:cs="Times New Roman"/>
        </w:rPr>
      </w:pPr>
      <w:r w:rsidRPr="00C06DD0">
        <w:rPr>
          <w:rFonts w:ascii="Times New Roman" w:hAnsi="Times New Roman" w:cs="Times New Roman"/>
        </w:rPr>
        <w:t>T</w:t>
      </w:r>
      <w:r w:rsidR="006221ED" w:rsidRPr="00C06DD0">
        <w:rPr>
          <w:rFonts w:ascii="Times New Roman" w:hAnsi="Times New Roman" w:cs="Times New Roman"/>
        </w:rPr>
        <w:t>ankurite varju</w:t>
      </w:r>
      <w:r w:rsidR="000B4C8B" w:rsidRPr="00C06DD0">
        <w:rPr>
          <w:rFonts w:ascii="Times New Roman" w:hAnsi="Times New Roman" w:cs="Times New Roman"/>
        </w:rPr>
        <w:t>alu</w:t>
      </w:r>
      <w:r w:rsidR="00C7368B" w:rsidRPr="00C06DD0">
        <w:rPr>
          <w:rFonts w:ascii="Times New Roman" w:hAnsi="Times New Roman" w:cs="Times New Roman"/>
        </w:rPr>
        <w:t>se rajami</w:t>
      </w:r>
      <w:r w:rsidRPr="00C06DD0">
        <w:rPr>
          <w:rFonts w:ascii="Times New Roman" w:hAnsi="Times New Roman" w:cs="Times New Roman"/>
        </w:rPr>
        <w:t>se võimalus</w:t>
      </w:r>
      <w:r w:rsidR="00955A82" w:rsidRPr="00C06DD0">
        <w:rPr>
          <w:rFonts w:ascii="Times New Roman" w:hAnsi="Times New Roman" w:cs="Times New Roman"/>
        </w:rPr>
        <w:t>.</w:t>
      </w:r>
    </w:p>
    <w:p w14:paraId="099C14EC" w14:textId="5A43A739" w:rsidR="00286D5C" w:rsidRPr="000B7671" w:rsidRDefault="0090510B" w:rsidP="00C06DD0">
      <w:pPr>
        <w:pStyle w:val="Loendilik"/>
        <w:numPr>
          <w:ilvl w:val="1"/>
          <w:numId w:val="1"/>
        </w:numPr>
        <w:spacing w:line="276" w:lineRule="auto"/>
        <w:ind w:left="426" w:hanging="567"/>
        <w:jc w:val="both"/>
        <w:rPr>
          <w:rFonts w:ascii="Times New Roman" w:hAnsi="Times New Roman" w:cs="Times New Roman"/>
        </w:rPr>
      </w:pPr>
      <w:r w:rsidRPr="000B7671">
        <w:rPr>
          <w:rFonts w:ascii="Times New Roman" w:hAnsi="Times New Roman" w:cs="Times New Roman"/>
        </w:rPr>
        <w:lastRenderedPageBreak/>
        <w:t>Kriistankla valmiduse loomine</w:t>
      </w:r>
      <w:r w:rsidR="004D0259" w:rsidRPr="000B7671">
        <w:rPr>
          <w:rFonts w:ascii="Times New Roman" w:hAnsi="Times New Roman" w:cs="Times New Roman"/>
        </w:rPr>
        <w:t>.</w:t>
      </w:r>
      <w:r w:rsidR="00E24E79" w:rsidRPr="000B7671">
        <w:rPr>
          <w:rFonts w:ascii="Times New Roman" w:hAnsi="Times New Roman" w:cs="Times New Roman"/>
        </w:rPr>
        <w:t xml:space="preserve"> </w:t>
      </w:r>
    </w:p>
    <w:p w14:paraId="648E613A" w14:textId="232E4AB9" w:rsidR="004D0259" w:rsidRPr="00E304D3" w:rsidRDefault="004B7EDC" w:rsidP="00C06DD0">
      <w:pPr>
        <w:pStyle w:val="Loendilik"/>
        <w:numPr>
          <w:ilvl w:val="1"/>
          <w:numId w:val="1"/>
        </w:numPr>
        <w:spacing w:line="276" w:lineRule="auto"/>
        <w:ind w:left="426" w:hanging="567"/>
        <w:jc w:val="both"/>
        <w:rPr>
          <w:rFonts w:ascii="Times New Roman" w:hAnsi="Times New Roman" w:cs="Times New Roman"/>
        </w:rPr>
      </w:pPr>
      <w:r w:rsidRPr="00E304D3">
        <w:rPr>
          <w:rFonts w:ascii="Times New Roman" w:hAnsi="Times New Roman" w:cs="Times New Roman"/>
        </w:rPr>
        <w:t xml:space="preserve">Juurdepääsutee kavandamisel lähtuda </w:t>
      </w:r>
      <w:r w:rsidR="005B5BEE" w:rsidRPr="00E304D3">
        <w:rPr>
          <w:rFonts w:ascii="Times New Roman" w:hAnsi="Times New Roman" w:cs="Times New Roman"/>
        </w:rPr>
        <w:t>Transpordi</w:t>
      </w:r>
      <w:r w:rsidR="00DE67EA" w:rsidRPr="00E304D3">
        <w:rPr>
          <w:rFonts w:ascii="Times New Roman" w:hAnsi="Times New Roman" w:cs="Times New Roman"/>
        </w:rPr>
        <w:t xml:space="preserve">ameti ja Kanepi Vallavalitsuse 24.07.2025 </w:t>
      </w:r>
      <w:r w:rsidR="008A0CAE" w:rsidRPr="00E304D3">
        <w:rPr>
          <w:rFonts w:ascii="Times New Roman" w:hAnsi="Times New Roman" w:cs="Times New Roman"/>
        </w:rPr>
        <w:t xml:space="preserve">lepingust nr </w:t>
      </w:r>
      <w:r w:rsidR="004F7F9B" w:rsidRPr="00E304D3">
        <w:rPr>
          <w:rFonts w:ascii="Times New Roman" w:hAnsi="Times New Roman" w:cs="Times New Roman"/>
        </w:rPr>
        <w:t>7-6/2025/70-2 „</w:t>
      </w:r>
      <w:r w:rsidR="00D864E6" w:rsidRPr="00E304D3">
        <w:rPr>
          <w:rFonts w:ascii="Times New Roman" w:hAnsi="Times New Roman" w:cs="Times New Roman"/>
        </w:rPr>
        <w:t xml:space="preserve">Ristumiskoha ehitamise leping“ ja </w:t>
      </w:r>
      <w:r w:rsidR="006C5C98" w:rsidRPr="00E304D3">
        <w:rPr>
          <w:rFonts w:ascii="Times New Roman" w:hAnsi="Times New Roman" w:cs="Times New Roman"/>
        </w:rPr>
        <w:t>selle lisa</w:t>
      </w:r>
      <w:r w:rsidR="003C26EF" w:rsidRPr="00E304D3">
        <w:rPr>
          <w:rFonts w:ascii="Times New Roman" w:hAnsi="Times New Roman" w:cs="Times New Roman"/>
        </w:rPr>
        <w:t xml:space="preserve">dest, sh Lisa 1 </w:t>
      </w:r>
      <w:r w:rsidR="001A2E5A" w:rsidRPr="00E304D3">
        <w:rPr>
          <w:rFonts w:ascii="Times New Roman" w:hAnsi="Times New Roman" w:cs="Times New Roman"/>
        </w:rPr>
        <w:t>Ametis kooskõlastatud põhiprojekt.</w:t>
      </w:r>
      <w:r w:rsidR="00FC1AF7" w:rsidRPr="00E304D3">
        <w:t xml:space="preserve"> </w:t>
      </w:r>
      <w:hyperlink r:id="rId5" w:history="1">
        <w:r w:rsidR="00E304D3" w:rsidRPr="00E304D3">
          <w:rPr>
            <w:rStyle w:val="Hperlink"/>
            <w:rFonts w:ascii="Times New Roman" w:hAnsi="Times New Roman" w:cs="Times New Roman"/>
          </w:rPr>
          <w:t>https://adr.novian.ee/kanepi_vald/dokument/7015189</w:t>
        </w:r>
      </w:hyperlink>
    </w:p>
    <w:p w14:paraId="7578CE95" w14:textId="77777777" w:rsidR="00286D5C" w:rsidRPr="00363519" w:rsidRDefault="00286D5C" w:rsidP="00C96D5F">
      <w:pPr>
        <w:pStyle w:val="Loendilik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21A5A234" w14:textId="262BA354" w:rsidR="0021358B" w:rsidRPr="00363519" w:rsidRDefault="0021358B" w:rsidP="006A30E6">
      <w:pPr>
        <w:pStyle w:val="Loendilik"/>
        <w:numPr>
          <w:ilvl w:val="0"/>
          <w:numId w:val="1"/>
        </w:numPr>
        <w:spacing w:line="276" w:lineRule="auto"/>
        <w:ind w:left="284" w:hanging="426"/>
        <w:jc w:val="both"/>
        <w:rPr>
          <w:rFonts w:ascii="Times New Roman" w:hAnsi="Times New Roman" w:cs="Times New Roman"/>
          <w:b/>
          <w:bCs/>
        </w:rPr>
      </w:pPr>
      <w:r w:rsidRPr="00363519">
        <w:rPr>
          <w:rFonts w:ascii="Times New Roman" w:hAnsi="Times New Roman" w:cs="Times New Roman"/>
          <w:b/>
          <w:bCs/>
        </w:rPr>
        <w:t>Üldised nõuded detailplaneeringu koosseisule ja vormistamisele</w:t>
      </w:r>
    </w:p>
    <w:p w14:paraId="3E0C4B8F" w14:textId="0975076B" w:rsidR="0021358B" w:rsidRPr="00363519" w:rsidRDefault="0021358B" w:rsidP="006A30E6">
      <w:pPr>
        <w:pStyle w:val="Loendilik"/>
        <w:spacing w:line="276" w:lineRule="auto"/>
        <w:ind w:left="426" w:hanging="568"/>
        <w:jc w:val="both"/>
        <w:rPr>
          <w:rFonts w:ascii="Times New Roman" w:hAnsi="Times New Roman" w:cs="Times New Roman"/>
        </w:rPr>
      </w:pPr>
      <w:r w:rsidRPr="00363519">
        <w:rPr>
          <w:rFonts w:ascii="Times New Roman" w:hAnsi="Times New Roman" w:cs="Times New Roman"/>
        </w:rPr>
        <w:t>7.1.</w:t>
      </w:r>
      <w:r w:rsidR="006F4BD5" w:rsidRPr="00363519">
        <w:rPr>
          <w:rFonts w:ascii="Times New Roman" w:hAnsi="Times New Roman" w:cs="Times New Roman"/>
          <w:b/>
          <w:bCs/>
        </w:rPr>
        <w:tab/>
      </w:r>
      <w:r w:rsidRPr="00363519">
        <w:rPr>
          <w:rFonts w:ascii="Times New Roman" w:hAnsi="Times New Roman" w:cs="Times New Roman"/>
        </w:rPr>
        <w:t xml:space="preserve">Detailplaneering peab olema terviklik ruumilahendus, mis koosneb seletuskirjast ja joonistest, arvestab üldplaneeringu nõuete ning kvaliteetse ruumi aluspõhimõtetega. </w:t>
      </w:r>
    </w:p>
    <w:p w14:paraId="4B125D5E" w14:textId="411C0E3F" w:rsidR="0021358B" w:rsidRPr="00363519" w:rsidRDefault="0021358B" w:rsidP="006A30E6">
      <w:pPr>
        <w:pStyle w:val="Loendilik"/>
        <w:spacing w:line="276" w:lineRule="auto"/>
        <w:ind w:left="426" w:hanging="568"/>
        <w:jc w:val="both"/>
        <w:rPr>
          <w:rFonts w:ascii="Times New Roman" w:hAnsi="Times New Roman" w:cs="Times New Roman"/>
        </w:rPr>
      </w:pPr>
      <w:r w:rsidRPr="00363519">
        <w:rPr>
          <w:rFonts w:ascii="Times New Roman" w:hAnsi="Times New Roman" w:cs="Times New Roman"/>
        </w:rPr>
        <w:t>7.2.</w:t>
      </w:r>
      <w:r w:rsidR="006F4BD5" w:rsidRPr="00363519">
        <w:rPr>
          <w:rFonts w:ascii="Times New Roman" w:hAnsi="Times New Roman" w:cs="Times New Roman"/>
        </w:rPr>
        <w:tab/>
      </w:r>
      <w:r w:rsidRPr="00363519">
        <w:rPr>
          <w:rFonts w:ascii="Times New Roman" w:hAnsi="Times New Roman" w:cs="Times New Roman"/>
        </w:rPr>
        <w:t xml:space="preserve">Planeeringu seletuskirjas esitatakse: </w:t>
      </w:r>
    </w:p>
    <w:p w14:paraId="579D872A" w14:textId="7669942E" w:rsidR="0021358B" w:rsidRPr="00363519" w:rsidRDefault="0021358B" w:rsidP="006A30E6">
      <w:pPr>
        <w:pStyle w:val="Loendilik"/>
        <w:spacing w:line="276" w:lineRule="auto"/>
        <w:ind w:left="426" w:hanging="568"/>
        <w:jc w:val="both"/>
        <w:rPr>
          <w:rFonts w:ascii="Times New Roman" w:hAnsi="Times New Roman" w:cs="Times New Roman"/>
        </w:rPr>
      </w:pPr>
      <w:r w:rsidRPr="00363519">
        <w:rPr>
          <w:rFonts w:ascii="Times New Roman" w:hAnsi="Times New Roman" w:cs="Times New Roman"/>
        </w:rPr>
        <w:t>7.2.1.</w:t>
      </w:r>
      <w:r w:rsidR="00E12AED" w:rsidRPr="00363519">
        <w:rPr>
          <w:rFonts w:ascii="Times New Roman" w:hAnsi="Times New Roman" w:cs="Times New Roman"/>
        </w:rPr>
        <w:tab/>
      </w:r>
      <w:r w:rsidRPr="00363519">
        <w:rPr>
          <w:rFonts w:ascii="Times New Roman" w:hAnsi="Times New Roman" w:cs="Times New Roman"/>
        </w:rPr>
        <w:t xml:space="preserve">planeeringuala ja selle mõjuala analüüsil põhinevad järeldused; </w:t>
      </w:r>
    </w:p>
    <w:p w14:paraId="1CBF9402" w14:textId="09932D0A" w:rsidR="0021358B" w:rsidRPr="00363519" w:rsidRDefault="0021358B" w:rsidP="006A30E6">
      <w:pPr>
        <w:pStyle w:val="Loendilik"/>
        <w:spacing w:line="276" w:lineRule="auto"/>
        <w:ind w:left="709" w:hanging="851"/>
        <w:jc w:val="both"/>
        <w:rPr>
          <w:rFonts w:ascii="Times New Roman" w:hAnsi="Times New Roman" w:cs="Times New Roman"/>
        </w:rPr>
      </w:pPr>
      <w:r w:rsidRPr="00363519">
        <w:rPr>
          <w:rFonts w:ascii="Times New Roman" w:hAnsi="Times New Roman" w:cs="Times New Roman"/>
        </w:rPr>
        <w:t>7.2.2.</w:t>
      </w:r>
      <w:r w:rsidR="00AC20C0" w:rsidRPr="00363519">
        <w:rPr>
          <w:rFonts w:ascii="Times New Roman" w:hAnsi="Times New Roman" w:cs="Times New Roman"/>
        </w:rPr>
        <w:tab/>
      </w:r>
      <w:r w:rsidRPr="00363519">
        <w:rPr>
          <w:rFonts w:ascii="Times New Roman" w:hAnsi="Times New Roman" w:cs="Times New Roman"/>
        </w:rPr>
        <w:t>planeeringu koostamise eesmärk ja planeeringulahenduse kirjeldus eesmärkide</w:t>
      </w:r>
      <w:r w:rsidR="00AC20C0" w:rsidRPr="00363519">
        <w:rPr>
          <w:rFonts w:ascii="Times New Roman" w:hAnsi="Times New Roman" w:cs="Times New Roman"/>
        </w:rPr>
        <w:t xml:space="preserve"> </w:t>
      </w:r>
      <w:r w:rsidRPr="00363519">
        <w:rPr>
          <w:rFonts w:ascii="Times New Roman" w:hAnsi="Times New Roman" w:cs="Times New Roman"/>
        </w:rPr>
        <w:t xml:space="preserve">saavutamiseks, sealhulgas vastavus üldplaneeringule; </w:t>
      </w:r>
    </w:p>
    <w:p w14:paraId="50341A3F" w14:textId="05DE28D0" w:rsidR="0021358B" w:rsidRPr="00363519" w:rsidRDefault="0021358B" w:rsidP="006A30E6">
      <w:pPr>
        <w:pStyle w:val="Loendilik"/>
        <w:spacing w:line="276" w:lineRule="auto"/>
        <w:ind w:left="709" w:hanging="851"/>
        <w:jc w:val="both"/>
        <w:rPr>
          <w:rFonts w:ascii="Times New Roman" w:hAnsi="Times New Roman" w:cs="Times New Roman"/>
        </w:rPr>
      </w:pPr>
      <w:r w:rsidRPr="00363519">
        <w:rPr>
          <w:rFonts w:ascii="Times New Roman" w:hAnsi="Times New Roman" w:cs="Times New Roman"/>
        </w:rPr>
        <w:t>7.2.3.</w:t>
      </w:r>
      <w:r w:rsidR="00AC20C0" w:rsidRPr="00363519">
        <w:rPr>
          <w:rFonts w:ascii="Times New Roman" w:hAnsi="Times New Roman" w:cs="Times New Roman"/>
        </w:rPr>
        <w:tab/>
      </w:r>
      <w:r w:rsidRPr="00363519">
        <w:rPr>
          <w:rFonts w:ascii="Times New Roman" w:hAnsi="Times New Roman" w:cs="Times New Roman"/>
        </w:rPr>
        <w:t>planeeringulahenduse kaalutlused ja põhjendused ning planeeringulahenduse</w:t>
      </w:r>
      <w:r w:rsidR="00AC20C0" w:rsidRPr="00363519">
        <w:rPr>
          <w:rFonts w:ascii="Times New Roman" w:hAnsi="Times New Roman" w:cs="Times New Roman"/>
        </w:rPr>
        <w:t xml:space="preserve"> </w:t>
      </w:r>
      <w:r w:rsidRPr="00363519">
        <w:rPr>
          <w:rFonts w:ascii="Times New Roman" w:hAnsi="Times New Roman" w:cs="Times New Roman"/>
        </w:rPr>
        <w:t xml:space="preserve">sobivus antud alale; </w:t>
      </w:r>
    </w:p>
    <w:p w14:paraId="16A00586" w14:textId="5B76692D" w:rsidR="0021358B" w:rsidRPr="00363519" w:rsidRDefault="0021358B" w:rsidP="006A30E6">
      <w:pPr>
        <w:pStyle w:val="Loendilik"/>
        <w:spacing w:line="276" w:lineRule="auto"/>
        <w:ind w:left="709" w:hanging="851"/>
        <w:jc w:val="both"/>
        <w:rPr>
          <w:rFonts w:ascii="Times New Roman" w:hAnsi="Times New Roman" w:cs="Times New Roman"/>
        </w:rPr>
      </w:pPr>
      <w:r w:rsidRPr="00363519">
        <w:rPr>
          <w:rFonts w:ascii="Times New Roman" w:hAnsi="Times New Roman" w:cs="Times New Roman"/>
        </w:rPr>
        <w:t>7.2.4.</w:t>
      </w:r>
      <w:r w:rsidR="00BC234C" w:rsidRPr="00363519">
        <w:rPr>
          <w:rFonts w:ascii="Times New Roman" w:hAnsi="Times New Roman" w:cs="Times New Roman"/>
        </w:rPr>
        <w:tab/>
      </w:r>
      <w:r w:rsidRPr="00363519">
        <w:rPr>
          <w:rFonts w:ascii="Times New Roman" w:hAnsi="Times New Roman" w:cs="Times New Roman"/>
        </w:rPr>
        <w:t xml:space="preserve">planeeringuga määratavad maakasutus- ja ehitustingimused tervikliku ruumilahenduse saavutamiseks; </w:t>
      </w:r>
    </w:p>
    <w:p w14:paraId="753CEDFF" w14:textId="6D0BC2ED" w:rsidR="0021358B" w:rsidRPr="00363519" w:rsidRDefault="0021358B" w:rsidP="006A30E6">
      <w:pPr>
        <w:pStyle w:val="Loendilik"/>
        <w:spacing w:line="276" w:lineRule="auto"/>
        <w:ind w:left="709" w:hanging="851"/>
        <w:jc w:val="both"/>
        <w:rPr>
          <w:rFonts w:ascii="Times New Roman" w:hAnsi="Times New Roman" w:cs="Times New Roman"/>
        </w:rPr>
      </w:pPr>
      <w:r w:rsidRPr="00363519">
        <w:rPr>
          <w:rFonts w:ascii="Times New Roman" w:hAnsi="Times New Roman" w:cs="Times New Roman"/>
        </w:rPr>
        <w:t>7.2.5.</w:t>
      </w:r>
      <w:r w:rsidR="00BC234C" w:rsidRPr="00363519">
        <w:rPr>
          <w:rFonts w:ascii="Times New Roman" w:hAnsi="Times New Roman" w:cs="Times New Roman"/>
        </w:rPr>
        <w:tab/>
      </w:r>
      <w:r w:rsidRPr="00363519">
        <w:rPr>
          <w:rFonts w:ascii="Times New Roman" w:hAnsi="Times New Roman" w:cs="Times New Roman"/>
        </w:rPr>
        <w:t xml:space="preserve">planeeringu elluviimise võimalused, elluviimiseks vajalikud tegevused ja vajadusel nende järjekord; </w:t>
      </w:r>
    </w:p>
    <w:p w14:paraId="6D8A2BAA" w14:textId="552EAD8E" w:rsidR="0021358B" w:rsidRPr="00363519" w:rsidRDefault="0021358B" w:rsidP="006A30E6">
      <w:pPr>
        <w:pStyle w:val="Loendilik"/>
        <w:spacing w:line="276" w:lineRule="auto"/>
        <w:ind w:left="709" w:hanging="851"/>
        <w:jc w:val="both"/>
        <w:rPr>
          <w:rFonts w:ascii="Times New Roman" w:hAnsi="Times New Roman" w:cs="Times New Roman"/>
        </w:rPr>
      </w:pPr>
      <w:r w:rsidRPr="00363519">
        <w:rPr>
          <w:rFonts w:ascii="Times New Roman" w:hAnsi="Times New Roman" w:cs="Times New Roman"/>
        </w:rPr>
        <w:t>7.2.6.</w:t>
      </w:r>
      <w:r w:rsidR="004027B4" w:rsidRPr="00363519">
        <w:rPr>
          <w:rFonts w:ascii="Times New Roman" w:hAnsi="Times New Roman" w:cs="Times New Roman"/>
        </w:rPr>
        <w:tab/>
      </w:r>
      <w:r w:rsidRPr="00363519">
        <w:rPr>
          <w:rFonts w:ascii="Times New Roman" w:hAnsi="Times New Roman" w:cs="Times New Roman"/>
        </w:rPr>
        <w:t xml:space="preserve">planeeringu elluviimisega kaasnevate asjakohaste majanduslike, kultuuriliste, sotsiaalsete ja looduskeskkonnale avalduvate mõjude hindamise tulemuste arvesse võtmise kirjeldus ning vajadusel seiremeetmed; </w:t>
      </w:r>
    </w:p>
    <w:p w14:paraId="46AFC34A" w14:textId="723AF418" w:rsidR="0021358B" w:rsidRPr="00363519" w:rsidRDefault="0021358B" w:rsidP="006A30E6">
      <w:pPr>
        <w:pStyle w:val="Loendilik"/>
        <w:spacing w:line="276" w:lineRule="auto"/>
        <w:ind w:left="709" w:hanging="851"/>
        <w:jc w:val="both"/>
        <w:rPr>
          <w:rFonts w:ascii="Times New Roman" w:hAnsi="Times New Roman" w:cs="Times New Roman"/>
        </w:rPr>
      </w:pPr>
      <w:r w:rsidRPr="00363519">
        <w:rPr>
          <w:rFonts w:ascii="Times New Roman" w:hAnsi="Times New Roman" w:cs="Times New Roman"/>
        </w:rPr>
        <w:t>7.2.7.</w:t>
      </w:r>
      <w:r w:rsidR="004027B4" w:rsidRPr="00363519">
        <w:rPr>
          <w:rFonts w:ascii="Times New Roman" w:hAnsi="Times New Roman" w:cs="Times New Roman"/>
        </w:rPr>
        <w:tab/>
      </w:r>
      <w:r w:rsidRPr="00363519">
        <w:rPr>
          <w:rFonts w:ascii="Times New Roman" w:hAnsi="Times New Roman" w:cs="Times New Roman"/>
        </w:rPr>
        <w:t xml:space="preserve">andmed kasutatud uuringute, allikate ja muu sellise kohta; </w:t>
      </w:r>
    </w:p>
    <w:p w14:paraId="3FB6FE49" w14:textId="27748FA8" w:rsidR="0021358B" w:rsidRPr="00363519" w:rsidRDefault="0021358B" w:rsidP="006A30E6">
      <w:pPr>
        <w:pStyle w:val="Loendilik"/>
        <w:spacing w:line="276" w:lineRule="auto"/>
        <w:ind w:left="709" w:hanging="851"/>
        <w:jc w:val="both"/>
        <w:rPr>
          <w:rFonts w:ascii="Times New Roman" w:hAnsi="Times New Roman" w:cs="Times New Roman"/>
        </w:rPr>
      </w:pPr>
      <w:r w:rsidRPr="00363519">
        <w:rPr>
          <w:rFonts w:ascii="Times New Roman" w:hAnsi="Times New Roman" w:cs="Times New Roman"/>
        </w:rPr>
        <w:t>7.2.8.</w:t>
      </w:r>
      <w:r w:rsidR="004027B4" w:rsidRPr="00363519">
        <w:rPr>
          <w:rFonts w:ascii="Times New Roman" w:hAnsi="Times New Roman" w:cs="Times New Roman"/>
        </w:rPr>
        <w:tab/>
      </w:r>
      <w:r w:rsidRPr="00363519">
        <w:rPr>
          <w:rFonts w:ascii="Times New Roman" w:hAnsi="Times New Roman" w:cs="Times New Roman"/>
        </w:rPr>
        <w:t>muu vajalik teave.</w:t>
      </w:r>
    </w:p>
    <w:p w14:paraId="1CC34D09" w14:textId="404B4BC9" w:rsidR="0021358B" w:rsidRPr="000B7671" w:rsidRDefault="0021358B" w:rsidP="006A30E6">
      <w:pPr>
        <w:pStyle w:val="Loendilik"/>
        <w:spacing w:line="276" w:lineRule="auto"/>
        <w:ind w:left="709" w:hanging="851"/>
        <w:jc w:val="both"/>
        <w:rPr>
          <w:rFonts w:ascii="Times New Roman" w:hAnsi="Times New Roman" w:cs="Times New Roman"/>
        </w:rPr>
      </w:pPr>
      <w:r w:rsidRPr="00363519">
        <w:rPr>
          <w:rFonts w:ascii="Times New Roman" w:hAnsi="Times New Roman" w:cs="Times New Roman"/>
        </w:rPr>
        <w:t>7.3.</w:t>
      </w:r>
      <w:r w:rsidR="004027B4" w:rsidRPr="00363519">
        <w:rPr>
          <w:rFonts w:ascii="Times New Roman" w:hAnsi="Times New Roman" w:cs="Times New Roman"/>
        </w:rPr>
        <w:tab/>
      </w:r>
      <w:r w:rsidRPr="000B7671">
        <w:rPr>
          <w:rFonts w:ascii="Times New Roman" w:hAnsi="Times New Roman" w:cs="Times New Roman"/>
        </w:rPr>
        <w:t xml:space="preserve">Seletuskirjas määrata ehitamise aegsed tingimused. Krundi ehitusõiguses määrata: </w:t>
      </w:r>
    </w:p>
    <w:p w14:paraId="40AEBA5B" w14:textId="558F5678" w:rsidR="0021358B" w:rsidRPr="000B7671" w:rsidRDefault="0021358B" w:rsidP="006A30E6">
      <w:pPr>
        <w:pStyle w:val="Loendilik"/>
        <w:spacing w:line="276" w:lineRule="auto"/>
        <w:ind w:left="709" w:hanging="851"/>
        <w:jc w:val="both"/>
        <w:rPr>
          <w:rFonts w:ascii="Times New Roman" w:hAnsi="Times New Roman" w:cs="Times New Roman"/>
        </w:rPr>
      </w:pPr>
      <w:r w:rsidRPr="000B7671">
        <w:rPr>
          <w:rFonts w:ascii="Times New Roman" w:hAnsi="Times New Roman" w:cs="Times New Roman"/>
        </w:rPr>
        <w:t>7.3.1.</w:t>
      </w:r>
      <w:r w:rsidR="004027B4" w:rsidRPr="000B7671">
        <w:rPr>
          <w:rFonts w:ascii="Times New Roman" w:hAnsi="Times New Roman" w:cs="Times New Roman"/>
        </w:rPr>
        <w:tab/>
      </w:r>
      <w:r w:rsidRPr="000B7671">
        <w:rPr>
          <w:rFonts w:ascii="Times New Roman" w:hAnsi="Times New Roman" w:cs="Times New Roman"/>
        </w:rPr>
        <w:t xml:space="preserve">krundi kasutamise otstarve või otstarbed; </w:t>
      </w:r>
    </w:p>
    <w:p w14:paraId="71AF4176" w14:textId="146C4F98" w:rsidR="00DD7493" w:rsidRPr="000B7671" w:rsidRDefault="0021358B" w:rsidP="00CF7636">
      <w:pPr>
        <w:pStyle w:val="Loendilik"/>
        <w:spacing w:line="276" w:lineRule="auto"/>
        <w:ind w:left="709" w:hanging="851"/>
        <w:jc w:val="both"/>
        <w:rPr>
          <w:rFonts w:ascii="Times New Roman" w:hAnsi="Times New Roman" w:cs="Times New Roman"/>
        </w:rPr>
      </w:pPr>
      <w:r w:rsidRPr="000B7671">
        <w:rPr>
          <w:rFonts w:ascii="Times New Roman" w:hAnsi="Times New Roman" w:cs="Times New Roman"/>
        </w:rPr>
        <w:t>7.3.2.</w:t>
      </w:r>
      <w:r w:rsidR="004027B4" w:rsidRPr="000B7671">
        <w:rPr>
          <w:rFonts w:ascii="Times New Roman" w:hAnsi="Times New Roman" w:cs="Times New Roman"/>
        </w:rPr>
        <w:tab/>
      </w:r>
      <w:r w:rsidRPr="000B7671">
        <w:rPr>
          <w:rFonts w:ascii="Times New Roman" w:hAnsi="Times New Roman" w:cs="Times New Roman"/>
        </w:rPr>
        <w:t xml:space="preserve">kavandatavate </w:t>
      </w:r>
      <w:r w:rsidR="00183C9F" w:rsidRPr="000B7671">
        <w:rPr>
          <w:rFonts w:ascii="Times New Roman" w:hAnsi="Times New Roman" w:cs="Times New Roman"/>
        </w:rPr>
        <w:t>rajatiste</w:t>
      </w:r>
      <w:r w:rsidRPr="000B7671">
        <w:rPr>
          <w:rFonts w:ascii="Times New Roman" w:hAnsi="Times New Roman" w:cs="Times New Roman"/>
        </w:rPr>
        <w:t xml:space="preserve"> suurim lubatud ehitisealune pind; </w:t>
      </w:r>
    </w:p>
    <w:p w14:paraId="34D0C742" w14:textId="1DC27E9B" w:rsidR="0021358B" w:rsidRPr="000B7671" w:rsidRDefault="0021358B" w:rsidP="006A30E6">
      <w:pPr>
        <w:pStyle w:val="Loendilik"/>
        <w:spacing w:line="276" w:lineRule="auto"/>
        <w:ind w:left="709" w:hanging="851"/>
        <w:jc w:val="both"/>
        <w:rPr>
          <w:rFonts w:ascii="Times New Roman" w:hAnsi="Times New Roman" w:cs="Times New Roman"/>
        </w:rPr>
      </w:pPr>
      <w:r w:rsidRPr="000B7671">
        <w:rPr>
          <w:rFonts w:ascii="Times New Roman" w:hAnsi="Times New Roman" w:cs="Times New Roman"/>
        </w:rPr>
        <w:t>7.3.3.</w:t>
      </w:r>
      <w:r w:rsidR="004027B4" w:rsidRPr="000B7671">
        <w:rPr>
          <w:rFonts w:ascii="Times New Roman" w:hAnsi="Times New Roman" w:cs="Times New Roman"/>
        </w:rPr>
        <w:tab/>
      </w:r>
      <w:r w:rsidRPr="000B7671">
        <w:rPr>
          <w:rFonts w:ascii="Times New Roman" w:hAnsi="Times New Roman" w:cs="Times New Roman"/>
        </w:rPr>
        <w:t xml:space="preserve">kavandatavate </w:t>
      </w:r>
      <w:r w:rsidR="00DB6CF5" w:rsidRPr="000B7671">
        <w:rPr>
          <w:rFonts w:ascii="Times New Roman" w:hAnsi="Times New Roman" w:cs="Times New Roman"/>
        </w:rPr>
        <w:t>rajatiste</w:t>
      </w:r>
      <w:r w:rsidRPr="000B7671">
        <w:rPr>
          <w:rFonts w:ascii="Times New Roman" w:hAnsi="Times New Roman" w:cs="Times New Roman"/>
        </w:rPr>
        <w:t xml:space="preserve"> lubatud maksimaalne kõrgus meetrites. </w:t>
      </w:r>
    </w:p>
    <w:p w14:paraId="63AACA3F" w14:textId="3F842106" w:rsidR="0021358B" w:rsidRPr="00363519" w:rsidRDefault="0021358B" w:rsidP="006A30E6">
      <w:pPr>
        <w:pStyle w:val="Loendilik"/>
        <w:spacing w:line="276" w:lineRule="auto"/>
        <w:ind w:left="709" w:hanging="851"/>
        <w:jc w:val="both"/>
        <w:rPr>
          <w:rFonts w:ascii="Times New Roman" w:hAnsi="Times New Roman" w:cs="Times New Roman"/>
        </w:rPr>
      </w:pPr>
      <w:r w:rsidRPr="000B7671">
        <w:rPr>
          <w:rFonts w:ascii="Times New Roman" w:hAnsi="Times New Roman" w:cs="Times New Roman"/>
        </w:rPr>
        <w:t>7.4.</w:t>
      </w:r>
      <w:r w:rsidR="006F4BD5" w:rsidRPr="000B7671">
        <w:rPr>
          <w:rFonts w:ascii="Times New Roman" w:hAnsi="Times New Roman" w:cs="Times New Roman"/>
        </w:rPr>
        <w:tab/>
      </w:r>
      <w:r w:rsidRPr="000B7671">
        <w:rPr>
          <w:rFonts w:ascii="Times New Roman" w:hAnsi="Times New Roman" w:cs="Times New Roman"/>
        </w:rPr>
        <w:t xml:space="preserve">Planeeringuga lahendada ala tuletõrje veevajadus arvestades EVS 812-6:2012 Ehitiste tuleohutus osa 6: „Tuletõrje veevarustus“ tingimustega. Näidata hüdrandi asukoht ja </w:t>
      </w:r>
      <w:r w:rsidR="00C20D63" w:rsidRPr="000B7671">
        <w:rPr>
          <w:rFonts w:ascii="Times New Roman" w:hAnsi="Times New Roman" w:cs="Times New Roman"/>
        </w:rPr>
        <w:t xml:space="preserve">rajatise </w:t>
      </w:r>
      <w:r w:rsidRPr="000B7671">
        <w:rPr>
          <w:rFonts w:ascii="Times New Roman" w:hAnsi="Times New Roman" w:cs="Times New Roman"/>
        </w:rPr>
        <w:t xml:space="preserve">tulepüsivusklass. </w:t>
      </w:r>
    </w:p>
    <w:p w14:paraId="520A6FA0" w14:textId="798A45A6" w:rsidR="0021358B" w:rsidRPr="00363519" w:rsidRDefault="0021358B" w:rsidP="006A30E6">
      <w:pPr>
        <w:pStyle w:val="Loendilik"/>
        <w:spacing w:line="276" w:lineRule="auto"/>
        <w:ind w:left="709" w:hanging="851"/>
        <w:jc w:val="both"/>
        <w:rPr>
          <w:rFonts w:ascii="Times New Roman" w:hAnsi="Times New Roman" w:cs="Times New Roman"/>
        </w:rPr>
      </w:pPr>
      <w:r w:rsidRPr="00363519">
        <w:rPr>
          <w:rFonts w:ascii="Times New Roman" w:hAnsi="Times New Roman" w:cs="Times New Roman"/>
        </w:rPr>
        <w:t>7.5.</w:t>
      </w:r>
      <w:r w:rsidR="006F4BD5" w:rsidRPr="00363519">
        <w:rPr>
          <w:rFonts w:ascii="Times New Roman" w:hAnsi="Times New Roman" w:cs="Times New Roman"/>
        </w:rPr>
        <w:tab/>
      </w:r>
      <w:r w:rsidRPr="00363519">
        <w:rPr>
          <w:rFonts w:ascii="Times New Roman" w:hAnsi="Times New Roman" w:cs="Times New Roman"/>
        </w:rPr>
        <w:t>Planeeringu jooniste esitluskujud koostada mõõtkavas M 1:</w:t>
      </w:r>
      <w:r w:rsidR="004579E3">
        <w:rPr>
          <w:rFonts w:ascii="Times New Roman" w:hAnsi="Times New Roman" w:cs="Times New Roman"/>
        </w:rPr>
        <w:t>5</w:t>
      </w:r>
      <w:r w:rsidRPr="00363519">
        <w:rPr>
          <w:rFonts w:ascii="Times New Roman" w:hAnsi="Times New Roman" w:cs="Times New Roman"/>
        </w:rPr>
        <w:t xml:space="preserve">00. </w:t>
      </w:r>
    </w:p>
    <w:p w14:paraId="6044A9AA" w14:textId="6E39DC9C" w:rsidR="0021358B" w:rsidRPr="00363519" w:rsidRDefault="0021358B" w:rsidP="006A30E6">
      <w:pPr>
        <w:pStyle w:val="Loendilik"/>
        <w:spacing w:line="276" w:lineRule="auto"/>
        <w:ind w:left="709" w:hanging="851"/>
        <w:jc w:val="both"/>
        <w:rPr>
          <w:rFonts w:ascii="Times New Roman" w:hAnsi="Times New Roman" w:cs="Times New Roman"/>
        </w:rPr>
      </w:pPr>
      <w:r w:rsidRPr="00363519">
        <w:rPr>
          <w:rFonts w:ascii="Times New Roman" w:hAnsi="Times New Roman" w:cs="Times New Roman"/>
        </w:rPr>
        <w:t>7.6.</w:t>
      </w:r>
      <w:r w:rsidR="00AC20C0" w:rsidRPr="00363519">
        <w:rPr>
          <w:rFonts w:ascii="Times New Roman" w:hAnsi="Times New Roman" w:cs="Times New Roman"/>
        </w:rPr>
        <w:tab/>
      </w:r>
      <w:r w:rsidRPr="00363519">
        <w:rPr>
          <w:rFonts w:ascii="Times New Roman" w:hAnsi="Times New Roman" w:cs="Times New Roman"/>
        </w:rPr>
        <w:t>Tehnovõrkude joonisel näidata planeeritavate hoonete ja rajatiste toimimiseks</w:t>
      </w:r>
      <w:r w:rsidR="00AC20C0" w:rsidRPr="00363519">
        <w:rPr>
          <w:rFonts w:ascii="Times New Roman" w:hAnsi="Times New Roman" w:cs="Times New Roman"/>
        </w:rPr>
        <w:t xml:space="preserve"> </w:t>
      </w:r>
      <w:r w:rsidRPr="00363519">
        <w:rPr>
          <w:rFonts w:ascii="Times New Roman" w:hAnsi="Times New Roman" w:cs="Times New Roman"/>
        </w:rPr>
        <w:t>vajalike ehitiste, sealhulgas tehnovõrkude ja -rajatiste võimalik asukoht vastavalt võrguvaldajate tehnilistele tingimustele, vajalikud liiniservituudid ja kaitsevööndid.</w:t>
      </w:r>
      <w:r w:rsidR="00AC20C0" w:rsidRPr="00363519">
        <w:rPr>
          <w:rFonts w:ascii="Times New Roman" w:hAnsi="Times New Roman" w:cs="Times New Roman"/>
        </w:rPr>
        <w:t xml:space="preserve"> </w:t>
      </w:r>
      <w:r w:rsidRPr="00363519">
        <w:rPr>
          <w:rFonts w:ascii="Times New Roman" w:hAnsi="Times New Roman" w:cs="Times New Roman"/>
        </w:rPr>
        <w:t xml:space="preserve">Üksnes piisava loetavuse korral võib tehnovõrgud kanda planeeringu põhijoonisele. </w:t>
      </w:r>
    </w:p>
    <w:p w14:paraId="65154AD2" w14:textId="552BD09E" w:rsidR="0021358B" w:rsidRPr="00363519" w:rsidRDefault="0021358B" w:rsidP="006A30E6">
      <w:pPr>
        <w:pStyle w:val="Loendilik"/>
        <w:spacing w:line="276" w:lineRule="auto"/>
        <w:ind w:left="709" w:hanging="851"/>
        <w:jc w:val="both"/>
        <w:rPr>
          <w:rFonts w:ascii="Times New Roman" w:hAnsi="Times New Roman" w:cs="Times New Roman"/>
        </w:rPr>
      </w:pPr>
      <w:r w:rsidRPr="00363519">
        <w:rPr>
          <w:rFonts w:ascii="Times New Roman" w:hAnsi="Times New Roman" w:cs="Times New Roman"/>
        </w:rPr>
        <w:t>7.7.</w:t>
      </w:r>
      <w:r w:rsidR="00AC20C0" w:rsidRPr="00363519">
        <w:rPr>
          <w:rFonts w:ascii="Times New Roman" w:hAnsi="Times New Roman" w:cs="Times New Roman"/>
        </w:rPr>
        <w:tab/>
      </w:r>
      <w:r w:rsidRPr="00363519">
        <w:rPr>
          <w:rFonts w:ascii="Times New Roman" w:hAnsi="Times New Roman" w:cs="Times New Roman"/>
        </w:rPr>
        <w:t>Detailplaneeringu koostamisega seotud dokumendid vormistada planeeringu lisana.</w:t>
      </w:r>
    </w:p>
    <w:p w14:paraId="7E05CD65" w14:textId="77777777" w:rsidR="0021358B" w:rsidRPr="00363519" w:rsidRDefault="0021358B" w:rsidP="006A30E6">
      <w:pPr>
        <w:pStyle w:val="Loendilik"/>
        <w:spacing w:line="276" w:lineRule="auto"/>
        <w:ind w:left="426" w:hanging="568"/>
        <w:jc w:val="both"/>
        <w:rPr>
          <w:rFonts w:ascii="Times New Roman" w:hAnsi="Times New Roman" w:cs="Times New Roman"/>
        </w:rPr>
      </w:pPr>
    </w:p>
    <w:p w14:paraId="4D04617C" w14:textId="3482995E" w:rsidR="00AF08F8" w:rsidRPr="00363519" w:rsidRDefault="00AC20C0" w:rsidP="006A30E6">
      <w:pPr>
        <w:pStyle w:val="Loendilik"/>
        <w:spacing w:line="276" w:lineRule="auto"/>
        <w:ind w:left="426" w:hanging="568"/>
        <w:jc w:val="both"/>
        <w:rPr>
          <w:rFonts w:ascii="Times New Roman" w:hAnsi="Times New Roman" w:cs="Times New Roman"/>
        </w:rPr>
      </w:pPr>
      <w:r w:rsidRPr="00363519">
        <w:rPr>
          <w:rFonts w:ascii="Times New Roman" w:hAnsi="Times New Roman" w:cs="Times New Roman"/>
        </w:rPr>
        <w:t>8.</w:t>
      </w:r>
      <w:r w:rsidRPr="00363519">
        <w:rPr>
          <w:rFonts w:ascii="Times New Roman" w:hAnsi="Times New Roman" w:cs="Times New Roman"/>
        </w:rPr>
        <w:tab/>
      </w:r>
      <w:r w:rsidR="00AF08F8" w:rsidRPr="00363519">
        <w:rPr>
          <w:rFonts w:ascii="Times New Roman" w:hAnsi="Times New Roman" w:cs="Times New Roman"/>
          <w:b/>
          <w:bCs/>
        </w:rPr>
        <w:t>Koostöö, kaasamine ja kooskõlastamine:</w:t>
      </w:r>
    </w:p>
    <w:p w14:paraId="328ADA2E" w14:textId="058A0A0E" w:rsidR="00AF08F8" w:rsidRPr="00363519" w:rsidRDefault="00AF08F8" w:rsidP="006A30E6">
      <w:pPr>
        <w:pStyle w:val="Loendilik"/>
        <w:spacing w:line="276" w:lineRule="auto"/>
        <w:ind w:left="426" w:hanging="568"/>
        <w:jc w:val="both"/>
        <w:rPr>
          <w:rFonts w:ascii="Times New Roman" w:hAnsi="Times New Roman" w:cs="Times New Roman"/>
        </w:rPr>
      </w:pPr>
      <w:r w:rsidRPr="00363519">
        <w:rPr>
          <w:rFonts w:ascii="Times New Roman" w:hAnsi="Times New Roman" w:cs="Times New Roman"/>
        </w:rPr>
        <w:t>8.1.</w:t>
      </w:r>
      <w:r w:rsidR="00AC20C0" w:rsidRPr="00363519">
        <w:rPr>
          <w:rFonts w:ascii="Times New Roman" w:hAnsi="Times New Roman" w:cs="Times New Roman"/>
        </w:rPr>
        <w:tab/>
      </w:r>
      <w:r w:rsidRPr="00363519">
        <w:rPr>
          <w:rFonts w:ascii="Times New Roman" w:hAnsi="Times New Roman" w:cs="Times New Roman"/>
        </w:rPr>
        <w:t>Koostöö ja kaasamine detailplaneeringu koostamisel, avalike väljapanekute ja</w:t>
      </w:r>
      <w:r w:rsidR="00AC20C0" w:rsidRPr="00363519">
        <w:rPr>
          <w:rFonts w:ascii="Times New Roman" w:hAnsi="Times New Roman" w:cs="Times New Roman"/>
        </w:rPr>
        <w:t xml:space="preserve"> </w:t>
      </w:r>
      <w:r w:rsidRPr="00363519">
        <w:rPr>
          <w:rFonts w:ascii="Times New Roman" w:hAnsi="Times New Roman" w:cs="Times New Roman"/>
        </w:rPr>
        <w:t>avalike arutelude korraldamine toimub vastavalt planeerimisseadusele.</w:t>
      </w:r>
    </w:p>
    <w:p w14:paraId="13E0F75F" w14:textId="4218C3FB" w:rsidR="00AF08F8" w:rsidRPr="00363519" w:rsidRDefault="00AF08F8" w:rsidP="006A30E6">
      <w:pPr>
        <w:pStyle w:val="Loendilik"/>
        <w:spacing w:line="276" w:lineRule="auto"/>
        <w:ind w:left="426" w:hanging="568"/>
        <w:jc w:val="both"/>
        <w:rPr>
          <w:rFonts w:ascii="Times New Roman" w:hAnsi="Times New Roman" w:cs="Times New Roman"/>
        </w:rPr>
      </w:pPr>
      <w:r w:rsidRPr="00363519">
        <w:rPr>
          <w:rFonts w:ascii="Times New Roman" w:hAnsi="Times New Roman" w:cs="Times New Roman"/>
        </w:rPr>
        <w:t>8.2.</w:t>
      </w:r>
      <w:r w:rsidR="00AC20C0" w:rsidRPr="00363519">
        <w:rPr>
          <w:rFonts w:ascii="Times New Roman" w:hAnsi="Times New Roman" w:cs="Times New Roman"/>
        </w:rPr>
        <w:tab/>
      </w:r>
      <w:r w:rsidRPr="00363519">
        <w:rPr>
          <w:rFonts w:ascii="Times New Roman" w:hAnsi="Times New Roman" w:cs="Times New Roman"/>
        </w:rPr>
        <w:t>Planeeringu koostamisel tehakse koostööd ja planeering kooskõlastatakse:</w:t>
      </w:r>
    </w:p>
    <w:p w14:paraId="387EB720" w14:textId="2F7B3916" w:rsidR="00AF08F8" w:rsidRPr="00363519" w:rsidRDefault="00AF08F8" w:rsidP="006A30E6">
      <w:pPr>
        <w:pStyle w:val="Loendilik"/>
        <w:spacing w:line="276" w:lineRule="auto"/>
        <w:ind w:left="426" w:hanging="568"/>
        <w:jc w:val="both"/>
        <w:rPr>
          <w:rFonts w:ascii="Times New Roman" w:hAnsi="Times New Roman" w:cs="Times New Roman"/>
        </w:rPr>
      </w:pPr>
      <w:r w:rsidRPr="00363519">
        <w:rPr>
          <w:rFonts w:ascii="Times New Roman" w:hAnsi="Times New Roman" w:cs="Times New Roman"/>
        </w:rPr>
        <w:t>8.2.1.</w:t>
      </w:r>
      <w:r w:rsidR="00AC20C0" w:rsidRPr="00363519">
        <w:rPr>
          <w:rFonts w:ascii="Times New Roman" w:hAnsi="Times New Roman" w:cs="Times New Roman"/>
        </w:rPr>
        <w:tab/>
      </w:r>
      <w:r w:rsidRPr="00363519">
        <w:rPr>
          <w:rFonts w:ascii="Times New Roman" w:hAnsi="Times New Roman" w:cs="Times New Roman"/>
        </w:rPr>
        <w:t>Päästeametiga (planeering käsitleb tuleohutusnõudeid);</w:t>
      </w:r>
    </w:p>
    <w:p w14:paraId="7670AC79" w14:textId="09136DDF" w:rsidR="00AF08F8" w:rsidRPr="005E40F3" w:rsidRDefault="00AF08F8" w:rsidP="005E40F3">
      <w:pPr>
        <w:pStyle w:val="Loendilik"/>
        <w:spacing w:line="276" w:lineRule="auto"/>
        <w:ind w:left="426" w:hanging="568"/>
        <w:jc w:val="both"/>
        <w:rPr>
          <w:rFonts w:ascii="Times New Roman" w:hAnsi="Times New Roman" w:cs="Times New Roman"/>
        </w:rPr>
      </w:pPr>
      <w:r w:rsidRPr="00363519">
        <w:rPr>
          <w:rFonts w:ascii="Times New Roman" w:hAnsi="Times New Roman" w:cs="Times New Roman"/>
        </w:rPr>
        <w:lastRenderedPageBreak/>
        <w:t>8.3. Planeeringu koostamisse kaasatakse tehnovõrkude valdajad, planeeringuala ja</w:t>
      </w:r>
      <w:r w:rsidR="00AC20C0" w:rsidRPr="00363519">
        <w:rPr>
          <w:rFonts w:ascii="Times New Roman" w:hAnsi="Times New Roman" w:cs="Times New Roman"/>
        </w:rPr>
        <w:t xml:space="preserve"> </w:t>
      </w:r>
      <w:r w:rsidRPr="00363519">
        <w:rPr>
          <w:rFonts w:ascii="Times New Roman" w:hAnsi="Times New Roman" w:cs="Times New Roman"/>
        </w:rPr>
        <w:t>naaberkinnisasjade omanikud ja kasutajad ning need maaomanikud ja</w:t>
      </w:r>
      <w:r w:rsidR="00AC20C0" w:rsidRPr="00363519">
        <w:rPr>
          <w:rFonts w:ascii="Times New Roman" w:hAnsi="Times New Roman" w:cs="Times New Roman"/>
        </w:rPr>
        <w:t xml:space="preserve"> </w:t>
      </w:r>
      <w:r w:rsidRPr="00363519">
        <w:rPr>
          <w:rFonts w:ascii="Times New Roman" w:hAnsi="Times New Roman" w:cs="Times New Roman"/>
        </w:rPr>
        <w:t>maakasutajad, kelle</w:t>
      </w:r>
      <w:r w:rsidR="00AC20C0" w:rsidRPr="00363519">
        <w:rPr>
          <w:rFonts w:ascii="Times New Roman" w:hAnsi="Times New Roman" w:cs="Times New Roman"/>
        </w:rPr>
        <w:t xml:space="preserve"> </w:t>
      </w:r>
      <w:r w:rsidRPr="00363519">
        <w:rPr>
          <w:rFonts w:ascii="Times New Roman" w:hAnsi="Times New Roman" w:cs="Times New Roman"/>
        </w:rPr>
        <w:t>maale tehnovõrke planeeritakse või kelle maakasutust</w:t>
      </w:r>
      <w:r w:rsidR="00AC20C0" w:rsidRPr="00363519">
        <w:rPr>
          <w:rFonts w:ascii="Times New Roman" w:hAnsi="Times New Roman" w:cs="Times New Roman"/>
        </w:rPr>
        <w:t xml:space="preserve"> </w:t>
      </w:r>
      <w:r w:rsidRPr="00363519">
        <w:rPr>
          <w:rFonts w:ascii="Times New Roman" w:hAnsi="Times New Roman" w:cs="Times New Roman"/>
        </w:rPr>
        <w:t>kitsendatakse.</w:t>
      </w:r>
      <w:r w:rsidR="00AC20C0" w:rsidRPr="00363519">
        <w:rPr>
          <w:rFonts w:ascii="Times New Roman" w:hAnsi="Times New Roman" w:cs="Times New Roman"/>
        </w:rPr>
        <w:t xml:space="preserve"> </w:t>
      </w:r>
    </w:p>
    <w:p w14:paraId="3D7ABF55" w14:textId="3DA808D3" w:rsidR="00AF08F8" w:rsidRPr="00363519" w:rsidRDefault="00AF08F8" w:rsidP="006A30E6">
      <w:pPr>
        <w:pStyle w:val="Loendilik"/>
        <w:spacing w:line="276" w:lineRule="auto"/>
        <w:ind w:left="426" w:hanging="568"/>
        <w:jc w:val="both"/>
        <w:rPr>
          <w:rFonts w:ascii="Times New Roman" w:hAnsi="Times New Roman" w:cs="Times New Roman"/>
        </w:rPr>
      </w:pPr>
      <w:r w:rsidRPr="00363519">
        <w:rPr>
          <w:rFonts w:ascii="Times New Roman" w:hAnsi="Times New Roman" w:cs="Times New Roman"/>
        </w:rPr>
        <w:t>8.4.</w:t>
      </w:r>
      <w:r w:rsidR="00AC20C0" w:rsidRPr="00363519">
        <w:rPr>
          <w:rFonts w:ascii="Times New Roman" w:hAnsi="Times New Roman" w:cs="Times New Roman"/>
        </w:rPr>
        <w:tab/>
      </w:r>
      <w:r w:rsidRPr="00363519">
        <w:rPr>
          <w:rFonts w:ascii="Times New Roman" w:hAnsi="Times New Roman" w:cs="Times New Roman"/>
        </w:rPr>
        <w:t>Detailplaneeringu koostamisse võib kaasata isiku, kelle huve planeering võib</w:t>
      </w:r>
      <w:r w:rsidR="00AC20C0" w:rsidRPr="00363519">
        <w:rPr>
          <w:rFonts w:ascii="Times New Roman" w:hAnsi="Times New Roman" w:cs="Times New Roman"/>
        </w:rPr>
        <w:t xml:space="preserve"> </w:t>
      </w:r>
      <w:r w:rsidRPr="00363519">
        <w:rPr>
          <w:rFonts w:ascii="Times New Roman" w:hAnsi="Times New Roman" w:cs="Times New Roman"/>
        </w:rPr>
        <w:t>puudutada või isiku, kes on avaldanud soovi olla selle planeeringu koostamisse</w:t>
      </w:r>
      <w:r w:rsidR="00AC20C0" w:rsidRPr="00363519">
        <w:rPr>
          <w:rFonts w:ascii="Times New Roman" w:hAnsi="Times New Roman" w:cs="Times New Roman"/>
        </w:rPr>
        <w:t xml:space="preserve"> </w:t>
      </w:r>
      <w:r w:rsidRPr="00363519">
        <w:rPr>
          <w:rFonts w:ascii="Times New Roman" w:hAnsi="Times New Roman" w:cs="Times New Roman"/>
        </w:rPr>
        <w:t>kaasatud.</w:t>
      </w:r>
    </w:p>
    <w:p w14:paraId="421FC63C" w14:textId="006110CE" w:rsidR="00AF08F8" w:rsidRPr="00363519" w:rsidRDefault="00AF08F8" w:rsidP="006A30E6">
      <w:pPr>
        <w:pStyle w:val="Loendilik"/>
        <w:spacing w:line="276" w:lineRule="auto"/>
        <w:ind w:left="426" w:hanging="568"/>
        <w:jc w:val="both"/>
        <w:rPr>
          <w:rFonts w:ascii="Times New Roman" w:hAnsi="Times New Roman" w:cs="Times New Roman"/>
        </w:rPr>
      </w:pPr>
      <w:r w:rsidRPr="00363519">
        <w:rPr>
          <w:rFonts w:ascii="Times New Roman" w:hAnsi="Times New Roman" w:cs="Times New Roman"/>
        </w:rPr>
        <w:t>8.5.</w:t>
      </w:r>
      <w:r w:rsidR="00AC20C0" w:rsidRPr="00363519">
        <w:rPr>
          <w:rFonts w:ascii="Times New Roman" w:hAnsi="Times New Roman" w:cs="Times New Roman"/>
        </w:rPr>
        <w:tab/>
      </w:r>
      <w:r w:rsidRPr="00363519">
        <w:rPr>
          <w:rFonts w:ascii="Times New Roman" w:hAnsi="Times New Roman" w:cs="Times New Roman"/>
        </w:rPr>
        <w:t>Kooskõlastused ja arvamused tuleb esitada tabelina planeeringu seletuskirja juures.</w:t>
      </w:r>
    </w:p>
    <w:p w14:paraId="3288AF2D" w14:textId="77777777" w:rsidR="00AF08F8" w:rsidRPr="00363519" w:rsidRDefault="00AF08F8" w:rsidP="006A30E6">
      <w:pPr>
        <w:pStyle w:val="Loendilik"/>
        <w:spacing w:line="276" w:lineRule="auto"/>
        <w:ind w:left="426" w:hanging="568"/>
        <w:jc w:val="both"/>
        <w:rPr>
          <w:rFonts w:ascii="Times New Roman" w:hAnsi="Times New Roman" w:cs="Times New Roman"/>
        </w:rPr>
      </w:pPr>
    </w:p>
    <w:p w14:paraId="6991B9A0" w14:textId="58C64FE7" w:rsidR="00AF08F8" w:rsidRPr="00363519" w:rsidRDefault="00AF08F8" w:rsidP="006A30E6">
      <w:pPr>
        <w:pStyle w:val="Loendilik"/>
        <w:spacing w:line="276" w:lineRule="auto"/>
        <w:ind w:left="426" w:hanging="568"/>
        <w:jc w:val="both"/>
        <w:rPr>
          <w:rFonts w:ascii="Times New Roman" w:hAnsi="Times New Roman" w:cs="Times New Roman"/>
          <w:b/>
          <w:bCs/>
        </w:rPr>
      </w:pPr>
      <w:r w:rsidRPr="00363519">
        <w:rPr>
          <w:rFonts w:ascii="Times New Roman" w:hAnsi="Times New Roman" w:cs="Times New Roman"/>
        </w:rPr>
        <w:t>9.</w:t>
      </w:r>
      <w:r w:rsidR="00AC20C0" w:rsidRPr="00363519">
        <w:rPr>
          <w:rFonts w:ascii="Times New Roman" w:hAnsi="Times New Roman" w:cs="Times New Roman"/>
        </w:rPr>
        <w:tab/>
      </w:r>
      <w:r w:rsidRPr="00363519">
        <w:rPr>
          <w:rFonts w:ascii="Times New Roman" w:hAnsi="Times New Roman" w:cs="Times New Roman"/>
          <w:b/>
          <w:bCs/>
        </w:rPr>
        <w:t>Detailplaneeringu esitamine</w:t>
      </w:r>
    </w:p>
    <w:p w14:paraId="44EADA72" w14:textId="771B70E4" w:rsidR="00AF08F8" w:rsidRPr="00DD77B9" w:rsidRDefault="00AF08F8" w:rsidP="006A30E6">
      <w:pPr>
        <w:pStyle w:val="Loendilik"/>
        <w:spacing w:line="276" w:lineRule="auto"/>
        <w:ind w:left="426" w:hanging="568"/>
        <w:jc w:val="both"/>
        <w:rPr>
          <w:rFonts w:ascii="Times New Roman" w:hAnsi="Times New Roman" w:cs="Times New Roman"/>
        </w:rPr>
      </w:pPr>
      <w:r w:rsidRPr="00363519">
        <w:rPr>
          <w:rFonts w:ascii="Times New Roman" w:hAnsi="Times New Roman" w:cs="Times New Roman"/>
        </w:rPr>
        <w:t>9.1.</w:t>
      </w:r>
      <w:r w:rsidR="00AC20C0" w:rsidRPr="00363519">
        <w:rPr>
          <w:rFonts w:ascii="Times New Roman" w:hAnsi="Times New Roman" w:cs="Times New Roman"/>
        </w:rPr>
        <w:tab/>
      </w:r>
      <w:r w:rsidRPr="00363519">
        <w:rPr>
          <w:rFonts w:ascii="Times New Roman" w:hAnsi="Times New Roman" w:cs="Times New Roman"/>
        </w:rPr>
        <w:t>Detailplaneering esitatakse enne kooskõlastamisele ja arvamuse küsimisele esitamist, enne vastuvõtmist ning enne kehtestamist Kanepi Vallavalitsusele tutvumiseks ja vajadusel korrektuuride tegemiseks elektrooniliselt e-</w:t>
      </w:r>
      <w:r w:rsidRPr="00DD77B9">
        <w:rPr>
          <w:rFonts w:ascii="Times New Roman" w:hAnsi="Times New Roman" w:cs="Times New Roman"/>
        </w:rPr>
        <w:t xml:space="preserve">postiga aadressil </w:t>
      </w:r>
      <w:r w:rsidR="00F0068C" w:rsidRPr="00DD77B9">
        <w:rPr>
          <w:rFonts w:ascii="Times New Roman" w:hAnsi="Times New Roman" w:cs="Times New Roman"/>
        </w:rPr>
        <w:t>aivi.saag</w:t>
      </w:r>
      <w:r w:rsidRPr="00DD77B9">
        <w:rPr>
          <w:rFonts w:ascii="Times New Roman" w:hAnsi="Times New Roman" w:cs="Times New Roman"/>
        </w:rPr>
        <w:t>@kanepi.ee.</w:t>
      </w:r>
    </w:p>
    <w:p w14:paraId="00CB2980" w14:textId="36A83228" w:rsidR="00AF08F8" w:rsidRPr="00363519" w:rsidRDefault="00AF08F8" w:rsidP="006A30E6">
      <w:pPr>
        <w:pStyle w:val="Loendilik"/>
        <w:spacing w:line="276" w:lineRule="auto"/>
        <w:ind w:left="426" w:hanging="568"/>
        <w:jc w:val="both"/>
        <w:rPr>
          <w:rFonts w:ascii="Times New Roman" w:hAnsi="Times New Roman" w:cs="Times New Roman"/>
        </w:rPr>
      </w:pPr>
      <w:r w:rsidRPr="00DD77B9">
        <w:rPr>
          <w:rFonts w:ascii="Times New Roman" w:hAnsi="Times New Roman" w:cs="Times New Roman"/>
        </w:rPr>
        <w:t>9.2.</w:t>
      </w:r>
      <w:r w:rsidRPr="00DD77B9">
        <w:rPr>
          <w:rFonts w:ascii="Times New Roman" w:hAnsi="Times New Roman" w:cs="Times New Roman"/>
        </w:rPr>
        <w:tab/>
        <w:t>Planeering esitatakse allkirjastatult.</w:t>
      </w:r>
    </w:p>
    <w:p w14:paraId="639F25E2" w14:textId="2F476EAE" w:rsidR="00AF08F8" w:rsidRPr="00363519" w:rsidRDefault="00AF08F8" w:rsidP="006A30E6">
      <w:pPr>
        <w:pStyle w:val="Loendilik"/>
        <w:spacing w:line="276" w:lineRule="auto"/>
        <w:ind w:left="426" w:hanging="568"/>
        <w:jc w:val="both"/>
        <w:rPr>
          <w:rFonts w:ascii="Times New Roman" w:hAnsi="Times New Roman" w:cs="Times New Roman"/>
        </w:rPr>
      </w:pPr>
      <w:r w:rsidRPr="00363519">
        <w:rPr>
          <w:rFonts w:ascii="Times New Roman" w:hAnsi="Times New Roman" w:cs="Times New Roman"/>
        </w:rPr>
        <w:t>9.3.</w:t>
      </w:r>
      <w:r w:rsidRPr="00363519">
        <w:rPr>
          <w:rFonts w:ascii="Times New Roman" w:hAnsi="Times New Roman" w:cs="Times New Roman"/>
        </w:rPr>
        <w:tab/>
        <w:t>Kooskõlastamiseks ja arvamuse küsimiseks esitatakse planeering koostamise korraldajale elektrooniliselt ühes digikonteineris.</w:t>
      </w:r>
    </w:p>
    <w:p w14:paraId="1C2B482C" w14:textId="3337CA4F" w:rsidR="00AF08F8" w:rsidRPr="00363519" w:rsidRDefault="00AF08F8" w:rsidP="006A30E6">
      <w:pPr>
        <w:pStyle w:val="Loendilik"/>
        <w:spacing w:line="276" w:lineRule="auto"/>
        <w:ind w:left="426" w:hanging="568"/>
        <w:jc w:val="both"/>
        <w:rPr>
          <w:rFonts w:ascii="Times New Roman" w:hAnsi="Times New Roman" w:cs="Times New Roman"/>
        </w:rPr>
      </w:pPr>
      <w:r w:rsidRPr="00363519">
        <w:rPr>
          <w:rFonts w:ascii="Times New Roman" w:hAnsi="Times New Roman" w:cs="Times New Roman"/>
        </w:rPr>
        <w:t>9.4.</w:t>
      </w:r>
      <w:r w:rsidRPr="00363519">
        <w:rPr>
          <w:rFonts w:ascii="Times New Roman" w:hAnsi="Times New Roman" w:cs="Times New Roman"/>
        </w:rPr>
        <w:tab/>
        <w:t>Vastuvõtmiseks ja avaliku väljapaneku korraldamiseks esitatakse planeeringu seletuskiri ja joonised ühes eksemplaris paberkandjal ning elektrooniliselt koos planeeringu koostamise dokumentatsiooniga.</w:t>
      </w:r>
    </w:p>
    <w:p w14:paraId="6B4D9ECE" w14:textId="7F4EB5D3" w:rsidR="00AF08F8" w:rsidRPr="00363519" w:rsidRDefault="00AF08F8" w:rsidP="006A30E6">
      <w:pPr>
        <w:pStyle w:val="Loendilik"/>
        <w:spacing w:line="276" w:lineRule="auto"/>
        <w:ind w:left="426" w:hanging="568"/>
        <w:jc w:val="both"/>
        <w:rPr>
          <w:rFonts w:ascii="Times New Roman" w:hAnsi="Times New Roman" w:cs="Times New Roman"/>
        </w:rPr>
      </w:pPr>
      <w:r w:rsidRPr="00363519">
        <w:rPr>
          <w:rFonts w:ascii="Times New Roman" w:hAnsi="Times New Roman" w:cs="Times New Roman"/>
        </w:rPr>
        <w:t>9.5. Kehtestamiseks esitatakse planeering elektrooniliselt ning paberkandjal kahes eksemplaris. Planeeringu lisamaterjal esitatakse eraldi digikaustana ja paberkandjal ühes eksemplaris. Esitatavate lisade koosseisus peavad olema detailplaneeringu menetlusdokumendid: kirjad, koosolekute protokollid, kuulutused/teated, kohaliku omavalitsuse poolt väljastatud aktid, koostatud uuringud/hinnangud, väljastatud tehnilised tingimused, kooskõlastused, esitatud arvamused, illustreeriv materjal jms. Lisade kausta komplekteerimisel peavad faili nimed vastama sisukorrale ja olema ajalises järjekorras.</w:t>
      </w:r>
    </w:p>
    <w:p w14:paraId="03BE4654" w14:textId="06CDFD71" w:rsidR="00AF08F8" w:rsidRPr="00F0068C" w:rsidRDefault="00AF08F8" w:rsidP="006A30E6">
      <w:pPr>
        <w:pStyle w:val="Loendilik"/>
        <w:spacing w:line="276" w:lineRule="auto"/>
        <w:ind w:left="426" w:hanging="568"/>
        <w:jc w:val="both"/>
        <w:rPr>
          <w:rFonts w:ascii="Times New Roman" w:hAnsi="Times New Roman" w:cs="Times New Roman"/>
        </w:rPr>
      </w:pPr>
      <w:r w:rsidRPr="00363519">
        <w:rPr>
          <w:rFonts w:ascii="Times New Roman" w:hAnsi="Times New Roman" w:cs="Times New Roman"/>
        </w:rPr>
        <w:t>9.6.</w:t>
      </w:r>
      <w:r w:rsidRPr="00363519">
        <w:rPr>
          <w:rFonts w:ascii="Times New Roman" w:hAnsi="Times New Roman" w:cs="Times New Roman"/>
        </w:rPr>
        <w:tab/>
        <w:t xml:space="preserve">Kehtestamiseks esitatav planeering peab vastama </w:t>
      </w:r>
      <w:r w:rsidR="0079563E">
        <w:rPr>
          <w:rFonts w:ascii="Times New Roman" w:hAnsi="Times New Roman" w:cs="Times New Roman"/>
        </w:rPr>
        <w:t>R</w:t>
      </w:r>
      <w:r w:rsidR="00F913C0">
        <w:rPr>
          <w:rFonts w:ascii="Times New Roman" w:hAnsi="Times New Roman" w:cs="Times New Roman"/>
        </w:rPr>
        <w:t>iigihalduse ministri</w:t>
      </w:r>
      <w:r w:rsidRPr="00363519">
        <w:rPr>
          <w:rFonts w:ascii="Times New Roman" w:hAnsi="Times New Roman" w:cs="Times New Roman"/>
        </w:rPr>
        <w:t xml:space="preserve"> 17.10.2019 määrusele nr 50 „Planeeringu vormistamisele ja ülesehitusele esitatavad nõuded“. </w:t>
      </w:r>
      <w:r w:rsidRPr="00F0068C">
        <w:rPr>
          <w:rFonts w:ascii="Times New Roman" w:hAnsi="Times New Roman" w:cs="Times New Roman"/>
        </w:rPr>
        <w:t xml:space="preserve">Enne kehtestamiseks esitamist peab planeering olema kontrollitud planeeringute andmekogu rakenduses </w:t>
      </w:r>
      <w:hyperlink r:id="rId6" w:anchor="/control" w:history="1">
        <w:r w:rsidRPr="00F0068C">
          <w:rPr>
            <w:rFonts w:ascii="Times New Roman" w:hAnsi="Times New Roman" w:cs="Times New Roman"/>
          </w:rPr>
          <w:t>https://planeeringud.ee/plank-web/#/control</w:t>
        </w:r>
      </w:hyperlink>
      <w:r w:rsidRPr="00F0068C">
        <w:rPr>
          <w:rFonts w:ascii="Times New Roman" w:hAnsi="Times New Roman" w:cs="Times New Roman"/>
        </w:rPr>
        <w:t>.</w:t>
      </w:r>
    </w:p>
    <w:p w14:paraId="4B4F9799" w14:textId="77777777" w:rsidR="00AF08F8" w:rsidRPr="00F0068C" w:rsidRDefault="00AF08F8" w:rsidP="006A30E6">
      <w:pPr>
        <w:pStyle w:val="Loendilik"/>
        <w:spacing w:line="276" w:lineRule="auto"/>
        <w:ind w:left="426" w:hanging="568"/>
        <w:jc w:val="both"/>
        <w:rPr>
          <w:rFonts w:ascii="Times New Roman" w:hAnsi="Times New Roman" w:cs="Times New Roman"/>
        </w:rPr>
      </w:pPr>
    </w:p>
    <w:p w14:paraId="1A46A1FD" w14:textId="77777777" w:rsidR="00AF08F8" w:rsidRPr="00363519" w:rsidRDefault="00AF08F8" w:rsidP="006A30E6">
      <w:pPr>
        <w:pStyle w:val="Loendilik"/>
        <w:spacing w:line="276" w:lineRule="auto"/>
        <w:ind w:left="426" w:hanging="568"/>
        <w:jc w:val="both"/>
        <w:rPr>
          <w:rFonts w:ascii="Times New Roman" w:hAnsi="Times New Roman" w:cs="Times New Roman"/>
        </w:rPr>
      </w:pPr>
      <w:r w:rsidRPr="00363519">
        <w:rPr>
          <w:rFonts w:ascii="Times New Roman" w:hAnsi="Times New Roman" w:cs="Times New Roman"/>
        </w:rPr>
        <w:t xml:space="preserve">10. </w:t>
      </w:r>
      <w:r w:rsidRPr="00363519">
        <w:rPr>
          <w:rFonts w:ascii="Times New Roman" w:hAnsi="Times New Roman" w:cs="Times New Roman"/>
          <w:b/>
          <w:bCs/>
        </w:rPr>
        <w:t>Ajakava</w:t>
      </w:r>
      <w:r w:rsidRPr="00363519">
        <w:rPr>
          <w:rFonts w:ascii="Times New Roman" w:hAnsi="Times New Roman" w:cs="Times New Roman"/>
        </w:rPr>
        <w:t xml:space="preserve"> </w:t>
      </w:r>
    </w:p>
    <w:p w14:paraId="6537F879" w14:textId="6BC168E6" w:rsidR="00AF08F8" w:rsidRPr="00363519" w:rsidRDefault="00AF08F8" w:rsidP="006A30E6">
      <w:pPr>
        <w:pStyle w:val="Loendilik"/>
        <w:spacing w:line="276" w:lineRule="auto"/>
        <w:ind w:left="426" w:hanging="568"/>
        <w:jc w:val="both"/>
        <w:rPr>
          <w:rFonts w:ascii="Times New Roman" w:hAnsi="Times New Roman" w:cs="Times New Roman"/>
        </w:rPr>
      </w:pPr>
      <w:r w:rsidRPr="00363519">
        <w:rPr>
          <w:rFonts w:ascii="Times New Roman" w:hAnsi="Times New Roman" w:cs="Times New Roman"/>
        </w:rPr>
        <w:t xml:space="preserve">10.1. </w:t>
      </w:r>
      <w:r w:rsidR="009427C7" w:rsidRPr="009A5F78">
        <w:rPr>
          <w:rFonts w:ascii="Times New Roman" w:hAnsi="Times New Roman" w:cs="Times New Roman"/>
        </w:rPr>
        <w:t xml:space="preserve">Detailplaneering peab olema esitatud vastuvõtmiseks hiljemalt </w:t>
      </w:r>
      <w:r w:rsidR="009427C7" w:rsidRPr="009A5F78">
        <w:rPr>
          <w:rFonts w:ascii="Times New Roman" w:hAnsi="Times New Roman" w:cs="Times New Roman"/>
          <w:u w:val="single"/>
        </w:rPr>
        <w:t>ühe aasta</w:t>
      </w:r>
      <w:r w:rsidR="009427C7" w:rsidRPr="009A5F78">
        <w:rPr>
          <w:rFonts w:ascii="Times New Roman" w:hAnsi="Times New Roman" w:cs="Times New Roman"/>
        </w:rPr>
        <w:t xml:space="preserve"> jooksul alates detailplaneeringu koostamise lepingu sõlmimisest ning kehtestamiseks hiljemalt </w:t>
      </w:r>
      <w:r w:rsidR="009427C7" w:rsidRPr="009A5F78">
        <w:rPr>
          <w:rFonts w:ascii="Times New Roman" w:hAnsi="Times New Roman" w:cs="Times New Roman"/>
          <w:u w:val="single"/>
        </w:rPr>
        <w:t>kahe aasta jooksul</w:t>
      </w:r>
      <w:r w:rsidR="009427C7" w:rsidRPr="009A5F78">
        <w:rPr>
          <w:rFonts w:ascii="Times New Roman" w:hAnsi="Times New Roman" w:cs="Times New Roman"/>
        </w:rPr>
        <w:t xml:space="preserve"> alates detailplaneeringu algatamisest (Kanepi Vallavalitsuse korraldus nr 244, 01.07.2025).</w:t>
      </w:r>
    </w:p>
    <w:p w14:paraId="7DC5CA75" w14:textId="0B3E9728" w:rsidR="00AF08F8" w:rsidRPr="00363519" w:rsidRDefault="00AF08F8" w:rsidP="006A30E6">
      <w:pPr>
        <w:pStyle w:val="Loendilik"/>
        <w:spacing w:line="276" w:lineRule="auto"/>
        <w:ind w:left="426" w:hanging="568"/>
        <w:jc w:val="both"/>
        <w:rPr>
          <w:rFonts w:ascii="Times New Roman" w:hAnsi="Times New Roman" w:cs="Times New Roman"/>
        </w:rPr>
      </w:pPr>
      <w:r w:rsidRPr="00363519">
        <w:rPr>
          <w:rFonts w:ascii="Times New Roman" w:hAnsi="Times New Roman" w:cs="Times New Roman"/>
        </w:rPr>
        <w:t>10.2.</w:t>
      </w:r>
      <w:r w:rsidRPr="00363519">
        <w:rPr>
          <w:rFonts w:ascii="Times New Roman" w:hAnsi="Times New Roman" w:cs="Times New Roman"/>
        </w:rPr>
        <w:tab/>
        <w:t>Planeeringu koostamise eeldatav ajakava võib oluliselt pikeneda, kui detailplaneeringu avalikustamise ajal esitatakse planeeringu kohta arvamusi või ilmneb põhjendatud vajadus menetlustähtaegade pikendamiseks (haldusmenetluse seadus § 41). Planeerimisseaduse §</w:t>
      </w:r>
      <w:r w:rsidR="0079563E">
        <w:rPr>
          <w:rFonts w:ascii="Times New Roman" w:hAnsi="Times New Roman" w:cs="Times New Roman"/>
        </w:rPr>
        <w:t> </w:t>
      </w:r>
      <w:r w:rsidRPr="00363519">
        <w:rPr>
          <w:rFonts w:ascii="Times New Roman" w:hAnsi="Times New Roman" w:cs="Times New Roman"/>
        </w:rPr>
        <w:t>139 lõike 2 järgi tuleb detailplaneeringu kehtestamise või kehtestamata jätmise otsus teha hiljemalt kolme aasta möödumisel detailplaneeringu algatamisest arvates.</w:t>
      </w:r>
      <w:r w:rsidRPr="00363519">
        <w:rPr>
          <w:rFonts w:ascii="Times New Roman" w:hAnsi="Times New Roman" w:cs="Times New Roman"/>
        </w:rPr>
        <w:cr/>
      </w:r>
    </w:p>
    <w:p w14:paraId="7D8A5EC9" w14:textId="77777777" w:rsidR="0021358B" w:rsidRPr="00363519" w:rsidRDefault="0021358B" w:rsidP="006A30E6">
      <w:pPr>
        <w:spacing w:line="276" w:lineRule="auto"/>
        <w:jc w:val="center"/>
        <w:rPr>
          <w:rFonts w:ascii="Times New Roman" w:hAnsi="Times New Roman" w:cs="Times New Roman"/>
        </w:rPr>
      </w:pPr>
    </w:p>
    <w:p w14:paraId="28B6824E" w14:textId="45F655FF" w:rsidR="0021358B" w:rsidRPr="00363519" w:rsidRDefault="0021358B" w:rsidP="006A30E6">
      <w:pPr>
        <w:spacing w:line="276" w:lineRule="auto"/>
        <w:rPr>
          <w:rFonts w:ascii="Times New Roman" w:hAnsi="Times New Roman" w:cs="Times New Roman"/>
          <w:b/>
          <w:bCs/>
        </w:rPr>
      </w:pPr>
    </w:p>
    <w:sectPr w:rsidR="0021358B" w:rsidRPr="00363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6C66A7"/>
    <w:multiLevelType w:val="multilevel"/>
    <w:tmpl w:val="EA5C74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04925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8B"/>
    <w:rsid w:val="00034987"/>
    <w:rsid w:val="000457AC"/>
    <w:rsid w:val="00045CD0"/>
    <w:rsid w:val="00054B1E"/>
    <w:rsid w:val="000B4C8B"/>
    <w:rsid w:val="000B7671"/>
    <w:rsid w:val="000D170F"/>
    <w:rsid w:val="000D4A51"/>
    <w:rsid w:val="0010778C"/>
    <w:rsid w:val="001734A3"/>
    <w:rsid w:val="00183C9F"/>
    <w:rsid w:val="001A2E5A"/>
    <w:rsid w:val="001C03E3"/>
    <w:rsid w:val="001F6723"/>
    <w:rsid w:val="0021358B"/>
    <w:rsid w:val="00216CE9"/>
    <w:rsid w:val="002649A7"/>
    <w:rsid w:val="00272DCD"/>
    <w:rsid w:val="0028394F"/>
    <w:rsid w:val="00285B4E"/>
    <w:rsid w:val="00286D5C"/>
    <w:rsid w:val="003239AE"/>
    <w:rsid w:val="00353128"/>
    <w:rsid w:val="00363519"/>
    <w:rsid w:val="003732A0"/>
    <w:rsid w:val="003C26EF"/>
    <w:rsid w:val="00400762"/>
    <w:rsid w:val="004027B4"/>
    <w:rsid w:val="004579E3"/>
    <w:rsid w:val="004605F2"/>
    <w:rsid w:val="00470E11"/>
    <w:rsid w:val="004848BA"/>
    <w:rsid w:val="004B474F"/>
    <w:rsid w:val="004B7EDC"/>
    <w:rsid w:val="004D0259"/>
    <w:rsid w:val="004E38B0"/>
    <w:rsid w:val="004F7F9B"/>
    <w:rsid w:val="00532A05"/>
    <w:rsid w:val="00564154"/>
    <w:rsid w:val="00595FEA"/>
    <w:rsid w:val="005B5BEE"/>
    <w:rsid w:val="005C44D6"/>
    <w:rsid w:val="005D4050"/>
    <w:rsid w:val="005E40F3"/>
    <w:rsid w:val="006221ED"/>
    <w:rsid w:val="0066514E"/>
    <w:rsid w:val="00672E04"/>
    <w:rsid w:val="0067595F"/>
    <w:rsid w:val="006831D1"/>
    <w:rsid w:val="006A30E6"/>
    <w:rsid w:val="006C19AE"/>
    <w:rsid w:val="006C5C98"/>
    <w:rsid w:val="006F4BD5"/>
    <w:rsid w:val="0071337E"/>
    <w:rsid w:val="00762186"/>
    <w:rsid w:val="00775A5F"/>
    <w:rsid w:val="0079563E"/>
    <w:rsid w:val="007C2899"/>
    <w:rsid w:val="007E462C"/>
    <w:rsid w:val="007F5CDD"/>
    <w:rsid w:val="00841A46"/>
    <w:rsid w:val="00877726"/>
    <w:rsid w:val="008A0CAE"/>
    <w:rsid w:val="008E1F38"/>
    <w:rsid w:val="0090510B"/>
    <w:rsid w:val="00917599"/>
    <w:rsid w:val="009427C7"/>
    <w:rsid w:val="009440DF"/>
    <w:rsid w:val="00950B3A"/>
    <w:rsid w:val="00955A82"/>
    <w:rsid w:val="00960832"/>
    <w:rsid w:val="0097231C"/>
    <w:rsid w:val="00985EF6"/>
    <w:rsid w:val="009C0A95"/>
    <w:rsid w:val="00A60E68"/>
    <w:rsid w:val="00AC20C0"/>
    <w:rsid w:val="00AD5E43"/>
    <w:rsid w:val="00AF08F8"/>
    <w:rsid w:val="00B018C9"/>
    <w:rsid w:val="00B62E45"/>
    <w:rsid w:val="00BA3D70"/>
    <w:rsid w:val="00BC234C"/>
    <w:rsid w:val="00C06DD0"/>
    <w:rsid w:val="00C20D63"/>
    <w:rsid w:val="00C3298B"/>
    <w:rsid w:val="00C7368B"/>
    <w:rsid w:val="00C96D5F"/>
    <w:rsid w:val="00CD1B54"/>
    <w:rsid w:val="00CF7636"/>
    <w:rsid w:val="00D63546"/>
    <w:rsid w:val="00D864E6"/>
    <w:rsid w:val="00D90347"/>
    <w:rsid w:val="00DB6CF5"/>
    <w:rsid w:val="00DD0D4B"/>
    <w:rsid w:val="00DD7493"/>
    <w:rsid w:val="00DD77B9"/>
    <w:rsid w:val="00DE67EA"/>
    <w:rsid w:val="00E12AED"/>
    <w:rsid w:val="00E24E79"/>
    <w:rsid w:val="00E304D3"/>
    <w:rsid w:val="00E37D14"/>
    <w:rsid w:val="00E405AD"/>
    <w:rsid w:val="00EE7D3B"/>
    <w:rsid w:val="00F0068C"/>
    <w:rsid w:val="00F12CDB"/>
    <w:rsid w:val="00F721E0"/>
    <w:rsid w:val="00F913C0"/>
    <w:rsid w:val="00FA726D"/>
    <w:rsid w:val="00FC1AF7"/>
    <w:rsid w:val="00FD54C2"/>
    <w:rsid w:val="00FF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5892"/>
  <w15:chartTrackingRefBased/>
  <w15:docId w15:val="{02788ADF-FDBD-42BE-8BF7-67237D0D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2135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13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135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135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135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135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135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135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135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135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135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135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1358B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1358B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1358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1358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1358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1358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135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13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135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2135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13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21358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21358B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21358B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135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21358B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21358B"/>
    <w:rPr>
      <w:b/>
      <w:bCs/>
      <w:smallCaps/>
      <w:color w:val="0F4761" w:themeColor="accent1" w:themeShade="BF"/>
      <w:spacing w:val="5"/>
    </w:rPr>
  </w:style>
  <w:style w:type="table" w:styleId="Kontuurtabel">
    <w:name w:val="Table Grid"/>
    <w:basedOn w:val="Normaaltabel"/>
    <w:uiPriority w:val="39"/>
    <w:rsid w:val="00AF0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AF08F8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F08F8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C20D6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C20D6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C20D63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20D6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C20D63"/>
    <w:rPr>
      <w:b/>
      <w:bCs/>
      <w:sz w:val="20"/>
      <w:szCs w:val="20"/>
    </w:rPr>
  </w:style>
  <w:style w:type="paragraph" w:customStyle="1" w:styleId="Default">
    <w:name w:val="Default"/>
    <w:rsid w:val="001F67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neeringud.ee/plank-web/" TargetMode="External"/><Relationship Id="rId5" Type="http://schemas.openxmlformats.org/officeDocument/2006/relationships/hyperlink" Target="https://adr.novian.ee/kanepi_vald/dokument/70151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3274</TotalTime>
  <Pages>3</Pages>
  <Words>1236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Aivi Saag</dc:creator>
  <cp:keywords/>
  <dc:description/>
  <cp:lastModifiedBy>Mari Mandel-Madise</cp:lastModifiedBy>
  <cp:revision>119</cp:revision>
  <dcterms:created xsi:type="dcterms:W3CDTF">2025-08-12T11:46:00Z</dcterms:created>
  <dcterms:modified xsi:type="dcterms:W3CDTF">2025-08-26T08:23:00Z</dcterms:modified>
</cp:coreProperties>
</file>